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降解薄膜项目规划设计纲要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77" w:history="1">
        <w:r>
          <w:rPr>
            <w:rFonts w:ascii="仿宋" w:eastAsia="仿宋" w:hAnsi="仿宋" w:cs="仿宋" w:hint="eastAsia"/>
            <w:lang w:eastAsia="zh-CN"/>
          </w:rPr>
          <w:t>前言</w:t>
        </w:r>
        <w:r>
          <w:tab/>
        </w:r>
        <w:r>
          <w:fldChar w:fldCharType="begin"/>
        </w:r>
        <w:r>
          <w:instrText xml:space="preserve"> PAGEREF _Toc25977 \h </w:instrText>
        </w:r>
        <w:r>
          <w:fldChar w:fldCharType="separate"/>
        </w:r>
        <w:r>
          <w:t>3</w:t>
        </w:r>
        <w:r>
          <w:fldChar w:fldCharType="end"/>
        </w:r>
      </w:hyperlink>
    </w:p>
    <w:p>
      <w:pPr>
        <w:pStyle w:val="TOC1"/>
        <w:tabs>
          <w:tab w:val="right" w:leader="dot" w:pos="8306"/>
        </w:tabs>
      </w:pPr>
      <w:hyperlink w:anchor="_Toc29853" w:history="1">
        <w:r>
          <w:rPr>
            <w:rFonts w:ascii="仿宋" w:eastAsia="仿宋" w:hAnsi="仿宋" w:cs="仿宋" w:hint="eastAsia"/>
            <w:lang w:eastAsia="zh-CN"/>
          </w:rPr>
          <w:t>一、降解薄膜项目建设单位说明</w:t>
        </w:r>
        <w:r>
          <w:tab/>
        </w:r>
        <w:r>
          <w:fldChar w:fldCharType="begin"/>
        </w:r>
        <w:r>
          <w:instrText xml:space="preserve"> PAGEREF _Toc29853 \h </w:instrText>
        </w:r>
        <w:r>
          <w:fldChar w:fldCharType="separate"/>
        </w:r>
        <w:r>
          <w:t>3</w:t>
        </w:r>
        <w:r>
          <w:fldChar w:fldCharType="end"/>
        </w:r>
      </w:hyperlink>
    </w:p>
    <w:p>
      <w:pPr>
        <w:pStyle w:val="TOC2"/>
        <w:tabs>
          <w:tab w:val="right" w:leader="dot" w:pos="8306"/>
        </w:tabs>
      </w:pPr>
      <w:hyperlink w:anchor="_Toc8376" w:history="1">
        <w:r>
          <w:rPr>
            <w:rFonts w:ascii="仿宋" w:eastAsia="仿宋" w:hAnsi="仿宋" w:cs="仿宋" w:hint="eastAsia"/>
            <w:lang w:eastAsia="zh-CN"/>
          </w:rPr>
          <w:t>(一)、降解薄膜项目承办单位基本情况</w:t>
        </w:r>
        <w:r>
          <w:tab/>
        </w:r>
        <w:r>
          <w:fldChar w:fldCharType="begin"/>
        </w:r>
        <w:r>
          <w:instrText xml:space="preserve"> PAGEREF _Toc8376 \h </w:instrText>
        </w:r>
        <w:r>
          <w:fldChar w:fldCharType="separate"/>
        </w:r>
        <w:r>
          <w:t>3</w:t>
        </w:r>
        <w:r>
          <w:fldChar w:fldCharType="end"/>
        </w:r>
      </w:hyperlink>
    </w:p>
    <w:p>
      <w:pPr>
        <w:pStyle w:val="TOC2"/>
        <w:tabs>
          <w:tab w:val="right" w:leader="dot" w:pos="8306"/>
        </w:tabs>
      </w:pPr>
      <w:hyperlink w:anchor="_Toc16256" w:history="1">
        <w:r>
          <w:rPr>
            <w:rFonts w:ascii="仿宋" w:eastAsia="仿宋" w:hAnsi="仿宋" w:cs="仿宋" w:hint="eastAsia"/>
            <w:lang w:eastAsia="zh-CN"/>
          </w:rPr>
          <w:t>(二)、公司经济效益分析</w:t>
        </w:r>
        <w:r>
          <w:tab/>
        </w:r>
        <w:r>
          <w:fldChar w:fldCharType="begin"/>
        </w:r>
        <w:r>
          <w:instrText xml:space="preserve"> PAGEREF _Toc16256 \h </w:instrText>
        </w:r>
        <w:r>
          <w:fldChar w:fldCharType="separate"/>
        </w:r>
        <w:r>
          <w:t>4</w:t>
        </w:r>
        <w:r>
          <w:fldChar w:fldCharType="end"/>
        </w:r>
      </w:hyperlink>
    </w:p>
    <w:p>
      <w:pPr>
        <w:pStyle w:val="TOC1"/>
        <w:tabs>
          <w:tab w:val="right" w:leader="dot" w:pos="8306"/>
        </w:tabs>
      </w:pPr>
      <w:hyperlink w:anchor="_Toc10962" w:history="1">
        <w:r>
          <w:rPr>
            <w:rFonts w:ascii="仿宋" w:eastAsia="仿宋" w:hAnsi="仿宋" w:cs="仿宋" w:hint="eastAsia"/>
            <w:lang w:eastAsia="zh-CN"/>
          </w:rPr>
          <w:t>二、降解薄膜项目绩效评估</w:t>
        </w:r>
        <w:r>
          <w:tab/>
        </w:r>
        <w:r>
          <w:fldChar w:fldCharType="begin"/>
        </w:r>
        <w:r>
          <w:instrText xml:space="preserve"> PAGEREF _Toc10962 \h </w:instrText>
        </w:r>
        <w:r>
          <w:fldChar w:fldCharType="separate"/>
        </w:r>
        <w:r>
          <w:t>5</w:t>
        </w:r>
        <w:r>
          <w:fldChar w:fldCharType="end"/>
        </w:r>
      </w:hyperlink>
    </w:p>
    <w:p>
      <w:pPr>
        <w:pStyle w:val="TOC2"/>
        <w:tabs>
          <w:tab w:val="right" w:leader="dot" w:pos="8306"/>
        </w:tabs>
      </w:pPr>
      <w:hyperlink w:anchor="_Toc16143" w:history="1">
        <w:r>
          <w:rPr>
            <w:rFonts w:ascii="仿宋" w:eastAsia="仿宋" w:hAnsi="仿宋" w:cs="仿宋" w:hint="eastAsia"/>
            <w:lang w:eastAsia="zh-CN"/>
          </w:rPr>
          <w:t>(一)、绩效评估指标</w:t>
        </w:r>
        <w:r>
          <w:tab/>
        </w:r>
        <w:r>
          <w:fldChar w:fldCharType="begin"/>
        </w:r>
        <w:r>
          <w:instrText xml:space="preserve"> PAGEREF _Toc16143 \h </w:instrText>
        </w:r>
        <w:r>
          <w:fldChar w:fldCharType="separate"/>
        </w:r>
        <w:r>
          <w:t>5</w:t>
        </w:r>
        <w:r>
          <w:fldChar w:fldCharType="end"/>
        </w:r>
      </w:hyperlink>
    </w:p>
    <w:p>
      <w:pPr>
        <w:pStyle w:val="TOC2"/>
        <w:tabs>
          <w:tab w:val="right" w:leader="dot" w:pos="8306"/>
        </w:tabs>
      </w:pPr>
      <w:hyperlink w:anchor="_Toc14380" w:history="1">
        <w:r>
          <w:rPr>
            <w:rFonts w:ascii="仿宋" w:eastAsia="仿宋" w:hAnsi="仿宋" w:cs="仿宋" w:hint="eastAsia"/>
            <w:lang w:eastAsia="zh-CN"/>
          </w:rPr>
          <w:t>(二)、绩效评估方法</w:t>
        </w:r>
        <w:r>
          <w:tab/>
        </w:r>
        <w:r>
          <w:fldChar w:fldCharType="begin"/>
        </w:r>
        <w:r>
          <w:instrText xml:space="preserve"> PAGEREF _Toc14380 \h </w:instrText>
        </w:r>
        <w:r>
          <w:fldChar w:fldCharType="separate"/>
        </w:r>
        <w:r>
          <w:t>6</w:t>
        </w:r>
        <w:r>
          <w:fldChar w:fldCharType="end"/>
        </w:r>
      </w:hyperlink>
    </w:p>
    <w:p>
      <w:pPr>
        <w:pStyle w:val="TOC2"/>
        <w:tabs>
          <w:tab w:val="right" w:leader="dot" w:pos="8306"/>
        </w:tabs>
      </w:pPr>
      <w:hyperlink w:anchor="_Toc16900" w:history="1">
        <w:r>
          <w:rPr>
            <w:rFonts w:ascii="仿宋" w:eastAsia="仿宋" w:hAnsi="仿宋" w:cs="仿宋" w:hint="eastAsia"/>
            <w:lang w:eastAsia="zh-CN"/>
          </w:rPr>
          <w:t>(三)、绩效评估周期</w:t>
        </w:r>
        <w:r>
          <w:tab/>
        </w:r>
        <w:r>
          <w:fldChar w:fldCharType="begin"/>
        </w:r>
        <w:r>
          <w:instrText xml:space="preserve"> PAGEREF _Toc16900 \h </w:instrText>
        </w:r>
        <w:r>
          <w:fldChar w:fldCharType="separate"/>
        </w:r>
        <w:r>
          <w:t>7</w:t>
        </w:r>
        <w:r>
          <w:fldChar w:fldCharType="end"/>
        </w:r>
      </w:hyperlink>
    </w:p>
    <w:p>
      <w:pPr>
        <w:pStyle w:val="TOC1"/>
        <w:tabs>
          <w:tab w:val="right" w:leader="dot" w:pos="8306"/>
        </w:tabs>
      </w:pPr>
      <w:hyperlink w:anchor="_Toc16609" w:history="1">
        <w:r>
          <w:rPr>
            <w:rFonts w:ascii="仿宋" w:eastAsia="仿宋" w:hAnsi="仿宋" w:cs="仿宋" w:hint="eastAsia"/>
            <w:lang w:eastAsia="zh-CN"/>
          </w:rPr>
          <w:t>三、市场分析、调研</w:t>
        </w:r>
        <w:r>
          <w:tab/>
        </w:r>
        <w:r>
          <w:fldChar w:fldCharType="begin"/>
        </w:r>
        <w:r>
          <w:instrText xml:space="preserve"> PAGEREF _Toc16609 \h </w:instrText>
        </w:r>
        <w:r>
          <w:fldChar w:fldCharType="separate"/>
        </w:r>
        <w:r>
          <w:t>8</w:t>
        </w:r>
        <w:r>
          <w:fldChar w:fldCharType="end"/>
        </w:r>
      </w:hyperlink>
    </w:p>
    <w:p>
      <w:pPr>
        <w:pStyle w:val="TOC2"/>
        <w:tabs>
          <w:tab w:val="right" w:leader="dot" w:pos="8306"/>
        </w:tabs>
      </w:pPr>
      <w:hyperlink w:anchor="_Toc15180" w:history="1">
        <w:r>
          <w:rPr>
            <w:rFonts w:ascii="仿宋" w:eastAsia="仿宋" w:hAnsi="仿宋" w:cs="仿宋" w:hint="eastAsia"/>
            <w:lang w:eastAsia="zh-CN"/>
          </w:rPr>
          <w:t>(一)、降解薄膜行业分析</w:t>
        </w:r>
        <w:r>
          <w:tab/>
        </w:r>
        <w:r>
          <w:fldChar w:fldCharType="begin"/>
        </w:r>
        <w:r>
          <w:instrText xml:space="preserve"> PAGEREF _Toc15180 \h </w:instrText>
        </w:r>
        <w:r>
          <w:fldChar w:fldCharType="separate"/>
        </w:r>
        <w:r>
          <w:t>8</w:t>
        </w:r>
        <w:r>
          <w:fldChar w:fldCharType="end"/>
        </w:r>
      </w:hyperlink>
    </w:p>
    <w:p>
      <w:pPr>
        <w:pStyle w:val="TOC2"/>
        <w:tabs>
          <w:tab w:val="right" w:leader="dot" w:pos="8306"/>
        </w:tabs>
      </w:pPr>
      <w:hyperlink w:anchor="_Toc17017" w:history="1">
        <w:r>
          <w:rPr>
            <w:rFonts w:ascii="仿宋" w:eastAsia="仿宋" w:hAnsi="仿宋" w:cs="仿宋" w:hint="eastAsia"/>
            <w:lang w:eastAsia="zh-CN"/>
          </w:rPr>
          <w:t>(二)、降解薄膜市场分析预测</w:t>
        </w:r>
        <w:r>
          <w:tab/>
        </w:r>
        <w:r>
          <w:fldChar w:fldCharType="begin"/>
        </w:r>
        <w:r>
          <w:instrText xml:space="preserve"> PAGEREF _Toc17017 \h </w:instrText>
        </w:r>
        <w:r>
          <w:fldChar w:fldCharType="separate"/>
        </w:r>
        <w:r>
          <w:t>8</w:t>
        </w:r>
        <w:r>
          <w:fldChar w:fldCharType="end"/>
        </w:r>
      </w:hyperlink>
    </w:p>
    <w:p>
      <w:pPr>
        <w:pStyle w:val="TOC1"/>
        <w:tabs>
          <w:tab w:val="right" w:leader="dot" w:pos="8306"/>
        </w:tabs>
      </w:pPr>
      <w:hyperlink w:anchor="_Toc30548" w:history="1">
        <w:r>
          <w:rPr>
            <w:rFonts w:ascii="仿宋" w:eastAsia="仿宋" w:hAnsi="仿宋" w:cs="仿宋" w:hint="eastAsia"/>
            <w:lang w:eastAsia="zh-CN"/>
          </w:rPr>
          <w:t>四、降解薄膜项目概论</w:t>
        </w:r>
        <w:r>
          <w:tab/>
        </w:r>
        <w:r>
          <w:fldChar w:fldCharType="begin"/>
        </w:r>
        <w:r>
          <w:instrText xml:space="preserve"> PAGEREF _Toc30548 \h </w:instrText>
        </w:r>
        <w:r>
          <w:fldChar w:fldCharType="separate"/>
        </w:r>
        <w:r>
          <w:t>9</w:t>
        </w:r>
        <w:r>
          <w:fldChar w:fldCharType="end"/>
        </w:r>
      </w:hyperlink>
    </w:p>
    <w:p>
      <w:pPr>
        <w:pStyle w:val="TOC2"/>
        <w:tabs>
          <w:tab w:val="right" w:leader="dot" w:pos="8306"/>
        </w:tabs>
      </w:pPr>
      <w:hyperlink w:anchor="_Toc12433" w:history="1">
        <w:r>
          <w:rPr>
            <w:rFonts w:ascii="仿宋" w:eastAsia="仿宋" w:hAnsi="仿宋" w:cs="仿宋" w:hint="eastAsia"/>
            <w:lang w:eastAsia="zh-CN"/>
          </w:rPr>
          <w:t>(一)、降解薄膜项目概况</w:t>
        </w:r>
        <w:r>
          <w:tab/>
        </w:r>
        <w:r>
          <w:fldChar w:fldCharType="begin"/>
        </w:r>
        <w:r>
          <w:instrText xml:space="preserve"> PAGEREF _Toc12433 \h </w:instrText>
        </w:r>
        <w:r>
          <w:fldChar w:fldCharType="separate"/>
        </w:r>
        <w:r>
          <w:t>9</w:t>
        </w:r>
        <w:r>
          <w:fldChar w:fldCharType="end"/>
        </w:r>
      </w:hyperlink>
    </w:p>
    <w:p>
      <w:pPr>
        <w:pStyle w:val="TOC2"/>
        <w:tabs>
          <w:tab w:val="right" w:leader="dot" w:pos="8306"/>
        </w:tabs>
      </w:pPr>
      <w:hyperlink w:anchor="_Toc6306" w:history="1">
        <w:r>
          <w:rPr>
            <w:rFonts w:ascii="仿宋" w:eastAsia="仿宋" w:hAnsi="仿宋" w:cs="仿宋" w:hint="eastAsia"/>
            <w:lang w:eastAsia="zh-CN"/>
          </w:rPr>
          <w:t>(二)、降解薄膜项目目标</w:t>
        </w:r>
        <w:r>
          <w:tab/>
        </w:r>
        <w:r>
          <w:fldChar w:fldCharType="begin"/>
        </w:r>
        <w:r>
          <w:instrText xml:space="preserve"> PAGEREF _Toc6306 \h </w:instrText>
        </w:r>
        <w:r>
          <w:fldChar w:fldCharType="separate"/>
        </w:r>
        <w:r>
          <w:t>12</w:t>
        </w:r>
        <w:r>
          <w:fldChar w:fldCharType="end"/>
        </w:r>
      </w:hyperlink>
    </w:p>
    <w:p>
      <w:pPr>
        <w:pStyle w:val="TOC2"/>
        <w:tabs>
          <w:tab w:val="right" w:leader="dot" w:pos="8306"/>
        </w:tabs>
      </w:pPr>
      <w:hyperlink w:anchor="_Toc4996" w:history="1">
        <w:r>
          <w:rPr>
            <w:rFonts w:ascii="仿宋" w:eastAsia="仿宋" w:hAnsi="仿宋" w:cs="仿宋" w:hint="eastAsia"/>
            <w:lang w:eastAsia="zh-CN"/>
          </w:rPr>
          <w:t>(三)、降解薄膜项目提出的理由</w:t>
        </w:r>
        <w:r>
          <w:tab/>
        </w:r>
        <w:r>
          <w:fldChar w:fldCharType="begin"/>
        </w:r>
        <w:r>
          <w:instrText xml:space="preserve"> PAGEREF _Toc4996 \h </w:instrText>
        </w:r>
        <w:r>
          <w:fldChar w:fldCharType="separate"/>
        </w:r>
        <w:r>
          <w:t>12</w:t>
        </w:r>
        <w:r>
          <w:fldChar w:fldCharType="end"/>
        </w:r>
      </w:hyperlink>
    </w:p>
    <w:p>
      <w:pPr>
        <w:pStyle w:val="TOC2"/>
        <w:tabs>
          <w:tab w:val="right" w:leader="dot" w:pos="8306"/>
        </w:tabs>
      </w:pPr>
      <w:hyperlink w:anchor="_Toc32333" w:history="1">
        <w:r>
          <w:rPr>
            <w:rFonts w:ascii="仿宋" w:eastAsia="仿宋" w:hAnsi="仿宋" w:cs="仿宋" w:hint="eastAsia"/>
            <w:lang w:eastAsia="zh-CN"/>
          </w:rPr>
          <w:t>(四)、降解薄膜项目意义</w:t>
        </w:r>
        <w:r>
          <w:tab/>
        </w:r>
        <w:r>
          <w:fldChar w:fldCharType="begin"/>
        </w:r>
        <w:r>
          <w:instrText xml:space="preserve"> PAGEREF _Toc32333 \h </w:instrText>
        </w:r>
        <w:r>
          <w:fldChar w:fldCharType="separate"/>
        </w:r>
        <w:r>
          <w:t>14</w:t>
        </w:r>
        <w:r>
          <w:fldChar w:fldCharType="end"/>
        </w:r>
      </w:hyperlink>
    </w:p>
    <w:p>
      <w:pPr>
        <w:pStyle w:val="TOC2"/>
        <w:tabs>
          <w:tab w:val="right" w:leader="dot" w:pos="8306"/>
        </w:tabs>
      </w:pPr>
      <w:hyperlink w:anchor="_Toc3475" w:history="1">
        <w:r>
          <w:rPr>
            <w:rFonts w:ascii="仿宋" w:eastAsia="仿宋" w:hAnsi="仿宋" w:cs="仿宋" w:hint="eastAsia"/>
            <w:lang w:eastAsia="zh-CN"/>
          </w:rPr>
          <w:t>(五)、降解薄膜项目背景</w:t>
        </w:r>
        <w:r>
          <w:tab/>
        </w:r>
        <w:r>
          <w:fldChar w:fldCharType="begin"/>
        </w:r>
        <w:r>
          <w:instrText xml:space="preserve"> PAGEREF _Toc3475 \h </w:instrText>
        </w:r>
        <w:r>
          <w:fldChar w:fldCharType="separate"/>
        </w:r>
        <w:r>
          <w:t>15</w:t>
        </w:r>
        <w:r>
          <w:fldChar w:fldCharType="end"/>
        </w:r>
      </w:hyperlink>
    </w:p>
    <w:p>
      <w:pPr>
        <w:pStyle w:val="TOC1"/>
        <w:tabs>
          <w:tab w:val="right" w:leader="dot" w:pos="8306"/>
        </w:tabs>
      </w:pPr>
      <w:hyperlink w:anchor="_Toc2831" w:history="1">
        <w:r>
          <w:rPr>
            <w:rFonts w:ascii="仿宋" w:eastAsia="仿宋" w:hAnsi="仿宋" w:cs="仿宋" w:hint="eastAsia"/>
            <w:lang w:eastAsia="zh-CN"/>
          </w:rPr>
          <w:t>五、降解薄膜项目危机管理</w:t>
        </w:r>
        <w:r>
          <w:tab/>
        </w:r>
        <w:r>
          <w:fldChar w:fldCharType="begin"/>
        </w:r>
        <w:r>
          <w:instrText xml:space="preserve"> PAGEREF _Toc2831 \h </w:instrText>
        </w:r>
        <w:r>
          <w:fldChar w:fldCharType="separate"/>
        </w:r>
        <w:r>
          <w:t>16</w:t>
        </w:r>
        <w:r>
          <w:fldChar w:fldCharType="end"/>
        </w:r>
      </w:hyperlink>
    </w:p>
    <w:p>
      <w:pPr>
        <w:pStyle w:val="TOC2"/>
        <w:tabs>
          <w:tab w:val="right" w:leader="dot" w:pos="8306"/>
        </w:tabs>
      </w:pPr>
      <w:hyperlink w:anchor="_Toc546" w:history="1">
        <w:r>
          <w:rPr>
            <w:rFonts w:ascii="仿宋" w:eastAsia="仿宋" w:hAnsi="仿宋" w:cs="仿宋" w:hint="eastAsia"/>
            <w:lang w:eastAsia="zh-CN"/>
          </w:rPr>
          <w:t>(一)、危机预警与识别</w:t>
        </w:r>
        <w:r>
          <w:tab/>
        </w:r>
        <w:r>
          <w:fldChar w:fldCharType="begin"/>
        </w:r>
        <w:r>
          <w:instrText xml:space="preserve"> PAGEREF _Toc546 \h </w:instrText>
        </w:r>
        <w:r>
          <w:fldChar w:fldCharType="separate"/>
        </w:r>
        <w:r>
          <w:t>16</w:t>
        </w:r>
        <w:r>
          <w:fldChar w:fldCharType="end"/>
        </w:r>
      </w:hyperlink>
    </w:p>
    <w:p>
      <w:pPr>
        <w:pStyle w:val="TOC2"/>
        <w:tabs>
          <w:tab w:val="right" w:leader="dot" w:pos="8306"/>
        </w:tabs>
      </w:pPr>
      <w:hyperlink w:anchor="_Toc14851" w:history="1">
        <w:r>
          <w:rPr>
            <w:rFonts w:ascii="仿宋" w:eastAsia="仿宋" w:hAnsi="仿宋" w:cs="仿宋" w:hint="eastAsia"/>
            <w:lang w:eastAsia="zh-CN"/>
          </w:rPr>
          <w:t>(二)、危机应对与恢复</w:t>
        </w:r>
        <w:r>
          <w:tab/>
        </w:r>
        <w:r>
          <w:fldChar w:fldCharType="begin"/>
        </w:r>
        <w:r>
          <w:instrText xml:space="preserve"> PAGEREF _Toc14851 \h </w:instrText>
        </w:r>
        <w:r>
          <w:fldChar w:fldCharType="separate"/>
        </w:r>
        <w:r>
          <w:t>17</w:t>
        </w:r>
        <w:r>
          <w:fldChar w:fldCharType="end"/>
        </w:r>
      </w:hyperlink>
    </w:p>
    <w:p>
      <w:pPr>
        <w:pStyle w:val="TOC1"/>
        <w:tabs>
          <w:tab w:val="right" w:leader="dot" w:pos="8306"/>
        </w:tabs>
      </w:pPr>
      <w:hyperlink w:anchor="_Toc14337" w:history="1">
        <w:r>
          <w:rPr>
            <w:rFonts w:ascii="仿宋" w:eastAsia="仿宋" w:hAnsi="仿宋" w:cs="仿宋" w:hint="eastAsia"/>
            <w:lang w:eastAsia="zh-CN"/>
          </w:rPr>
          <w:t>六、工艺说明</w:t>
        </w:r>
        <w:r>
          <w:tab/>
        </w:r>
        <w:r>
          <w:fldChar w:fldCharType="begin"/>
        </w:r>
        <w:r>
          <w:instrText xml:space="preserve"> PAGEREF _Toc14337 \h </w:instrText>
        </w:r>
        <w:r>
          <w:fldChar w:fldCharType="separate"/>
        </w:r>
        <w:r>
          <w:t>18</w:t>
        </w:r>
        <w:r>
          <w:fldChar w:fldCharType="end"/>
        </w:r>
      </w:hyperlink>
    </w:p>
    <w:p>
      <w:pPr>
        <w:pStyle w:val="TOC2"/>
        <w:tabs>
          <w:tab w:val="right" w:leader="dot" w:pos="8306"/>
        </w:tabs>
      </w:pPr>
      <w:hyperlink w:anchor="_Toc5718" w:history="1">
        <w:r>
          <w:rPr>
            <w:rFonts w:ascii="仿宋" w:eastAsia="仿宋" w:hAnsi="仿宋" w:cs="仿宋" w:hint="eastAsia"/>
            <w:lang w:eastAsia="zh-CN"/>
          </w:rPr>
          <w:t>(一)、技术管理特点</w:t>
        </w:r>
        <w:r>
          <w:tab/>
        </w:r>
        <w:r>
          <w:fldChar w:fldCharType="begin"/>
        </w:r>
        <w:r>
          <w:instrText xml:space="preserve"> PAGEREF _Toc5718 \h </w:instrText>
        </w:r>
        <w:r>
          <w:fldChar w:fldCharType="separate"/>
        </w:r>
        <w:r>
          <w:t>18</w:t>
        </w:r>
        <w:r>
          <w:fldChar w:fldCharType="end"/>
        </w:r>
      </w:hyperlink>
    </w:p>
    <w:p>
      <w:pPr>
        <w:pStyle w:val="TOC2"/>
        <w:tabs>
          <w:tab w:val="right" w:leader="dot" w:pos="8306"/>
        </w:tabs>
      </w:pPr>
      <w:hyperlink w:anchor="_Toc22235" w:history="1">
        <w:r>
          <w:rPr>
            <w:rFonts w:ascii="仿宋" w:eastAsia="仿宋" w:hAnsi="仿宋" w:cs="仿宋" w:hint="eastAsia"/>
            <w:lang w:eastAsia="zh-CN"/>
          </w:rPr>
          <w:t>(二)、降解薄膜项目工艺技术设计方案</w:t>
        </w:r>
        <w:r>
          <w:tab/>
        </w:r>
        <w:r>
          <w:fldChar w:fldCharType="begin"/>
        </w:r>
        <w:r>
          <w:instrText xml:space="preserve"> PAGEREF _Toc22235 \h </w:instrText>
        </w:r>
        <w:r>
          <w:fldChar w:fldCharType="separate"/>
        </w:r>
        <w:r>
          <w:t>19</w:t>
        </w:r>
        <w:r>
          <w:fldChar w:fldCharType="end"/>
        </w:r>
      </w:hyperlink>
    </w:p>
    <w:p>
      <w:pPr>
        <w:pStyle w:val="TOC2"/>
        <w:tabs>
          <w:tab w:val="right" w:leader="dot" w:pos="8306"/>
        </w:tabs>
      </w:pPr>
      <w:hyperlink w:anchor="_Toc5486" w:history="1">
        <w:r>
          <w:rPr>
            <w:rFonts w:ascii="仿宋" w:eastAsia="仿宋" w:hAnsi="仿宋" w:cs="仿宋" w:hint="eastAsia"/>
            <w:lang w:eastAsia="zh-CN"/>
          </w:rPr>
          <w:t>(三)、设备选型方案</w:t>
        </w:r>
        <w:r>
          <w:tab/>
        </w:r>
        <w:r>
          <w:fldChar w:fldCharType="begin"/>
        </w:r>
        <w:r>
          <w:instrText xml:space="preserve"> PAGEREF _Toc5486 \h </w:instrText>
        </w:r>
        <w:r>
          <w:fldChar w:fldCharType="separate"/>
        </w:r>
        <w:r>
          <w:t>21</w:t>
        </w:r>
        <w:r>
          <w:fldChar w:fldCharType="end"/>
        </w:r>
      </w:hyperlink>
    </w:p>
    <w:p>
      <w:pPr>
        <w:pStyle w:val="TOC1"/>
        <w:tabs>
          <w:tab w:val="right" w:leader="dot" w:pos="8306"/>
        </w:tabs>
      </w:pPr>
      <w:hyperlink w:anchor="_Toc24897" w:history="1">
        <w:r>
          <w:rPr>
            <w:rFonts w:ascii="仿宋" w:eastAsia="仿宋" w:hAnsi="仿宋" w:cs="仿宋" w:hint="eastAsia"/>
            <w:lang w:eastAsia="zh-CN"/>
          </w:rPr>
          <w:t>七、降解薄膜项目风险管理</w:t>
        </w:r>
        <w:r>
          <w:tab/>
        </w:r>
        <w:r>
          <w:fldChar w:fldCharType="begin"/>
        </w:r>
        <w:r>
          <w:instrText xml:space="preserve"> PAGEREF _Toc24897 \h </w:instrText>
        </w:r>
        <w:r>
          <w:fldChar w:fldCharType="separate"/>
        </w:r>
        <w:r>
          <w:t>22</w:t>
        </w:r>
        <w:r>
          <w:fldChar w:fldCharType="end"/>
        </w:r>
      </w:hyperlink>
    </w:p>
    <w:p>
      <w:pPr>
        <w:pStyle w:val="TOC2"/>
        <w:tabs>
          <w:tab w:val="right" w:leader="dot" w:pos="8306"/>
        </w:tabs>
      </w:pPr>
      <w:hyperlink w:anchor="_Toc3922" w:history="1">
        <w:r>
          <w:rPr>
            <w:rFonts w:ascii="仿宋" w:eastAsia="仿宋" w:hAnsi="仿宋" w:cs="仿宋" w:hint="eastAsia"/>
            <w:lang w:eastAsia="zh-CN"/>
          </w:rPr>
          <w:t>(一)、风险识别与评估</w:t>
        </w:r>
        <w:r>
          <w:tab/>
        </w:r>
        <w:r>
          <w:fldChar w:fldCharType="begin"/>
        </w:r>
        <w:r>
          <w:instrText xml:space="preserve"> PAGEREF _Toc3922 \h </w:instrText>
        </w:r>
        <w:r>
          <w:fldChar w:fldCharType="separate"/>
        </w:r>
        <w:r>
          <w:t>22</w:t>
        </w:r>
        <w:r>
          <w:fldChar w:fldCharType="end"/>
        </w:r>
      </w:hyperlink>
    </w:p>
    <w:p>
      <w:pPr>
        <w:pStyle w:val="TOC2"/>
        <w:tabs>
          <w:tab w:val="right" w:leader="dot" w:pos="8306"/>
        </w:tabs>
      </w:pPr>
      <w:hyperlink w:anchor="_Toc6126" w:history="1">
        <w:r>
          <w:rPr>
            <w:rFonts w:ascii="仿宋" w:eastAsia="仿宋" w:hAnsi="仿宋" w:cs="仿宋" w:hint="eastAsia"/>
            <w:lang w:eastAsia="zh-CN"/>
          </w:rPr>
          <w:t>(二)、风险应对策略</w:t>
        </w:r>
        <w:r>
          <w:tab/>
        </w:r>
        <w:r>
          <w:fldChar w:fldCharType="begin"/>
        </w:r>
        <w:r>
          <w:instrText xml:space="preserve"> PAGEREF _Toc6126 \h </w:instrText>
        </w:r>
        <w:r>
          <w:fldChar w:fldCharType="separate"/>
        </w:r>
        <w:r>
          <w:t>23</w:t>
        </w:r>
        <w:r>
          <w:fldChar w:fldCharType="end"/>
        </w:r>
      </w:hyperlink>
    </w:p>
    <w:p>
      <w:pPr>
        <w:pStyle w:val="TOC2"/>
        <w:tabs>
          <w:tab w:val="right" w:leader="dot" w:pos="8306"/>
        </w:tabs>
      </w:pPr>
      <w:hyperlink w:anchor="_Toc12128" w:history="1">
        <w:r>
          <w:rPr>
            <w:rFonts w:ascii="仿宋" w:eastAsia="仿宋" w:hAnsi="仿宋" w:cs="仿宋" w:hint="eastAsia"/>
            <w:lang w:eastAsia="zh-CN"/>
          </w:rPr>
          <w:t>(三)、风险监控与控制</w:t>
        </w:r>
        <w:r>
          <w:tab/>
        </w:r>
        <w:r>
          <w:fldChar w:fldCharType="begin"/>
        </w:r>
        <w:r>
          <w:instrText xml:space="preserve"> PAGEREF _Toc12128 \h </w:instrText>
        </w:r>
        <w:r>
          <w:fldChar w:fldCharType="separate"/>
        </w:r>
        <w:r>
          <w:t>25</w:t>
        </w:r>
        <w:r>
          <w:fldChar w:fldCharType="end"/>
        </w:r>
      </w:hyperlink>
    </w:p>
    <w:p>
      <w:pPr>
        <w:pStyle w:val="TOC1"/>
        <w:tabs>
          <w:tab w:val="right" w:leader="dot" w:pos="8306"/>
        </w:tabs>
      </w:pPr>
      <w:hyperlink w:anchor="_Toc22573" w:history="1">
        <w:r>
          <w:rPr>
            <w:rFonts w:ascii="仿宋" w:eastAsia="仿宋" w:hAnsi="仿宋" w:cs="仿宋" w:hint="eastAsia"/>
            <w:lang w:eastAsia="zh-CN"/>
          </w:rPr>
          <w:t>八、降解薄膜项目技术管理</w:t>
        </w:r>
        <w:r>
          <w:tab/>
        </w:r>
        <w:r>
          <w:fldChar w:fldCharType="begin"/>
        </w:r>
        <w:r>
          <w:instrText xml:space="preserve"> PAGEREF _Toc22573 \h </w:instrText>
        </w:r>
        <w:r>
          <w:fldChar w:fldCharType="separate"/>
        </w:r>
        <w:r>
          <w:t>26</w:t>
        </w:r>
        <w:r>
          <w:fldChar w:fldCharType="end"/>
        </w:r>
      </w:hyperlink>
    </w:p>
    <w:p>
      <w:pPr>
        <w:pStyle w:val="TOC2"/>
        <w:tabs>
          <w:tab w:val="right" w:leader="dot" w:pos="8306"/>
        </w:tabs>
      </w:pPr>
      <w:hyperlink w:anchor="_Toc18315" w:history="1">
        <w:r>
          <w:rPr>
            <w:rFonts w:ascii="仿宋" w:eastAsia="仿宋" w:hAnsi="仿宋" w:cs="仿宋" w:hint="eastAsia"/>
            <w:lang w:eastAsia="zh-CN"/>
          </w:rPr>
          <w:t>(一)、技术方案选用方向</w:t>
        </w:r>
        <w:r>
          <w:tab/>
        </w:r>
        <w:r>
          <w:fldChar w:fldCharType="begin"/>
        </w:r>
        <w:r>
          <w:instrText xml:space="preserve"> PAGEREF _Toc18315 \h </w:instrText>
        </w:r>
        <w:r>
          <w:fldChar w:fldCharType="separate"/>
        </w:r>
        <w:r>
          <w:t>26</w:t>
        </w:r>
        <w:r>
          <w:fldChar w:fldCharType="end"/>
        </w:r>
      </w:hyperlink>
    </w:p>
    <w:p>
      <w:pPr>
        <w:pStyle w:val="TOC2"/>
        <w:tabs>
          <w:tab w:val="right" w:leader="dot" w:pos="8306"/>
        </w:tabs>
      </w:pPr>
      <w:hyperlink w:anchor="_Toc22164" w:history="1">
        <w:r>
          <w:rPr>
            <w:rFonts w:ascii="仿宋" w:eastAsia="仿宋" w:hAnsi="仿宋" w:cs="仿宋" w:hint="eastAsia"/>
            <w:lang w:eastAsia="zh-CN"/>
          </w:rPr>
          <w:t>(二)、工艺技术方案选用原则</w:t>
        </w:r>
        <w:r>
          <w:tab/>
        </w:r>
        <w:r>
          <w:fldChar w:fldCharType="begin"/>
        </w:r>
        <w:r>
          <w:instrText xml:space="preserve"> PAGEREF _Toc22164 \h </w:instrText>
        </w:r>
        <w:r>
          <w:fldChar w:fldCharType="separate"/>
        </w:r>
        <w:r>
          <w:t>28</w:t>
        </w:r>
        <w:r>
          <w:fldChar w:fldCharType="end"/>
        </w:r>
      </w:hyperlink>
    </w:p>
    <w:p>
      <w:pPr>
        <w:pStyle w:val="TOC2"/>
        <w:tabs>
          <w:tab w:val="right" w:leader="dot" w:pos="8306"/>
        </w:tabs>
      </w:pPr>
      <w:hyperlink w:anchor="_Toc698" w:history="1">
        <w:r>
          <w:rPr>
            <w:rFonts w:ascii="仿宋" w:eastAsia="仿宋" w:hAnsi="仿宋" w:cs="仿宋" w:hint="eastAsia"/>
            <w:lang w:eastAsia="zh-CN"/>
          </w:rPr>
          <w:t>(三)、工艺技术方案要求</w:t>
        </w:r>
        <w:r>
          <w:tab/>
        </w:r>
        <w:r>
          <w:fldChar w:fldCharType="begin"/>
        </w:r>
        <w:r>
          <w:instrText xml:space="preserve"> PAGEREF _Toc698 \h </w:instrText>
        </w:r>
        <w:r>
          <w:fldChar w:fldCharType="separate"/>
        </w:r>
        <w:r>
          <w:t>30</w:t>
        </w:r>
        <w:r>
          <w:fldChar w:fldCharType="end"/>
        </w:r>
      </w:hyperlink>
    </w:p>
    <w:p>
      <w:pPr>
        <w:pStyle w:val="TOC1"/>
        <w:tabs>
          <w:tab w:val="right" w:leader="dot" w:pos="8306"/>
        </w:tabs>
      </w:pPr>
      <w:hyperlink w:anchor="_Toc24688" w:history="1">
        <w:r>
          <w:rPr>
            <w:rFonts w:ascii="仿宋" w:eastAsia="仿宋" w:hAnsi="仿宋" w:cs="仿宋" w:hint="eastAsia"/>
            <w:lang w:eastAsia="zh-CN"/>
          </w:rPr>
          <w:t>九、降解薄膜项目人力资源培养与发展</w:t>
        </w:r>
        <w:r>
          <w:tab/>
        </w:r>
        <w:r>
          <w:fldChar w:fldCharType="begin"/>
        </w:r>
        <w:r>
          <w:instrText xml:space="preserve"> PAGEREF _Toc24688 \h </w:instrText>
        </w:r>
        <w:r>
          <w:fldChar w:fldCharType="separate"/>
        </w:r>
        <w:r>
          <w:t>32</w:t>
        </w:r>
        <w:r>
          <w:fldChar w:fldCharType="end"/>
        </w:r>
      </w:hyperlink>
    </w:p>
    <w:p>
      <w:pPr>
        <w:pStyle w:val="TOC2"/>
        <w:tabs>
          <w:tab w:val="right" w:leader="dot" w:pos="8306"/>
        </w:tabs>
      </w:pPr>
      <w:hyperlink w:anchor="_Toc5895" w:history="1">
        <w:r>
          <w:rPr>
            <w:rFonts w:ascii="仿宋" w:eastAsia="仿宋" w:hAnsi="仿宋" w:cs="仿宋" w:hint="eastAsia"/>
            <w:lang w:eastAsia="zh-CN"/>
          </w:rPr>
          <w:t>(一)、人才需求与规划</w:t>
        </w:r>
        <w:r>
          <w:tab/>
        </w:r>
        <w:r>
          <w:fldChar w:fldCharType="begin"/>
        </w:r>
        <w:r>
          <w:instrText xml:space="preserve"> PAGEREF _Toc5895 \h </w:instrText>
        </w:r>
        <w:r>
          <w:fldChar w:fldCharType="separate"/>
        </w:r>
        <w:r>
          <w:t>32</w:t>
        </w:r>
        <w:r>
          <w:fldChar w:fldCharType="end"/>
        </w:r>
      </w:hyperlink>
    </w:p>
    <w:p>
      <w:pPr>
        <w:pStyle w:val="TOC2"/>
        <w:tabs>
          <w:tab w:val="right" w:leader="dot" w:pos="8306"/>
        </w:tabs>
      </w:pPr>
      <w:hyperlink w:anchor="_Toc24969" w:history="1">
        <w:r>
          <w:rPr>
            <w:rFonts w:ascii="仿宋" w:eastAsia="仿宋" w:hAnsi="仿宋" w:cs="仿宋" w:hint="eastAsia"/>
            <w:lang w:eastAsia="zh-CN"/>
          </w:rPr>
          <w:t>(二)、培训与发展计划</w:t>
        </w:r>
        <w:r>
          <w:tab/>
        </w:r>
        <w:r>
          <w:fldChar w:fldCharType="begin"/>
        </w:r>
        <w:r>
          <w:instrText xml:space="preserve"> PAGEREF _Toc24969 \h </w:instrText>
        </w:r>
        <w:r>
          <w:fldChar w:fldCharType="separate"/>
        </w:r>
        <w:r>
          <w:t>32</w:t>
        </w:r>
        <w:r>
          <w:fldChar w:fldCharType="end"/>
        </w:r>
      </w:hyperlink>
    </w:p>
    <w:p>
      <w:pPr>
        <w:pStyle w:val="TOC1"/>
        <w:tabs>
          <w:tab w:val="right" w:leader="dot" w:pos="8306"/>
        </w:tabs>
      </w:pPr>
      <w:hyperlink w:anchor="_Toc24288" w:history="1">
        <w:r>
          <w:rPr>
            <w:rFonts w:ascii="仿宋" w:eastAsia="仿宋" w:hAnsi="仿宋" w:cs="仿宋" w:hint="eastAsia"/>
            <w:lang w:eastAsia="zh-CN"/>
          </w:rPr>
          <w:t>十、降解薄膜项目环境影响分析</w:t>
        </w:r>
        <w:r>
          <w:tab/>
        </w:r>
        <w:r>
          <w:fldChar w:fldCharType="begin"/>
        </w:r>
        <w:r>
          <w:instrText xml:space="preserve"> PAGEREF _Toc24288 \h </w:instrText>
        </w:r>
        <w:r>
          <w:fldChar w:fldCharType="separate"/>
        </w:r>
        <w:r>
          <w:t>33</w:t>
        </w:r>
        <w:r>
          <w:fldChar w:fldCharType="end"/>
        </w:r>
      </w:hyperlink>
    </w:p>
    <w:p>
      <w:pPr>
        <w:pStyle w:val="TOC2"/>
        <w:tabs>
          <w:tab w:val="right" w:leader="dot" w:pos="8306"/>
        </w:tabs>
      </w:pPr>
      <w:hyperlink w:anchor="_Toc6451" w:history="1">
        <w:r>
          <w:rPr>
            <w:rFonts w:ascii="仿宋" w:eastAsia="仿宋" w:hAnsi="仿宋" w:cs="仿宋" w:hint="eastAsia"/>
            <w:lang w:eastAsia="zh-CN"/>
          </w:rPr>
          <w:t>(一)、建设区域环境质量现状</w:t>
        </w:r>
        <w:r>
          <w:tab/>
        </w:r>
        <w:r>
          <w:fldChar w:fldCharType="begin"/>
        </w:r>
        <w:r>
          <w:instrText xml:space="preserve"> PAGEREF _Toc6451 \h </w:instrText>
        </w:r>
        <w:r>
          <w:fldChar w:fldCharType="separate"/>
        </w:r>
        <w:r>
          <w:t>33</w:t>
        </w:r>
        <w:r>
          <w:fldChar w:fldCharType="end"/>
        </w:r>
      </w:hyperlink>
    </w:p>
    <w:p>
      <w:pPr>
        <w:pStyle w:val="TOC2"/>
        <w:tabs>
          <w:tab w:val="right" w:leader="dot" w:pos="8306"/>
        </w:tabs>
      </w:pPr>
      <w:hyperlink w:anchor="_Toc14435" w:history="1">
        <w:r>
          <w:rPr>
            <w:rFonts w:ascii="仿宋" w:eastAsia="仿宋" w:hAnsi="仿宋" w:cs="仿宋" w:hint="eastAsia"/>
            <w:lang w:eastAsia="zh-CN"/>
          </w:rPr>
          <w:t>(二)、建设期环境保护</w:t>
        </w:r>
        <w:r>
          <w:tab/>
        </w:r>
        <w:r>
          <w:fldChar w:fldCharType="begin"/>
        </w:r>
        <w:r>
          <w:instrText xml:space="preserve"> PAGEREF _Toc14435 \h </w:instrText>
        </w:r>
        <w:r>
          <w:fldChar w:fldCharType="separate"/>
        </w:r>
        <w:r>
          <w:t>34</w:t>
        </w:r>
        <w:r>
          <w:fldChar w:fldCharType="end"/>
        </w:r>
      </w:hyperlink>
    </w:p>
    <w:p>
      <w:pPr>
        <w:pStyle w:val="TOC2"/>
        <w:tabs>
          <w:tab w:val="right" w:leader="dot" w:pos="8306"/>
        </w:tabs>
      </w:pPr>
      <w:hyperlink w:anchor="_Toc201" w:history="1">
        <w:r>
          <w:rPr>
            <w:rFonts w:ascii="仿宋" w:eastAsia="仿宋" w:hAnsi="仿宋" w:cs="仿宋" w:hint="eastAsia"/>
            <w:lang w:eastAsia="zh-CN"/>
          </w:rPr>
          <w:t>(三)、运营期环境保护</w:t>
        </w:r>
        <w:r>
          <w:tab/>
        </w:r>
        <w:r>
          <w:fldChar w:fldCharType="begin"/>
        </w:r>
        <w:r>
          <w:instrText xml:space="preserve"> PAGEREF _Toc201 \h </w:instrText>
        </w:r>
        <w:r>
          <w:fldChar w:fldCharType="separate"/>
        </w:r>
        <w:r>
          <w:t>36</w:t>
        </w:r>
        <w:r>
          <w:fldChar w:fldCharType="end"/>
        </w:r>
      </w:hyperlink>
    </w:p>
    <w:p>
      <w:pPr>
        <w:pStyle w:val="TOC2"/>
        <w:tabs>
          <w:tab w:val="right" w:leader="dot" w:pos="8306"/>
        </w:tabs>
      </w:pPr>
      <w:hyperlink w:anchor="_Toc17514" w:history="1">
        <w:r>
          <w:rPr>
            <w:rFonts w:ascii="仿宋" w:eastAsia="仿宋" w:hAnsi="仿宋" w:cs="仿宋" w:hint="eastAsia"/>
            <w:lang w:eastAsia="zh-CN"/>
          </w:rPr>
          <w:t>(四)、降解薄膜项目建设对区域经济的影响</w:t>
        </w:r>
        <w:r>
          <w:tab/>
        </w:r>
        <w:r>
          <w:fldChar w:fldCharType="begin"/>
        </w:r>
        <w:r>
          <w:instrText xml:space="preserve"> PAGEREF _Toc17514 \h </w:instrText>
        </w:r>
        <w:r>
          <w:fldChar w:fldCharType="separate"/>
        </w:r>
        <w:r>
          <w:t>37</w:t>
        </w:r>
        <w:r>
          <w:fldChar w:fldCharType="end"/>
        </w:r>
      </w:hyperlink>
    </w:p>
    <w:p>
      <w:pPr>
        <w:pStyle w:val="TOC2"/>
        <w:tabs>
          <w:tab w:val="right" w:leader="dot" w:pos="8306"/>
        </w:tabs>
      </w:pPr>
      <w:hyperlink w:anchor="_Toc14074" w:history="1">
        <w:r>
          <w:rPr>
            <w:rFonts w:ascii="仿宋" w:eastAsia="仿宋" w:hAnsi="仿宋" w:cs="仿宋" w:hint="eastAsia"/>
            <w:lang w:eastAsia="zh-CN"/>
          </w:rPr>
          <w:t>(五)、废弃物处理</w:t>
        </w:r>
        <w:r>
          <w:tab/>
        </w:r>
        <w:r>
          <w:fldChar w:fldCharType="begin"/>
        </w:r>
        <w:r>
          <w:instrText xml:space="preserve"> PAGEREF _Toc14074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42" w:history="1">
        <w:r>
          <w:rPr>
            <w:rFonts w:ascii="仿宋" w:eastAsia="仿宋" w:hAnsi="仿宋" w:cs="仿宋" w:hint="eastAsia"/>
            <w:lang w:eastAsia="zh-CN"/>
          </w:rPr>
          <w:t>(六)、特殊环境影响分析</w:t>
        </w:r>
        <w:r>
          <w:tab/>
        </w:r>
        <w:r>
          <w:fldChar w:fldCharType="begin"/>
        </w:r>
        <w:r>
          <w:instrText xml:space="preserve"> PAGEREF _Toc11042 \h </w:instrText>
        </w:r>
        <w:r>
          <w:fldChar w:fldCharType="separate"/>
        </w:r>
        <w:r>
          <w:t>40</w:t>
        </w:r>
        <w:r>
          <w:fldChar w:fldCharType="end"/>
        </w:r>
      </w:hyperlink>
    </w:p>
    <w:p>
      <w:pPr>
        <w:pStyle w:val="TOC2"/>
        <w:tabs>
          <w:tab w:val="right" w:leader="dot" w:pos="8306"/>
        </w:tabs>
      </w:pPr>
      <w:hyperlink w:anchor="_Toc7831" w:history="1">
        <w:r>
          <w:rPr>
            <w:rFonts w:ascii="仿宋" w:eastAsia="仿宋" w:hAnsi="仿宋" w:cs="仿宋" w:hint="eastAsia"/>
            <w:lang w:eastAsia="zh-CN"/>
          </w:rPr>
          <w:t>(七)、清洁生产</w:t>
        </w:r>
        <w:r>
          <w:tab/>
        </w:r>
        <w:r>
          <w:fldChar w:fldCharType="begin"/>
        </w:r>
        <w:r>
          <w:instrText xml:space="preserve"> PAGEREF _Toc7831 \h </w:instrText>
        </w:r>
        <w:r>
          <w:fldChar w:fldCharType="separate"/>
        </w:r>
        <w:r>
          <w:t>41</w:t>
        </w:r>
        <w:r>
          <w:fldChar w:fldCharType="end"/>
        </w:r>
      </w:hyperlink>
    </w:p>
    <w:p>
      <w:pPr>
        <w:pStyle w:val="TOC2"/>
        <w:tabs>
          <w:tab w:val="right" w:leader="dot" w:pos="8306"/>
        </w:tabs>
      </w:pPr>
      <w:hyperlink w:anchor="_Toc31261" w:history="1">
        <w:r>
          <w:rPr>
            <w:rFonts w:ascii="仿宋" w:eastAsia="仿宋" w:hAnsi="仿宋" w:cs="仿宋" w:hint="eastAsia"/>
            <w:lang w:eastAsia="zh-CN"/>
          </w:rPr>
          <w:t>(八)、环境保护综合评价</w:t>
        </w:r>
        <w:r>
          <w:tab/>
        </w:r>
        <w:r>
          <w:fldChar w:fldCharType="begin"/>
        </w:r>
        <w:r>
          <w:instrText xml:space="preserve"> PAGEREF _Toc31261 \h </w:instrText>
        </w:r>
        <w:r>
          <w:fldChar w:fldCharType="separate"/>
        </w:r>
        <w:r>
          <w:t>42</w:t>
        </w:r>
        <w:r>
          <w:fldChar w:fldCharType="end"/>
        </w:r>
      </w:hyperlink>
    </w:p>
    <w:p>
      <w:pPr>
        <w:pStyle w:val="TOC1"/>
        <w:tabs>
          <w:tab w:val="right" w:leader="dot" w:pos="8306"/>
        </w:tabs>
      </w:pPr>
      <w:hyperlink w:anchor="_Toc5320" w:history="1">
        <w:r>
          <w:rPr>
            <w:rFonts w:ascii="仿宋" w:eastAsia="仿宋" w:hAnsi="仿宋" w:cs="仿宋" w:hint="eastAsia"/>
            <w:lang w:eastAsia="zh-CN"/>
          </w:rPr>
          <w:t>十一、降解薄膜项目投资规划</w:t>
        </w:r>
        <w:r>
          <w:tab/>
        </w:r>
        <w:r>
          <w:fldChar w:fldCharType="begin"/>
        </w:r>
        <w:r>
          <w:instrText xml:space="preserve"> PAGEREF _Toc5320 \h </w:instrText>
        </w:r>
        <w:r>
          <w:fldChar w:fldCharType="separate"/>
        </w:r>
        <w:r>
          <w:t>44</w:t>
        </w:r>
        <w:r>
          <w:fldChar w:fldCharType="end"/>
        </w:r>
      </w:hyperlink>
    </w:p>
    <w:p>
      <w:pPr>
        <w:pStyle w:val="TOC2"/>
        <w:tabs>
          <w:tab w:val="right" w:leader="dot" w:pos="8306"/>
        </w:tabs>
      </w:pPr>
      <w:hyperlink w:anchor="_Toc4164" w:history="1">
        <w:r>
          <w:rPr>
            <w:rFonts w:ascii="仿宋" w:eastAsia="仿宋" w:hAnsi="仿宋" w:cs="仿宋" w:hint="eastAsia"/>
            <w:lang w:eastAsia="zh-CN"/>
          </w:rPr>
          <w:t>(一)、降解薄膜项目总投资估算</w:t>
        </w:r>
        <w:r>
          <w:tab/>
        </w:r>
        <w:r>
          <w:fldChar w:fldCharType="begin"/>
        </w:r>
        <w:r>
          <w:instrText xml:space="preserve"> PAGEREF _Toc4164 \h </w:instrText>
        </w:r>
        <w:r>
          <w:fldChar w:fldCharType="separate"/>
        </w:r>
        <w:r>
          <w:t>44</w:t>
        </w:r>
        <w:r>
          <w:fldChar w:fldCharType="end"/>
        </w:r>
      </w:hyperlink>
    </w:p>
    <w:p>
      <w:pPr>
        <w:pStyle w:val="TOC2"/>
        <w:tabs>
          <w:tab w:val="right" w:leader="dot" w:pos="8306"/>
        </w:tabs>
      </w:pPr>
      <w:hyperlink w:anchor="_Toc452" w:history="1">
        <w:r>
          <w:rPr>
            <w:rFonts w:ascii="仿宋" w:eastAsia="仿宋" w:hAnsi="仿宋" w:cs="仿宋" w:hint="eastAsia"/>
            <w:lang w:eastAsia="zh-CN"/>
          </w:rPr>
          <w:t>(二)、资金筹措</w:t>
        </w:r>
        <w:r>
          <w:tab/>
        </w:r>
        <w:r>
          <w:fldChar w:fldCharType="begin"/>
        </w:r>
        <w:r>
          <w:instrText xml:space="preserve"> PAGEREF _Toc452 \h </w:instrText>
        </w:r>
        <w:r>
          <w:fldChar w:fldCharType="separate"/>
        </w:r>
        <w:r>
          <w:t>45</w:t>
        </w:r>
        <w:r>
          <w:fldChar w:fldCharType="end"/>
        </w:r>
      </w:hyperlink>
    </w:p>
    <w:p>
      <w:pPr>
        <w:pStyle w:val="TOC1"/>
        <w:tabs>
          <w:tab w:val="right" w:leader="dot" w:pos="8306"/>
        </w:tabs>
      </w:pPr>
      <w:hyperlink w:anchor="_Toc28185" w:history="1">
        <w:r>
          <w:rPr>
            <w:rFonts w:ascii="仿宋" w:eastAsia="仿宋" w:hAnsi="仿宋" w:cs="仿宋" w:hint="eastAsia"/>
            <w:lang w:eastAsia="zh-CN"/>
          </w:rPr>
          <w:t>十二、降解薄膜项目计划安排</w:t>
        </w:r>
        <w:r>
          <w:tab/>
        </w:r>
        <w:r>
          <w:fldChar w:fldCharType="begin"/>
        </w:r>
        <w:r>
          <w:instrText xml:space="preserve"> PAGEREF _Toc28185 \h </w:instrText>
        </w:r>
        <w:r>
          <w:fldChar w:fldCharType="separate"/>
        </w:r>
        <w:r>
          <w:t>46</w:t>
        </w:r>
        <w:r>
          <w:fldChar w:fldCharType="end"/>
        </w:r>
      </w:hyperlink>
    </w:p>
    <w:p>
      <w:pPr>
        <w:pStyle w:val="TOC2"/>
        <w:tabs>
          <w:tab w:val="right" w:leader="dot" w:pos="8306"/>
        </w:tabs>
      </w:pPr>
      <w:hyperlink w:anchor="_Toc24714" w:history="1">
        <w:r>
          <w:rPr>
            <w:rFonts w:ascii="仿宋" w:eastAsia="仿宋" w:hAnsi="仿宋" w:cs="仿宋" w:hint="eastAsia"/>
            <w:lang w:eastAsia="zh-CN"/>
          </w:rPr>
          <w:t>(一)、建设周期</w:t>
        </w:r>
        <w:r>
          <w:tab/>
        </w:r>
        <w:r>
          <w:fldChar w:fldCharType="begin"/>
        </w:r>
        <w:r>
          <w:instrText xml:space="preserve"> PAGEREF _Toc24714 \h </w:instrText>
        </w:r>
        <w:r>
          <w:fldChar w:fldCharType="separate"/>
        </w:r>
        <w:r>
          <w:t>46</w:t>
        </w:r>
        <w:r>
          <w:fldChar w:fldCharType="end"/>
        </w:r>
      </w:hyperlink>
    </w:p>
    <w:p>
      <w:pPr>
        <w:pStyle w:val="TOC2"/>
        <w:tabs>
          <w:tab w:val="right" w:leader="dot" w:pos="8306"/>
        </w:tabs>
      </w:pPr>
      <w:hyperlink w:anchor="_Toc13594" w:history="1">
        <w:r>
          <w:rPr>
            <w:rFonts w:ascii="仿宋" w:eastAsia="仿宋" w:hAnsi="仿宋" w:cs="仿宋" w:hint="eastAsia"/>
            <w:lang w:eastAsia="zh-CN"/>
          </w:rPr>
          <w:t>(二)、建设进度</w:t>
        </w:r>
        <w:r>
          <w:tab/>
        </w:r>
        <w:r>
          <w:fldChar w:fldCharType="begin"/>
        </w:r>
        <w:r>
          <w:instrText xml:space="preserve"> PAGEREF _Toc13594 \h </w:instrText>
        </w:r>
        <w:r>
          <w:fldChar w:fldCharType="separate"/>
        </w:r>
        <w:r>
          <w:t>46</w:t>
        </w:r>
        <w:r>
          <w:fldChar w:fldCharType="end"/>
        </w:r>
      </w:hyperlink>
    </w:p>
    <w:p>
      <w:pPr>
        <w:pStyle w:val="TOC2"/>
        <w:tabs>
          <w:tab w:val="right" w:leader="dot" w:pos="8306"/>
        </w:tabs>
      </w:pPr>
      <w:hyperlink w:anchor="_Toc32046" w:history="1">
        <w:r>
          <w:rPr>
            <w:rFonts w:ascii="仿宋" w:eastAsia="仿宋" w:hAnsi="仿宋" w:cs="仿宋" w:hint="eastAsia"/>
            <w:lang w:eastAsia="zh-CN"/>
          </w:rPr>
          <w:t>(三)、进度安排注意事项</w:t>
        </w:r>
        <w:r>
          <w:tab/>
        </w:r>
        <w:r>
          <w:fldChar w:fldCharType="begin"/>
        </w:r>
        <w:r>
          <w:instrText xml:space="preserve"> PAGEREF _Toc32046 \h </w:instrText>
        </w:r>
        <w:r>
          <w:fldChar w:fldCharType="separate"/>
        </w:r>
        <w:r>
          <w:t>47</w:t>
        </w:r>
        <w:r>
          <w:fldChar w:fldCharType="end"/>
        </w:r>
      </w:hyperlink>
    </w:p>
    <w:p>
      <w:pPr>
        <w:pStyle w:val="TOC2"/>
        <w:tabs>
          <w:tab w:val="right" w:leader="dot" w:pos="8306"/>
        </w:tabs>
      </w:pPr>
      <w:hyperlink w:anchor="_Toc14163" w:history="1">
        <w:r>
          <w:rPr>
            <w:rFonts w:ascii="仿宋" w:eastAsia="仿宋" w:hAnsi="仿宋" w:cs="仿宋" w:hint="eastAsia"/>
            <w:lang w:eastAsia="zh-CN"/>
          </w:rPr>
          <w:t>(四)、人力资源配置</w:t>
        </w:r>
        <w:r>
          <w:tab/>
        </w:r>
        <w:r>
          <w:fldChar w:fldCharType="begin"/>
        </w:r>
        <w:r>
          <w:instrText xml:space="preserve"> PAGEREF _Toc14163 \h </w:instrText>
        </w:r>
        <w:r>
          <w:fldChar w:fldCharType="separate"/>
        </w:r>
        <w:r>
          <w:t>49</w:t>
        </w:r>
        <w:r>
          <w:fldChar w:fldCharType="end"/>
        </w:r>
      </w:hyperlink>
    </w:p>
    <w:p>
      <w:pPr>
        <w:pStyle w:val="TOC1"/>
        <w:tabs>
          <w:tab w:val="right" w:leader="dot" w:pos="8306"/>
        </w:tabs>
      </w:pPr>
      <w:hyperlink w:anchor="_Toc26290" w:history="1">
        <w:r>
          <w:rPr>
            <w:rFonts w:ascii="仿宋" w:eastAsia="仿宋" w:hAnsi="仿宋" w:cs="仿宋" w:hint="eastAsia"/>
            <w:lang w:eastAsia="zh-CN"/>
          </w:rPr>
          <w:t>十三、降解薄膜项目实施保障措施</w:t>
        </w:r>
        <w:r>
          <w:tab/>
        </w:r>
        <w:r>
          <w:fldChar w:fldCharType="begin"/>
        </w:r>
        <w:r>
          <w:instrText xml:space="preserve"> PAGEREF _Toc26290 \h </w:instrText>
        </w:r>
        <w:r>
          <w:fldChar w:fldCharType="separate"/>
        </w:r>
        <w:r>
          <w:t>50</w:t>
        </w:r>
        <w:r>
          <w:fldChar w:fldCharType="end"/>
        </w:r>
      </w:hyperlink>
    </w:p>
    <w:p>
      <w:pPr>
        <w:pStyle w:val="TOC2"/>
        <w:tabs>
          <w:tab w:val="right" w:leader="dot" w:pos="8306"/>
        </w:tabs>
      </w:pPr>
      <w:hyperlink w:anchor="_Toc16474" w:history="1">
        <w:r>
          <w:rPr>
            <w:rFonts w:ascii="仿宋" w:eastAsia="仿宋" w:hAnsi="仿宋" w:cs="仿宋" w:hint="eastAsia"/>
            <w:lang w:eastAsia="zh-CN"/>
          </w:rPr>
          <w:t>(一)、降解薄膜项目实施保障机制</w:t>
        </w:r>
        <w:r>
          <w:tab/>
        </w:r>
        <w:r>
          <w:fldChar w:fldCharType="begin"/>
        </w:r>
        <w:r>
          <w:instrText xml:space="preserve"> PAGEREF _Toc16474 \h </w:instrText>
        </w:r>
        <w:r>
          <w:fldChar w:fldCharType="separate"/>
        </w:r>
        <w:r>
          <w:t>50</w:t>
        </w:r>
        <w:r>
          <w:fldChar w:fldCharType="end"/>
        </w:r>
      </w:hyperlink>
    </w:p>
    <w:p>
      <w:pPr>
        <w:pStyle w:val="TOC2"/>
        <w:tabs>
          <w:tab w:val="right" w:leader="dot" w:pos="8306"/>
        </w:tabs>
      </w:pPr>
      <w:hyperlink w:anchor="_Toc14471" w:history="1">
        <w:r>
          <w:rPr>
            <w:rFonts w:ascii="仿宋" w:eastAsia="仿宋" w:hAnsi="仿宋" w:cs="仿宋" w:hint="eastAsia"/>
            <w:lang w:eastAsia="zh-CN"/>
          </w:rPr>
          <w:t>(二)、降解薄膜项目法律合规要求</w:t>
        </w:r>
        <w:r>
          <w:tab/>
        </w:r>
        <w:r>
          <w:fldChar w:fldCharType="begin"/>
        </w:r>
        <w:r>
          <w:instrText xml:space="preserve"> PAGEREF _Toc14471 \h </w:instrText>
        </w:r>
        <w:r>
          <w:fldChar w:fldCharType="separate"/>
        </w:r>
        <w:r>
          <w:t>53</w:t>
        </w:r>
        <w:r>
          <w:fldChar w:fldCharType="end"/>
        </w:r>
      </w:hyperlink>
    </w:p>
    <w:p>
      <w:pPr>
        <w:pStyle w:val="TOC2"/>
        <w:tabs>
          <w:tab w:val="right" w:leader="dot" w:pos="8306"/>
        </w:tabs>
      </w:pPr>
      <w:hyperlink w:anchor="_Toc19270" w:history="1">
        <w:r>
          <w:rPr>
            <w:rFonts w:ascii="仿宋" w:eastAsia="仿宋" w:hAnsi="仿宋" w:cs="仿宋" w:hint="eastAsia"/>
            <w:lang w:eastAsia="zh-CN"/>
          </w:rPr>
          <w:t>(三)、降解薄膜项目合同管理与法律事务</w:t>
        </w:r>
        <w:r>
          <w:tab/>
        </w:r>
        <w:r>
          <w:fldChar w:fldCharType="begin"/>
        </w:r>
        <w:r>
          <w:instrText xml:space="preserve"> PAGEREF _Toc19270 \h </w:instrText>
        </w:r>
        <w:r>
          <w:fldChar w:fldCharType="separate"/>
        </w:r>
        <w:r>
          <w:t>57</w:t>
        </w:r>
        <w:r>
          <w:fldChar w:fldCharType="end"/>
        </w:r>
      </w:hyperlink>
    </w:p>
    <w:p>
      <w:pPr>
        <w:pStyle w:val="TOC2"/>
        <w:tabs>
          <w:tab w:val="right" w:leader="dot" w:pos="8306"/>
        </w:tabs>
      </w:pPr>
      <w:hyperlink w:anchor="_Toc16675" w:history="1">
        <w:r>
          <w:rPr>
            <w:rFonts w:ascii="仿宋" w:eastAsia="仿宋" w:hAnsi="仿宋" w:cs="仿宋" w:hint="eastAsia"/>
            <w:lang w:eastAsia="zh-CN"/>
          </w:rPr>
          <w:t>(四)、降解薄膜项目知识产权保护策略</w:t>
        </w:r>
        <w:r>
          <w:tab/>
        </w:r>
        <w:r>
          <w:fldChar w:fldCharType="begin"/>
        </w:r>
        <w:r>
          <w:instrText xml:space="preserve"> PAGEREF _Toc16675 \h </w:instrText>
        </w:r>
        <w:r>
          <w:fldChar w:fldCharType="separate"/>
        </w:r>
        <w:r>
          <w:t>64</w:t>
        </w:r>
        <w:r>
          <w:fldChar w:fldCharType="end"/>
        </w:r>
      </w:hyperlink>
    </w:p>
    <w:p>
      <w:pPr>
        <w:pStyle w:val="TOC1"/>
        <w:tabs>
          <w:tab w:val="right" w:leader="dot" w:pos="8306"/>
        </w:tabs>
      </w:pPr>
      <w:hyperlink w:anchor="_Toc13679" w:history="1">
        <w:r>
          <w:rPr>
            <w:rFonts w:ascii="仿宋" w:eastAsia="仿宋" w:hAnsi="仿宋" w:cs="仿宋" w:hint="eastAsia"/>
            <w:lang w:eastAsia="zh-CN"/>
          </w:rPr>
          <w:t>十四、质量管理体系</w:t>
        </w:r>
        <w:r>
          <w:tab/>
        </w:r>
        <w:r>
          <w:fldChar w:fldCharType="begin"/>
        </w:r>
        <w:r>
          <w:instrText xml:space="preserve"> PAGEREF _Toc13679 \h </w:instrText>
        </w:r>
        <w:r>
          <w:fldChar w:fldCharType="separate"/>
        </w:r>
        <w:r>
          <w:t>66</w:t>
        </w:r>
        <w:r>
          <w:fldChar w:fldCharType="end"/>
        </w:r>
      </w:hyperlink>
    </w:p>
    <w:p>
      <w:pPr>
        <w:pStyle w:val="TOC2"/>
        <w:tabs>
          <w:tab w:val="right" w:leader="dot" w:pos="8306"/>
        </w:tabs>
      </w:pPr>
      <w:hyperlink w:anchor="_Toc30296" w:history="1">
        <w:r>
          <w:rPr>
            <w:rFonts w:ascii="仿宋" w:eastAsia="仿宋" w:hAnsi="仿宋" w:cs="仿宋" w:hint="eastAsia"/>
            <w:lang w:eastAsia="zh-CN"/>
          </w:rPr>
          <w:t>(一)、质量目标与方针</w:t>
        </w:r>
        <w:r>
          <w:tab/>
        </w:r>
        <w:r>
          <w:fldChar w:fldCharType="begin"/>
        </w:r>
        <w:r>
          <w:instrText xml:space="preserve"> PAGEREF _Toc30296 \h </w:instrText>
        </w:r>
        <w:r>
          <w:fldChar w:fldCharType="separate"/>
        </w:r>
        <w:r>
          <w:t>66</w:t>
        </w:r>
        <w:r>
          <w:fldChar w:fldCharType="end"/>
        </w:r>
      </w:hyperlink>
    </w:p>
    <w:p>
      <w:pPr>
        <w:pStyle w:val="TOC2"/>
        <w:tabs>
          <w:tab w:val="right" w:leader="dot" w:pos="8306"/>
        </w:tabs>
      </w:pPr>
      <w:hyperlink w:anchor="_Toc15334" w:history="1">
        <w:r>
          <w:rPr>
            <w:rFonts w:ascii="仿宋" w:eastAsia="仿宋" w:hAnsi="仿宋" w:cs="仿宋" w:hint="eastAsia"/>
            <w:lang w:eastAsia="zh-CN"/>
          </w:rPr>
          <w:t>(二)、质量管理责任</w:t>
        </w:r>
        <w:r>
          <w:tab/>
        </w:r>
        <w:r>
          <w:fldChar w:fldCharType="begin"/>
        </w:r>
        <w:r>
          <w:instrText xml:space="preserve"> PAGEREF _Toc15334 \h </w:instrText>
        </w:r>
        <w:r>
          <w:fldChar w:fldCharType="separate"/>
        </w:r>
        <w:r>
          <w:t>67</w:t>
        </w:r>
        <w:r>
          <w:fldChar w:fldCharType="end"/>
        </w:r>
      </w:hyperlink>
    </w:p>
    <w:p>
      <w:pPr>
        <w:pStyle w:val="TOC2"/>
        <w:tabs>
          <w:tab w:val="right" w:leader="dot" w:pos="8306"/>
        </w:tabs>
      </w:pPr>
      <w:hyperlink w:anchor="_Toc27981" w:history="1">
        <w:r>
          <w:rPr>
            <w:rFonts w:ascii="仿宋" w:eastAsia="仿宋" w:hAnsi="仿宋" w:cs="仿宋" w:hint="eastAsia"/>
            <w:lang w:eastAsia="zh-CN"/>
          </w:rPr>
          <w:t>(三)、质量管理体系文件</w:t>
        </w:r>
        <w:r>
          <w:tab/>
        </w:r>
        <w:r>
          <w:fldChar w:fldCharType="begin"/>
        </w:r>
        <w:r>
          <w:instrText xml:space="preserve"> PAGEREF _Toc27981 \h </w:instrText>
        </w:r>
        <w:r>
          <w:fldChar w:fldCharType="separate"/>
        </w:r>
        <w:r>
          <w:t>69</w:t>
        </w:r>
        <w:r>
          <w:fldChar w:fldCharType="end"/>
        </w:r>
      </w:hyperlink>
    </w:p>
    <w:p>
      <w:pPr>
        <w:pStyle w:val="TOC2"/>
        <w:tabs>
          <w:tab w:val="right" w:leader="dot" w:pos="8306"/>
        </w:tabs>
      </w:pPr>
      <w:hyperlink w:anchor="_Toc16914" w:history="1">
        <w:r>
          <w:rPr>
            <w:rFonts w:ascii="仿宋" w:eastAsia="仿宋" w:hAnsi="仿宋" w:cs="仿宋" w:hint="eastAsia"/>
            <w:lang w:eastAsia="zh-CN"/>
          </w:rPr>
          <w:t>(四)、质量培训与教育</w:t>
        </w:r>
        <w:r>
          <w:tab/>
        </w:r>
        <w:r>
          <w:fldChar w:fldCharType="begin"/>
        </w:r>
        <w:r>
          <w:instrText xml:space="preserve"> PAGEREF _Toc16914 \h </w:instrText>
        </w:r>
        <w:r>
          <w:fldChar w:fldCharType="separate"/>
        </w:r>
        <w:r>
          <w:t>71</w:t>
        </w:r>
        <w:r>
          <w:fldChar w:fldCharType="end"/>
        </w:r>
      </w:hyperlink>
    </w:p>
    <w:p>
      <w:pPr>
        <w:pStyle w:val="TOC2"/>
        <w:tabs>
          <w:tab w:val="right" w:leader="dot" w:pos="8306"/>
        </w:tabs>
      </w:pPr>
      <w:hyperlink w:anchor="_Toc31557" w:history="1">
        <w:r>
          <w:rPr>
            <w:rFonts w:ascii="仿宋" w:eastAsia="仿宋" w:hAnsi="仿宋" w:cs="仿宋" w:hint="eastAsia"/>
            <w:lang w:eastAsia="zh-CN"/>
          </w:rPr>
          <w:t>(五)、质量审核与评价</w:t>
        </w:r>
        <w:r>
          <w:tab/>
        </w:r>
        <w:r>
          <w:fldChar w:fldCharType="begin"/>
        </w:r>
        <w:r>
          <w:instrText xml:space="preserve"> PAGEREF _Toc31557 \h </w:instrText>
        </w:r>
        <w:r>
          <w:fldChar w:fldCharType="separate"/>
        </w:r>
        <w:r>
          <w:t>72</w:t>
        </w:r>
        <w:r>
          <w:fldChar w:fldCharType="end"/>
        </w:r>
      </w:hyperlink>
    </w:p>
    <w:p>
      <w:pPr>
        <w:pStyle w:val="TOC2"/>
        <w:tabs>
          <w:tab w:val="right" w:leader="dot" w:pos="8306"/>
        </w:tabs>
      </w:pPr>
      <w:hyperlink w:anchor="_Toc4566" w:history="1">
        <w:r>
          <w:rPr>
            <w:rFonts w:ascii="仿宋" w:eastAsia="仿宋" w:hAnsi="仿宋" w:cs="仿宋" w:hint="eastAsia"/>
            <w:lang w:eastAsia="zh-CN"/>
          </w:rPr>
          <w:t>(六)、不符合与纠正措施</w:t>
        </w:r>
        <w:r>
          <w:tab/>
        </w:r>
        <w:r>
          <w:fldChar w:fldCharType="begin"/>
        </w:r>
        <w:r>
          <w:instrText xml:space="preserve"> PAGEREF _Toc4566 \h </w:instrText>
        </w:r>
        <w:r>
          <w:fldChar w:fldCharType="separate"/>
        </w:r>
        <w:r>
          <w:t>73</w:t>
        </w:r>
        <w:r>
          <w:fldChar w:fldCharType="end"/>
        </w:r>
      </w:hyperlink>
    </w:p>
    <w:p>
      <w:pPr>
        <w:pStyle w:val="TOC1"/>
        <w:tabs>
          <w:tab w:val="right" w:leader="dot" w:pos="8306"/>
        </w:tabs>
      </w:pPr>
      <w:hyperlink w:anchor="_Toc3481" w:history="1">
        <w:r>
          <w:rPr>
            <w:rFonts w:ascii="仿宋" w:eastAsia="仿宋" w:hAnsi="仿宋" w:cs="仿宋" w:hint="eastAsia"/>
            <w:lang w:eastAsia="zh-CN"/>
          </w:rPr>
          <w:t>十五、利益相关者分析与沟通计划</w:t>
        </w:r>
        <w:r>
          <w:tab/>
        </w:r>
        <w:r>
          <w:fldChar w:fldCharType="begin"/>
        </w:r>
        <w:r>
          <w:instrText xml:space="preserve"> PAGEREF _Toc3481 \h </w:instrText>
        </w:r>
        <w:r>
          <w:fldChar w:fldCharType="separate"/>
        </w:r>
        <w:r>
          <w:t>74</w:t>
        </w:r>
        <w:r>
          <w:fldChar w:fldCharType="end"/>
        </w:r>
      </w:hyperlink>
    </w:p>
    <w:p>
      <w:pPr>
        <w:pStyle w:val="TOC2"/>
        <w:tabs>
          <w:tab w:val="right" w:leader="dot" w:pos="8306"/>
        </w:tabs>
      </w:pPr>
      <w:hyperlink w:anchor="_Toc2590" w:history="1">
        <w:r>
          <w:rPr>
            <w:rFonts w:ascii="仿宋" w:eastAsia="仿宋" w:hAnsi="仿宋" w:cs="仿宋" w:hint="eastAsia"/>
            <w:lang w:eastAsia="zh-CN"/>
          </w:rPr>
          <w:t>(一)、利益相关者分析</w:t>
        </w:r>
        <w:r>
          <w:tab/>
        </w:r>
        <w:r>
          <w:fldChar w:fldCharType="begin"/>
        </w:r>
        <w:r>
          <w:instrText xml:space="preserve"> PAGEREF _Toc2590 \h </w:instrText>
        </w:r>
        <w:r>
          <w:fldChar w:fldCharType="separate"/>
        </w:r>
        <w:r>
          <w:t>74</w:t>
        </w:r>
        <w:r>
          <w:fldChar w:fldCharType="end"/>
        </w:r>
      </w:hyperlink>
    </w:p>
    <w:p>
      <w:pPr>
        <w:pStyle w:val="TOC2"/>
        <w:tabs>
          <w:tab w:val="right" w:leader="dot" w:pos="8306"/>
        </w:tabs>
      </w:pPr>
      <w:hyperlink w:anchor="_Toc31378" w:history="1">
        <w:r>
          <w:rPr>
            <w:rFonts w:ascii="仿宋" w:eastAsia="仿宋" w:hAnsi="仿宋" w:cs="仿宋" w:hint="eastAsia"/>
            <w:lang w:eastAsia="zh-CN"/>
          </w:rPr>
          <w:t>(二)、沟通计划</w:t>
        </w:r>
        <w:r>
          <w:tab/>
        </w:r>
        <w:r>
          <w:fldChar w:fldCharType="begin"/>
        </w:r>
        <w:r>
          <w:instrText xml:space="preserve"> PAGEREF _Toc31378 \h </w:instrText>
        </w:r>
        <w:r>
          <w:fldChar w:fldCharType="separate"/>
        </w:r>
        <w:r>
          <w:t>75</w:t>
        </w:r>
        <w:r>
          <w:fldChar w:fldCharType="end"/>
        </w:r>
      </w:hyperlink>
    </w:p>
    <w:p>
      <w:pPr>
        <w:pStyle w:val="TOC1"/>
        <w:tabs>
          <w:tab w:val="right" w:leader="dot" w:pos="8306"/>
        </w:tabs>
      </w:pPr>
      <w:hyperlink w:anchor="_Toc5850" w:history="1">
        <w:r>
          <w:rPr>
            <w:rFonts w:ascii="仿宋" w:eastAsia="仿宋" w:hAnsi="仿宋" w:cs="仿宋" w:hint="eastAsia"/>
            <w:lang w:eastAsia="zh-CN"/>
          </w:rPr>
          <w:t>十六、供应链管理</w:t>
        </w:r>
        <w:r>
          <w:tab/>
        </w:r>
        <w:r>
          <w:fldChar w:fldCharType="begin"/>
        </w:r>
        <w:r>
          <w:instrText xml:space="preserve"> PAGEREF _Toc5850 \h </w:instrText>
        </w:r>
        <w:r>
          <w:fldChar w:fldCharType="separate"/>
        </w:r>
        <w:r>
          <w:t>76</w:t>
        </w:r>
        <w:r>
          <w:fldChar w:fldCharType="end"/>
        </w:r>
      </w:hyperlink>
    </w:p>
    <w:p>
      <w:pPr>
        <w:pStyle w:val="TOC2"/>
        <w:tabs>
          <w:tab w:val="right" w:leader="dot" w:pos="8306"/>
        </w:tabs>
      </w:pPr>
      <w:hyperlink w:anchor="_Toc23047" w:history="1">
        <w:r>
          <w:rPr>
            <w:rFonts w:ascii="仿宋" w:eastAsia="仿宋" w:hAnsi="仿宋" w:cs="仿宋" w:hint="eastAsia"/>
            <w:lang w:eastAsia="zh-CN"/>
          </w:rPr>
          <w:t>(一)、供应链战略规划</w:t>
        </w:r>
        <w:r>
          <w:tab/>
        </w:r>
        <w:r>
          <w:fldChar w:fldCharType="begin"/>
        </w:r>
        <w:r>
          <w:instrText xml:space="preserve"> PAGEREF _Toc23047 \h </w:instrText>
        </w:r>
        <w:r>
          <w:fldChar w:fldCharType="separate"/>
        </w:r>
        <w:r>
          <w:t>76</w:t>
        </w:r>
        <w:r>
          <w:fldChar w:fldCharType="end"/>
        </w:r>
      </w:hyperlink>
    </w:p>
    <w:p>
      <w:pPr>
        <w:pStyle w:val="TOC2"/>
        <w:tabs>
          <w:tab w:val="right" w:leader="dot" w:pos="8306"/>
        </w:tabs>
      </w:pPr>
      <w:hyperlink w:anchor="_Toc26016" w:history="1">
        <w:r>
          <w:rPr>
            <w:rFonts w:ascii="仿宋" w:eastAsia="仿宋" w:hAnsi="仿宋" w:cs="仿宋" w:hint="eastAsia"/>
            <w:lang w:eastAsia="zh-CN"/>
          </w:rPr>
          <w:t>(二)、供应商选择与合作</w:t>
        </w:r>
        <w:r>
          <w:tab/>
        </w:r>
        <w:r>
          <w:fldChar w:fldCharType="begin"/>
        </w:r>
        <w:r>
          <w:instrText xml:space="preserve"> PAGEREF _Toc26016 \h </w:instrText>
        </w:r>
        <w:r>
          <w:fldChar w:fldCharType="separate"/>
        </w:r>
        <w:r>
          <w:t>78</w:t>
        </w:r>
        <w:r>
          <w:fldChar w:fldCharType="end"/>
        </w:r>
      </w:hyperlink>
    </w:p>
    <w:p>
      <w:pPr>
        <w:pStyle w:val="TOC2"/>
        <w:tabs>
          <w:tab w:val="right" w:leader="dot" w:pos="8306"/>
        </w:tabs>
      </w:pPr>
      <w:hyperlink w:anchor="_Toc11238" w:history="1">
        <w:r>
          <w:rPr>
            <w:rFonts w:ascii="仿宋" w:eastAsia="仿宋" w:hAnsi="仿宋" w:cs="仿宋" w:hint="eastAsia"/>
            <w:lang w:eastAsia="zh-CN"/>
          </w:rPr>
          <w:t>(三)、物流与库存管理</w:t>
        </w:r>
        <w:r>
          <w:tab/>
        </w:r>
        <w:r>
          <w:fldChar w:fldCharType="begin"/>
        </w:r>
        <w:r>
          <w:instrText xml:space="preserve"> PAGEREF _Toc11238 \h </w:instrText>
        </w:r>
        <w:r>
          <w:fldChar w:fldCharType="separate"/>
        </w:r>
        <w:r>
          <w:t>79</w:t>
        </w:r>
        <w:r>
          <w:fldChar w:fldCharType="end"/>
        </w:r>
      </w:hyperlink>
    </w:p>
    <w:p>
      <w:pPr>
        <w:pStyle w:val="TOC1"/>
        <w:tabs>
          <w:tab w:val="right" w:leader="dot" w:pos="8306"/>
        </w:tabs>
      </w:pPr>
      <w:hyperlink w:anchor="_Toc9359" w:history="1">
        <w:r>
          <w:rPr>
            <w:rFonts w:ascii="仿宋" w:eastAsia="仿宋" w:hAnsi="仿宋" w:cs="仿宋" w:hint="eastAsia"/>
            <w:lang w:eastAsia="zh-CN"/>
          </w:rPr>
          <w:t>十七、降解薄膜项目变更管理</w:t>
        </w:r>
        <w:r>
          <w:tab/>
        </w:r>
        <w:r>
          <w:fldChar w:fldCharType="begin"/>
        </w:r>
        <w:r>
          <w:instrText xml:space="preserve"> PAGEREF _Toc9359 \h </w:instrText>
        </w:r>
        <w:r>
          <w:fldChar w:fldCharType="separate"/>
        </w:r>
        <w:r>
          <w:t>81</w:t>
        </w:r>
        <w:r>
          <w:fldChar w:fldCharType="end"/>
        </w:r>
      </w:hyperlink>
    </w:p>
    <w:p>
      <w:pPr>
        <w:pStyle w:val="TOC2"/>
        <w:tabs>
          <w:tab w:val="right" w:leader="dot" w:pos="8306"/>
        </w:tabs>
      </w:pPr>
      <w:hyperlink w:anchor="_Toc1045" w:history="1">
        <w:r>
          <w:rPr>
            <w:rFonts w:ascii="仿宋" w:eastAsia="仿宋" w:hAnsi="仿宋" w:cs="仿宋" w:hint="eastAsia"/>
            <w:lang w:eastAsia="zh-CN"/>
          </w:rPr>
          <w:t>(一)、变更申请与评估</w:t>
        </w:r>
        <w:r>
          <w:tab/>
        </w:r>
        <w:r>
          <w:fldChar w:fldCharType="begin"/>
        </w:r>
        <w:r>
          <w:instrText xml:space="preserve"> PAGEREF _Toc1045 \h </w:instrText>
        </w:r>
        <w:r>
          <w:fldChar w:fldCharType="separate"/>
        </w:r>
        <w:r>
          <w:t>81</w:t>
        </w:r>
        <w:r>
          <w:fldChar w:fldCharType="end"/>
        </w:r>
      </w:hyperlink>
    </w:p>
    <w:p>
      <w:pPr>
        <w:pStyle w:val="TOC2"/>
        <w:tabs>
          <w:tab w:val="right" w:leader="dot" w:pos="8306"/>
        </w:tabs>
      </w:pPr>
      <w:hyperlink w:anchor="_Toc17710" w:history="1">
        <w:r>
          <w:rPr>
            <w:rFonts w:ascii="仿宋" w:eastAsia="仿宋" w:hAnsi="仿宋" w:cs="仿宋" w:hint="eastAsia"/>
            <w:lang w:eastAsia="zh-CN"/>
          </w:rPr>
          <w:t>(二)、变更实施与控制</w:t>
        </w:r>
        <w:r>
          <w:tab/>
        </w:r>
        <w:r>
          <w:fldChar w:fldCharType="begin"/>
        </w:r>
        <w:r>
          <w:instrText xml:space="preserve"> PAGEREF _Toc17710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53"/>
      <w:r>
        <w:rPr>
          <w:rFonts w:ascii="仿宋" w:eastAsia="仿宋" w:hAnsi="仿宋" w:cs="仿宋" w:hint="eastAsia"/>
          <w:sz w:val="28"/>
          <w:lang w:eastAsia="zh-CN"/>
        </w:rPr>
        <w:t>一、降解薄膜项目建设单位说明</w:t>
      </w:r>
      <w:bookmarkEnd w:id="2"/>
    </w:p>
    <w:p>
      <w:pPr>
        <w:pStyle w:val="Heading2"/>
        <w:rPr>
          <w:rFonts w:ascii="仿宋" w:eastAsia="仿宋" w:hAnsi="仿宋" w:cs="仿宋" w:hint="eastAsia"/>
          <w:lang w:eastAsia="zh-CN"/>
        </w:rPr>
      </w:pPr>
      <w:bookmarkStart w:id="3" w:name="_Toc8376"/>
      <w:r>
        <w:rPr>
          <w:rFonts w:ascii="仿宋" w:eastAsia="仿宋" w:hAnsi="仿宋" w:cs="仿宋" w:hint="eastAsia"/>
          <w:lang w:eastAsia="zh-CN"/>
        </w:rPr>
        <w:t>(一)、降解薄膜项目承办单位基本情况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25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降解薄膜项目承办单位的XXXX，我们着眼于实现可持续的经济效益。通过技术创新和解决方案的提供，公司预计在降解薄膜项目执行期间将获得可观的收入增长。这一收入来源主要包括降解薄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同时，我们注重成本控制和效率提升，以确保降解薄膜项目的可持续盈利。透过精细的管理和资源优化，公司期望实现降解薄膜项目利润最大化。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降解薄膜项目实施进行全面的投资评估，包括降解薄膜项目启动阶段的资金投入和后续运营成本。通过对降解薄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降解薄膜项目实施过程中具备足够的资金流动性，公司将进行详尽的现金流分析。这包括资金需求的合理预测、降解薄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962"/>
      <w:r>
        <w:rPr>
          <w:rFonts w:ascii="仿宋" w:eastAsia="仿宋" w:hAnsi="仿宋" w:cs="仿宋" w:hint="eastAsia"/>
          <w:sz w:val="28"/>
          <w:lang w:eastAsia="zh-CN"/>
        </w:rPr>
        <w:t>二、降解薄膜项目绩效评估</w:t>
      </w:r>
      <w:bookmarkEnd w:id="5"/>
    </w:p>
    <w:p>
      <w:pPr>
        <w:pStyle w:val="Heading2"/>
        <w:rPr>
          <w:rFonts w:ascii="仿宋" w:eastAsia="仿宋" w:hAnsi="仿宋" w:cs="仿宋" w:hint="eastAsia"/>
          <w:lang w:eastAsia="zh-CN"/>
        </w:rPr>
      </w:pPr>
      <w:bookmarkStart w:id="6" w:name="_Toc1614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降解薄膜项目中，我们设计了一套全面的绩效评估指标，以确保降解薄膜项目的可控和成功交付。这些指标跨足降解薄膜项目目标、成本、进度和质量等多个维度，为我们提供了全面洞察降解薄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目标达成率是我们关注的首要指标。我们设定了明确的目标，并通过定期监测和评估，迅速发现并应对潜在的目标偏差。这为降解薄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成本绩效是另一个核心关注点。通过实际成本与预算成本的对比分析，我们深入了解成本差异的原因，及时调整资源分配，保持降解薄膜项目在经济效益方面的合理水平。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进度作为关键的绩效指标之一，得到了精心的关注。我们制定了详细的降解薄膜项目进度计划，并设立了进度符合度指标，确保实际进度与计划进度保持一致。这使我们能够快速发现和解决潜在的进度问题，保持降解薄膜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降解薄膜项目绩效的不可或缺的一环。我们引入了一系列的质量标准和客户满意度指标，以确保降解薄膜项目交付的成果在质量上达到或超越预期水平。通过持续监测这些指标，我们努力提升降解薄膜项目整体质量水平，为降解薄膜项目的成功交付提供有力保障。通过这些科学且全面的绩效评估，我们能够更好地引导降解薄膜项目的持续改进，确保降解薄膜项目目标的顺利达成。</w:t>
      </w:r>
    </w:p>
    <w:p>
      <w:pPr>
        <w:pStyle w:val="Heading2"/>
        <w:ind w:firstLine="560" w:firstLineChars="200"/>
        <w:rPr>
          <w:rFonts w:ascii="仿宋" w:eastAsia="仿宋" w:hAnsi="仿宋" w:cs="仿宋" w:hint="eastAsia"/>
          <w:sz w:val="28"/>
          <w:lang w:eastAsia="zh-CN"/>
        </w:rPr>
      </w:pPr>
      <w:bookmarkStart w:id="7" w:name="_Toc1438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绩效评估是降解薄膜项目中的关键环节，为确保降解薄膜项目达到预期目标，我们采用了多层次、多维度的绩效评估方法。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降解薄膜项目的战略目标对齐，确保每个决策和行动都与降解薄膜项目整体目标保持一致。团队会定期召开战略对齐会议，审视当前工作与降解薄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降解薄膜项目进度、质量、成本和风险等方面。这些指标通过数据收集和分析，为降解薄膜项目管理团队提供了客观的评估依据。例如，我们通过降解薄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绩效评估不仅仅停留在降解薄膜项目内部，还考虑了降解薄膜项目对外部环境的影响。我们定期进行干系人满意度调查，以了解各利益相关方对降解薄膜项目的期望和满意度，并及时做出调整。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这种多层次、多角度的绩效评估方法，使得我们能够全面了解降解薄膜项目的运行状态，及时做出调整，确保降解薄膜项目在不断变化的环境中保持稳健前行。</w:t>
      </w:r>
    </w:p>
    <w:p>
      <w:pPr>
        <w:pStyle w:val="Heading2"/>
        <w:ind w:firstLine="560" w:firstLineChars="200"/>
        <w:rPr>
          <w:rFonts w:ascii="仿宋" w:eastAsia="仿宋" w:hAnsi="仿宋" w:cs="仿宋" w:hint="eastAsia"/>
          <w:sz w:val="28"/>
          <w:lang w:eastAsia="zh-CN"/>
        </w:rPr>
      </w:pPr>
      <w:bookmarkStart w:id="8" w:name="_Toc1690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为了确保降解薄膜项目的有效管理和不断优化，我们采用了精心设计的绩效评估周期。这个周期旨在实现灵活、实时和全面的评估，以适应降解薄膜项目执行中的各种挑战。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降解薄膜项目的不同需求，分为短期、中期和长期。短期评估关注每个迭代或工作周期，以及时发现和解决当前任务中的问题。中期评估涵盖几个迭代，深入了解整体降解薄膜项目的趋势和性能。长期评估则着眼于整个降解薄膜项目阶段，确保降解薄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降解薄膜项目管理工具和协作平台，团队成员能够随时更新和分享降解薄膜项目数据。这种实时性的反馈机制使我们能够及时察觉潜在问题，快速调整，保持降解薄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降解薄膜项目的决策制定密不可分。每个周期的降解薄膜项目回顾会议成为集体总结经验、识别问题深层次原因并找到创新解决方案的平台。这种定期的反思与调整机制使降解薄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60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180"/>
      <w:r>
        <w:rPr>
          <w:rFonts w:ascii="仿宋" w:eastAsia="仿宋" w:hAnsi="仿宋" w:cs="仿宋" w:hint="eastAsia"/>
          <w:lang w:eastAsia="zh-CN"/>
        </w:rPr>
        <w:t>(一)、降解薄膜行业分析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行业一直以来都是市场的关注焦点。行业内的发展趋势、竞争态势以及潜在机会都对降解薄膜项目的推进产生深远的影响。通过深入研究行业的整体概貌，我们将更好地理解行业的核心特征，为降解薄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降解薄膜行业，技术一直是推动创新和发展的关键因素。我们将对当前技术趋势进行详尽分析，包括但不限于人工智能、大数据应用、先进制造技术等。这有助于降解薄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降解薄膜项目成功的基础。我们将对主要竞争对手进行深入研究，包括其市场份额、产品特点、市场定位等。通过全面了解竞争对手的优势和劣势，降解薄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017"/>
      <w:r>
        <w:rPr>
          <w:rFonts w:ascii="仿宋" w:eastAsia="仿宋" w:hAnsi="仿宋" w:cs="仿宋" w:hint="eastAsia"/>
          <w:sz w:val="28"/>
          <w:lang w:eastAsia="zh-CN"/>
        </w:rPr>
        <w:t>(二)、降解薄膜市场分析预测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通过对市场规模的深入调研，我们将预测降解薄膜市场未来的增长趋势。这包括市场的整体规模、各细分领域的发展趋势等。降解薄膜项目可以根据市场的扩张速度和潜在机会，制定更符合市场需求的发展策略。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降解薄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降解薄膜项目实施过程中需要充分考虑的因素。我们将对市场风险进行全面评估，包括但不限于政策法规风险、市场竞争风险、技术变革风险等。通过对潜在风险的深入分析，降解薄膜项目可以制定相应的风险缓解策略，降低不确定性对降解薄膜项目的影响。</w:t>
      </w:r>
    </w:p>
    <w:p>
      <w:pPr>
        <w:pStyle w:val="Heading1"/>
        <w:ind w:firstLine="560" w:firstLineChars="200"/>
        <w:rPr>
          <w:rFonts w:ascii="仿宋" w:eastAsia="仿宋" w:hAnsi="仿宋" w:cs="仿宋" w:hint="eastAsia"/>
          <w:sz w:val="28"/>
          <w:lang w:eastAsia="zh-CN"/>
        </w:rPr>
      </w:pPr>
      <w:bookmarkStart w:id="12" w:name="_Toc30548"/>
      <w:r>
        <w:rPr>
          <w:rFonts w:ascii="仿宋" w:eastAsia="仿宋" w:hAnsi="仿宋" w:cs="仿宋" w:hint="eastAsia"/>
          <w:sz w:val="28"/>
          <w:lang w:eastAsia="zh-CN"/>
        </w:rPr>
        <w:t>四、降解薄膜项目概论</w:t>
      </w:r>
      <w:bookmarkEnd w:id="12"/>
    </w:p>
    <w:p>
      <w:pPr>
        <w:pStyle w:val="Heading2"/>
        <w:rPr>
          <w:rFonts w:ascii="仿宋" w:eastAsia="仿宋" w:hAnsi="仿宋" w:cs="仿宋" w:hint="eastAsia"/>
          <w:lang w:eastAsia="zh-CN"/>
        </w:rPr>
      </w:pPr>
      <w:bookmarkStart w:id="13" w:name="_Toc12433"/>
      <w:r>
        <w:rPr>
          <w:rFonts w:ascii="仿宋" w:eastAsia="仿宋" w:hAnsi="仿宋" w:cs="仿宋" w:hint="eastAsia"/>
          <w:lang w:eastAsia="zh-CN"/>
        </w:rPr>
        <w:t>(一)、降解薄膜项目概况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起源追溯至对市场的深入洞察。市场的不断演变与变革为降解薄膜项目提供了难得的机遇。当前市场存在的需求缺口和变革的大环境共同构成了降解薄膜项目的背景。这个降解薄膜项目旨在充分利用市场机遇，填补行业中尚未满足的需求，为客户提供全新的解决方案。市场的变革和需求的增长使得这个降解薄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降解薄膜项目名称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正式命名为降解薄膜。这个名称不仅仅是一个标识，更代表了降解薄膜项目的核心理念和愿景。它蕴含着降解薄膜项目所要解决问题的关键字，具有强烈的表达和辨识度，为降解薄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降解薄膜项目目标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核心目标是提供一种全新、高效的解决方案，满足客户日益增长的需求。降解薄膜项目追求的不仅仅是满足市场需求，更是在市场中获得卓越的竞争优势。通过不断提升产品或服务的质量和创新水平，降解薄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降解薄膜项目范围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全面涵盖了产品研发、制造、市场推广和售后服务，确保从产品设计到最终用户体验的全方位关注。这一全面的降解薄膜项目范围是为了确保降解薄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降解薄膜项目时间表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降解薄膜项目计划在未来18个月内完成，包括研发、测试、市场试点和正式推出等不同阶段。这个时间表的合理设计是为了确保降解薄膜项目各个阶段的顺利推进，以便按时交付高质量的成果。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降解薄膜项目预算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降解薄膜项目总预算估算为XX百万美元，主要分配在研发、市场推广、人员培训和运营等方面。这一充足的预算为降解薄膜项目提供了充足的资源，确保降解薄膜项目在各个方面都能取得优异的表现。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降解薄膜项目风险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降解薄膜项目可能面临的风险包括市场接受度低、技术难题、竞争激烈等。降解薄膜项目团队已经制定了相应的风险应对计划，通过前瞻性的风险管理，确保降解薄膜项目在面对不确定性时能够迅速做出应对。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降解薄膜项目团队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降解薄膜项目汇聚了一支经验丰富、多领域专业素养的核心团队，确保降解薄膜项目在各个方面都能拥有高水平的执行力。团队的协同作战是降解薄膜项目成功的关键因素之一。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降解薄膜项目背景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降解薄膜项目的背景根植于市场对更高效、创新产品的渴望，同时也受到科技发展对行业格局的深刻改变的影响。这为降解薄膜项目提供了广阔的发展空间和市场需求。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降解薄膜项目现状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截至目前，降解薄膜项目已完成市场调研和技术验证，取得了初步的成功。这为降解薄膜项目在未来的发展奠定了坚实的基础，为更远大的目标打下了坚实的基石。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306"/>
      <w:r>
        <w:rPr>
          <w:rFonts w:ascii="仿宋" w:eastAsia="仿宋" w:hAnsi="仿宋" w:cs="仿宋" w:hint="eastAsia"/>
          <w:sz w:val="28"/>
          <w:lang w:eastAsia="zh-CN"/>
        </w:rPr>
        <w:t>(二)、降解薄膜项目目标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keyword》降解薄膜项目首要业务目标是在市场中占据有利地位，实现产品/服务的成功推广和销售。通过不断提升产品质量、创新性，降解薄膜项目追求成为行业中的领导者，赢得更多客户的青睐。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在科技迅速发展的时代，降解薄膜项目着眼于技术创新。通过持续的研发和技术升级，降解薄膜项目旨在推出更具创新性的产品或服务，以满足市场对新鲜、先进解决方案的需求。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为了建立可持续的客户关系，降解薄膜项目设定了客户满意度目标。通过提供卓越的产品质量和优质的客户服务，降解薄膜项目追求赢得客户的信任和忠诚度，确保他们的满意度达到行业领先水平。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降解薄膜项目注重社会责任和可持续发展。通过实施环保、社会责任降解薄膜项目，降解薄膜项目致力于在经济发展的同时保护环境，促进社会公平，实现可持续经营。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降解薄膜项目的团队是实现目标的核心驱动力。因此，降解薄膜项目设定了团队发展目标，包括提升团队成员的专业技能、培养领导力，以及搭建协同高效的团队工作氛围。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996"/>
      <w:r>
        <w:rPr>
          <w:rFonts w:ascii="仿宋" w:eastAsia="仿宋" w:hAnsi="仿宋" w:cs="仿宋" w:hint="eastAsia"/>
          <w:sz w:val="28"/>
          <w:lang w:eastAsia="zh-CN"/>
        </w:rPr>
        <w:t>(三)、降解薄膜项目提出的理由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降解薄膜项目提出的理由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提出源于对市场机遇的深刻洞察。当前市场中存在的需求缺口和行业发展趋势表明，有巨大的商业机会等待被开发。通过准确捕捉市场机遇，降解薄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理念基于对技术创新的信仰。通过持续的研发和技术投入，降解薄膜项目有望推出更具创新性的产品或服务。在科技飞速发展的当下，降解薄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提出是为了增强企业的行业竞争力。通过提升产品或服务的质量和独特性，降解薄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响应了消费者需求的变化。随着社会和科技的不断发展，消费者对产品和服务的需求也在发生变化。通过深入了解并及时回应消费者的新需求，降解薄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降解薄膜项目的提出是企业战略发展规划的一部分。在面对日益激烈的市场竞争和不断变化的商业环境中，降解薄膜项目作为企业战略的一环，旨在为企业开辟新的增长领域，巩固企业在行业中的地位。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提出不仅仅是基于商业考量，还注重社会责任。通过推出环保、社会责任等方面的降解薄膜项目，降解薄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降解薄膜项目的提出反映了对利益相关者期望的关注。包括客户、员工、投资者等利益相关者在企业发展中都有着各自的期望，降解薄膜项目力求在满足这些期望的同时，取得更大的共赢。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2333"/>
      <w:r>
        <w:rPr>
          <w:rFonts w:ascii="仿宋" w:eastAsia="仿宋" w:hAnsi="仿宋" w:cs="仿宋" w:hint="eastAsia"/>
          <w:sz w:val="28"/>
          <w:lang w:eastAsia="zh-CN"/>
        </w:rPr>
        <w:t>(四)、降解薄膜项目意义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在实施降解薄膜项目的过程中，我们不仅仅是在追逐商业成功，更是为企业和社会的多个层面创造了深远的意义。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降解薄膜项目的首要意义在于提升企业的市场竞争力。通过持续的创新和对产品质量的高标准要求，降解薄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降解薄膜项目的推进将促使行业技术水平的提升。通过引入先进技术和创新性解决方案，降解薄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降解薄膜项目不仅创造了大量就业机会，提高了就业水平，还注重社会责任和环保。通过参与社会公益事业和推动环保降解薄膜项目，降解薄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综合而言，降解薄膜项目意义重大，不仅推动了企业的发展，也为行业和社会的进步贡献了积极力量。这是一个全面而深刻的影响，将在未来产生可持续的正面效应。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475"/>
      <w:r>
        <w:rPr>
          <w:rFonts w:ascii="仿宋" w:eastAsia="仿宋" w:hAnsi="仿宋" w:cs="仿宋" w:hint="eastAsia"/>
          <w:sz w:val="28"/>
          <w:lang w:eastAsia="zh-CN"/>
        </w:rPr>
        <w:t>(五)、降解薄膜项目背景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在当今迅猛发展的商业环境中，降解薄膜项目的动因根植于对多方面因素的审慎考量。这个降解薄膜项目的提出并非孤立的决策，而是对企业所处背景深入思考的产物。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市场的不断演变是降解薄膜项目背后的首要原因。科技的迅速发展和全球市场的快速变化使得企业必须灵活应对。降解薄膜项目应运而生，旨在通过创新性的解决方案迎合市场的多变需求，赢得竞争中的先机。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竞争的激烈程度也是降解薄膜项目背景中不可忽视的一环。企业需要在激烈竞争中脱颖而出，为此，降解薄膜项目致力于打破常规，提供独特的价值主张，以吸引客户并确保市场份额的增长。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技术的迅速发展为企业带来了机遇与挑战。作为降解薄膜项目启动的背景之一，对新兴技术的应用将有助于提升企业的技术水平，使其在不断演进的商业环境中保持竞争优势。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此外，社会对企业责任的期望也在逐渐升高。降解薄膜项目充分融入了社会责任的理念，通过可持续经营和社会公益降解薄膜项目，企图为社会贡献一份力量，在商业成功的同时关注社会价值。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831"/>
      <w:r>
        <w:rPr>
          <w:rFonts w:ascii="仿宋" w:eastAsia="仿宋" w:hAnsi="仿宋" w:cs="仿宋" w:hint="eastAsia"/>
          <w:sz w:val="28"/>
          <w:lang w:eastAsia="zh-CN"/>
        </w:rPr>
        <w:t>五、降解薄膜项目危机管理</w:t>
      </w:r>
      <w:bookmarkEnd w:id="18"/>
    </w:p>
    <w:p>
      <w:pPr>
        <w:pStyle w:val="Heading2"/>
        <w:rPr>
          <w:rFonts w:ascii="仿宋" w:eastAsia="仿宋" w:hAnsi="仿宋" w:cs="仿宋" w:hint="eastAsia"/>
          <w:lang w:eastAsia="zh-CN"/>
        </w:rPr>
      </w:pPr>
      <w:bookmarkStart w:id="19" w:name="_Toc54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降解薄膜项目危机管理中，危机预警与识别是确保降解薄膜项目稳健运行的核心步骤。通过建立全面的监测机制，降解薄膜项目团队旨在及时发现和理解潜在的风险和危机因素，以便采取及时的预防和应对措施，确保降解薄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首先，通过深入的风险评估，降解薄膜项目团队全面分析了整个降解薄膜项目和各个阶段可能存在的威胁。这包括准确评估每个潜在风险的发生概率和可能影响的程度，为后续危机预警提供了有力支持。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降解薄膜项目团队着重于明确定义降解薄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降解薄膜项目进展的持续监控，团队能够及时发现潜在问题并作出迅速反应。降解薄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https://d.book118.com/048017007042006031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降解薄膜项目规划设计纲要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962F96"/>
    <w:rsid w:val="6A962F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1700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2024-01-15T02:55:00Z</dcterms:created>
  <dcterms:modified xsi:type="dcterms:W3CDTF">2024-01-15T02:56:08Z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D13047EEA09F4036A15AB2FF67F18E31_11</vt:lpwstr>
  </property>
  <property fmtid="{D5CDD505-2E9C-101B-9397-08002B2CF9AE}" pid="3" name="KSOProductBuildVer">
    <vt:lpwstr>2052-12.1.0.16120</vt:lpwstr>
  </property>
</Properties>
</file>