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2018-2023年宁夏幼儿师范高等专科学校高职单招（数学／语文／英语）历年常考试题库含答案解析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下列选项中，加点的字“于”表示被动的一项是（）。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A.夫祸患常积于忽微，而智勇多困于所溺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B.王知如此，则无望民之多于邻国也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C.此其自多也，不似尔向之自多于水乎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D.邦分崩离析而不能守也，而谋动干戈于邦内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下列属于书信体驳论文的是（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C.《五代史伶官传序》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D.《答司马谏议书》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《风波》的时代意义在于（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A.暴露民众的愚昧落后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B.揭露帝制余孽的阴谋复辟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C.揭示辛亥革命的不彻底性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D.昭示革命难以唤醒民众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《冯谖客孟尝君》中最能表现冯谖政治才能的情节是（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A.弹铗而歌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B.焚券市义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C.营造三窟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D.乘车过友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《五代史伶官传序》是一篇史论典范，其作者是（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“天下为公”“狡兔三窟”两个成语依次出自（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A.《礼记·大同》《冯谖客孟尝君》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B.《季氏将伐颛臾》《李将军列传》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C.《冯谖客孟尝君》《季氏将伐颛失》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D.《李将军列传》《礼记·大同》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《灯下漫笔》中，鲁迅认为青年的使命是（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A.崇奉国粹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B.热心复古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C.创造第三样时代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D.赞颂中国的“固有精神文明”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贾宝玉挨打的根本原因是（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A.与小旦琪官交往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B.淫辱母婢金钏儿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C.贾环的拨弄是非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D.背离封建礼教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“既来之，则安之”这句古语出自（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下列各句中，“服”字作“佩带”解的是（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A.垂明月之珠，服太阿之剑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B.故远人不服，则修文德以来之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C.石崇与王恺争豪，并穷绮丽，以饰舆服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D.军中自是服其勇也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《谏逐客书》的中心论点是（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A.逐客正确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B.逐客错误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C.逐客利于秦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D.客有负于秦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下面不是茅盾的著名散文作品的是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A.《白杨礼赞》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B.《故都的秋》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C.《风景谈》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D.《香市》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在屠格涅夫《门槛》中，“门槛”的象征意义是（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A.革命事业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B.参加革命的条件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C.革命征途上的艰难险阻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D.革命者的献身精神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下列人物属于“战国四公子”的是（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A.孟尝君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https://d.book118.com/048024020132006040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048024020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