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来伊份项目规划设计方案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02" w:history="1">
        <w:r>
          <w:rPr>
            <w:rFonts w:ascii="仿宋" w:eastAsia="仿宋" w:hAnsi="仿宋" w:cs="仿宋" w:hint="eastAsia"/>
            <w:lang w:eastAsia="zh-CN"/>
          </w:rPr>
          <w:t>前言</w:t>
        </w:r>
        <w:r>
          <w:tab/>
        </w:r>
        <w:r>
          <w:fldChar w:fldCharType="begin"/>
        </w:r>
        <w:r>
          <w:instrText xml:space="preserve"> PAGEREF _Toc18702 \h </w:instrText>
        </w:r>
        <w:r>
          <w:fldChar w:fldCharType="separate"/>
        </w:r>
        <w:r>
          <w:t>3</w:t>
        </w:r>
        <w:r>
          <w:fldChar w:fldCharType="end"/>
        </w:r>
      </w:hyperlink>
    </w:p>
    <w:p>
      <w:pPr>
        <w:pStyle w:val="TOC1"/>
        <w:tabs>
          <w:tab w:val="right" w:leader="dot" w:pos="8306"/>
        </w:tabs>
      </w:pPr>
      <w:hyperlink w:anchor="_Toc18734" w:history="1">
        <w:r>
          <w:rPr>
            <w:rFonts w:ascii="仿宋" w:eastAsia="仿宋" w:hAnsi="仿宋" w:cs="仿宋" w:hint="eastAsia"/>
            <w:lang w:eastAsia="zh-CN"/>
          </w:rPr>
          <w:t>一、来伊份项目土建工程</w:t>
        </w:r>
        <w:r>
          <w:tab/>
        </w:r>
        <w:r>
          <w:fldChar w:fldCharType="begin"/>
        </w:r>
        <w:r>
          <w:instrText xml:space="preserve"> PAGEREF _Toc18734 \h </w:instrText>
        </w:r>
        <w:r>
          <w:fldChar w:fldCharType="separate"/>
        </w:r>
        <w:r>
          <w:t>3</w:t>
        </w:r>
        <w:r>
          <w:fldChar w:fldCharType="end"/>
        </w:r>
      </w:hyperlink>
    </w:p>
    <w:p>
      <w:pPr>
        <w:pStyle w:val="TOC2"/>
        <w:tabs>
          <w:tab w:val="right" w:leader="dot" w:pos="8306"/>
        </w:tabs>
      </w:pPr>
      <w:hyperlink w:anchor="_Toc9146" w:history="1">
        <w:r>
          <w:rPr>
            <w:rFonts w:ascii="仿宋" w:eastAsia="仿宋" w:hAnsi="仿宋" w:cs="仿宋" w:hint="eastAsia"/>
            <w:lang w:eastAsia="zh-CN"/>
          </w:rPr>
          <w:t>(一)、建筑工程设计原则</w:t>
        </w:r>
        <w:r>
          <w:tab/>
        </w:r>
        <w:r>
          <w:fldChar w:fldCharType="begin"/>
        </w:r>
        <w:r>
          <w:instrText xml:space="preserve"> PAGEREF _Toc9146 \h </w:instrText>
        </w:r>
        <w:r>
          <w:fldChar w:fldCharType="separate"/>
        </w:r>
        <w:r>
          <w:t>3</w:t>
        </w:r>
        <w:r>
          <w:fldChar w:fldCharType="end"/>
        </w:r>
      </w:hyperlink>
    </w:p>
    <w:p>
      <w:pPr>
        <w:pStyle w:val="TOC2"/>
        <w:tabs>
          <w:tab w:val="right" w:leader="dot" w:pos="8306"/>
        </w:tabs>
      </w:pPr>
      <w:hyperlink w:anchor="_Toc14467" w:history="1">
        <w:r>
          <w:rPr>
            <w:rFonts w:ascii="仿宋" w:eastAsia="仿宋" w:hAnsi="仿宋" w:cs="仿宋" w:hint="eastAsia"/>
            <w:lang w:eastAsia="zh-CN"/>
          </w:rPr>
          <w:t>(二)、土建工程设计年限及安全等级</w:t>
        </w:r>
        <w:r>
          <w:tab/>
        </w:r>
        <w:r>
          <w:fldChar w:fldCharType="begin"/>
        </w:r>
        <w:r>
          <w:instrText xml:space="preserve"> PAGEREF _Toc14467 \h </w:instrText>
        </w:r>
        <w:r>
          <w:fldChar w:fldCharType="separate"/>
        </w:r>
        <w:r>
          <w:t>4</w:t>
        </w:r>
        <w:r>
          <w:fldChar w:fldCharType="end"/>
        </w:r>
      </w:hyperlink>
    </w:p>
    <w:p>
      <w:pPr>
        <w:pStyle w:val="TOC2"/>
        <w:tabs>
          <w:tab w:val="right" w:leader="dot" w:pos="8306"/>
        </w:tabs>
      </w:pPr>
      <w:hyperlink w:anchor="_Toc11600" w:history="1">
        <w:r>
          <w:rPr>
            <w:rFonts w:ascii="仿宋" w:eastAsia="仿宋" w:hAnsi="仿宋" w:cs="仿宋" w:hint="eastAsia"/>
            <w:lang w:eastAsia="zh-CN"/>
          </w:rPr>
          <w:t>(三)、建筑工程设计总体要求</w:t>
        </w:r>
        <w:r>
          <w:tab/>
        </w:r>
        <w:r>
          <w:fldChar w:fldCharType="begin"/>
        </w:r>
        <w:r>
          <w:instrText xml:space="preserve"> PAGEREF _Toc11600 \h </w:instrText>
        </w:r>
        <w:r>
          <w:fldChar w:fldCharType="separate"/>
        </w:r>
        <w:r>
          <w:t>5</w:t>
        </w:r>
        <w:r>
          <w:fldChar w:fldCharType="end"/>
        </w:r>
      </w:hyperlink>
    </w:p>
    <w:p>
      <w:pPr>
        <w:pStyle w:val="TOC2"/>
        <w:tabs>
          <w:tab w:val="right" w:leader="dot" w:pos="8306"/>
        </w:tabs>
      </w:pPr>
      <w:hyperlink w:anchor="_Toc5153" w:history="1">
        <w:r>
          <w:rPr>
            <w:rFonts w:ascii="仿宋" w:eastAsia="仿宋" w:hAnsi="仿宋" w:cs="仿宋" w:hint="eastAsia"/>
            <w:lang w:eastAsia="zh-CN"/>
          </w:rPr>
          <w:t>(四)、土建工程建设指标</w:t>
        </w:r>
        <w:r>
          <w:tab/>
        </w:r>
        <w:r>
          <w:fldChar w:fldCharType="begin"/>
        </w:r>
        <w:r>
          <w:instrText xml:space="preserve"> PAGEREF _Toc5153 \h </w:instrText>
        </w:r>
        <w:r>
          <w:fldChar w:fldCharType="separate"/>
        </w:r>
        <w:r>
          <w:t>6</w:t>
        </w:r>
        <w:r>
          <w:fldChar w:fldCharType="end"/>
        </w:r>
      </w:hyperlink>
    </w:p>
    <w:p>
      <w:pPr>
        <w:pStyle w:val="TOC1"/>
        <w:tabs>
          <w:tab w:val="right" w:leader="dot" w:pos="8306"/>
        </w:tabs>
      </w:pPr>
      <w:hyperlink w:anchor="_Toc13301" w:history="1">
        <w:r>
          <w:rPr>
            <w:rFonts w:ascii="仿宋" w:eastAsia="仿宋" w:hAnsi="仿宋" w:cs="仿宋" w:hint="eastAsia"/>
            <w:lang w:eastAsia="zh-CN"/>
          </w:rPr>
          <w:t>二、来伊份项目建设背景及必要性分析</w:t>
        </w:r>
        <w:r>
          <w:tab/>
        </w:r>
        <w:r>
          <w:fldChar w:fldCharType="begin"/>
        </w:r>
        <w:r>
          <w:instrText xml:space="preserve"> PAGEREF _Toc13301 \h </w:instrText>
        </w:r>
        <w:r>
          <w:fldChar w:fldCharType="separate"/>
        </w:r>
        <w:r>
          <w:t>6</w:t>
        </w:r>
        <w:r>
          <w:fldChar w:fldCharType="end"/>
        </w:r>
      </w:hyperlink>
    </w:p>
    <w:p>
      <w:pPr>
        <w:pStyle w:val="TOC2"/>
        <w:tabs>
          <w:tab w:val="right" w:leader="dot" w:pos="8306"/>
        </w:tabs>
      </w:pPr>
      <w:hyperlink w:anchor="_Toc11218" w:history="1">
        <w:r>
          <w:rPr>
            <w:rFonts w:ascii="仿宋" w:eastAsia="仿宋" w:hAnsi="仿宋" w:cs="仿宋" w:hint="eastAsia"/>
            <w:lang w:eastAsia="zh-CN"/>
          </w:rPr>
          <w:t>(一)、来伊份项目背景分析</w:t>
        </w:r>
        <w:r>
          <w:tab/>
        </w:r>
        <w:r>
          <w:fldChar w:fldCharType="begin"/>
        </w:r>
        <w:r>
          <w:instrText xml:space="preserve"> PAGEREF _Toc11218 \h </w:instrText>
        </w:r>
        <w:r>
          <w:fldChar w:fldCharType="separate"/>
        </w:r>
        <w:r>
          <w:t>6</w:t>
        </w:r>
        <w:r>
          <w:fldChar w:fldCharType="end"/>
        </w:r>
      </w:hyperlink>
    </w:p>
    <w:p>
      <w:pPr>
        <w:pStyle w:val="TOC2"/>
        <w:tabs>
          <w:tab w:val="right" w:leader="dot" w:pos="8306"/>
        </w:tabs>
      </w:pPr>
      <w:hyperlink w:anchor="_Toc413" w:history="1">
        <w:r>
          <w:rPr>
            <w:rFonts w:ascii="仿宋" w:eastAsia="仿宋" w:hAnsi="仿宋" w:cs="仿宋" w:hint="eastAsia"/>
            <w:lang w:eastAsia="zh-CN"/>
          </w:rPr>
          <w:t>(二)、来伊份项目建设必要性分析</w:t>
        </w:r>
        <w:r>
          <w:tab/>
        </w:r>
        <w:r>
          <w:fldChar w:fldCharType="begin"/>
        </w:r>
        <w:r>
          <w:instrText xml:space="preserve"> PAGEREF _Toc413 \h </w:instrText>
        </w:r>
        <w:r>
          <w:fldChar w:fldCharType="separate"/>
        </w:r>
        <w:r>
          <w:t>8</w:t>
        </w:r>
        <w:r>
          <w:fldChar w:fldCharType="end"/>
        </w:r>
      </w:hyperlink>
    </w:p>
    <w:p>
      <w:pPr>
        <w:pStyle w:val="TOC1"/>
        <w:tabs>
          <w:tab w:val="right" w:leader="dot" w:pos="8306"/>
        </w:tabs>
      </w:pPr>
      <w:hyperlink w:anchor="_Toc15814" w:history="1">
        <w:r>
          <w:rPr>
            <w:rFonts w:ascii="仿宋" w:eastAsia="仿宋" w:hAnsi="仿宋" w:cs="仿宋" w:hint="eastAsia"/>
            <w:lang w:eastAsia="zh-CN"/>
          </w:rPr>
          <w:t>三、来伊份项目绩效评估</w:t>
        </w:r>
        <w:r>
          <w:tab/>
        </w:r>
        <w:r>
          <w:fldChar w:fldCharType="begin"/>
        </w:r>
        <w:r>
          <w:instrText xml:space="preserve"> PAGEREF _Toc15814 \h </w:instrText>
        </w:r>
        <w:r>
          <w:fldChar w:fldCharType="separate"/>
        </w:r>
        <w:r>
          <w:t>9</w:t>
        </w:r>
        <w:r>
          <w:fldChar w:fldCharType="end"/>
        </w:r>
      </w:hyperlink>
    </w:p>
    <w:p>
      <w:pPr>
        <w:pStyle w:val="TOC2"/>
        <w:tabs>
          <w:tab w:val="right" w:leader="dot" w:pos="8306"/>
        </w:tabs>
      </w:pPr>
      <w:hyperlink w:anchor="_Toc12188" w:history="1">
        <w:r>
          <w:rPr>
            <w:rFonts w:ascii="仿宋" w:eastAsia="仿宋" w:hAnsi="仿宋" w:cs="仿宋" w:hint="eastAsia"/>
            <w:lang w:eastAsia="zh-CN"/>
          </w:rPr>
          <w:t>(一)、绩效评估指标</w:t>
        </w:r>
        <w:r>
          <w:tab/>
        </w:r>
        <w:r>
          <w:fldChar w:fldCharType="begin"/>
        </w:r>
        <w:r>
          <w:instrText xml:space="preserve"> PAGEREF _Toc12188 \h </w:instrText>
        </w:r>
        <w:r>
          <w:fldChar w:fldCharType="separate"/>
        </w:r>
        <w:r>
          <w:t>9</w:t>
        </w:r>
        <w:r>
          <w:fldChar w:fldCharType="end"/>
        </w:r>
      </w:hyperlink>
    </w:p>
    <w:p>
      <w:pPr>
        <w:pStyle w:val="TOC2"/>
        <w:tabs>
          <w:tab w:val="right" w:leader="dot" w:pos="8306"/>
        </w:tabs>
      </w:pPr>
      <w:hyperlink w:anchor="_Toc2652" w:history="1">
        <w:r>
          <w:rPr>
            <w:rFonts w:ascii="仿宋" w:eastAsia="仿宋" w:hAnsi="仿宋" w:cs="仿宋" w:hint="eastAsia"/>
            <w:lang w:eastAsia="zh-CN"/>
          </w:rPr>
          <w:t>(二)、绩效评估方法</w:t>
        </w:r>
        <w:r>
          <w:tab/>
        </w:r>
        <w:r>
          <w:fldChar w:fldCharType="begin"/>
        </w:r>
        <w:r>
          <w:instrText xml:space="preserve"> PAGEREF _Toc2652 \h </w:instrText>
        </w:r>
        <w:r>
          <w:fldChar w:fldCharType="separate"/>
        </w:r>
        <w:r>
          <w:t>10</w:t>
        </w:r>
        <w:r>
          <w:fldChar w:fldCharType="end"/>
        </w:r>
      </w:hyperlink>
    </w:p>
    <w:p>
      <w:pPr>
        <w:pStyle w:val="TOC2"/>
        <w:tabs>
          <w:tab w:val="right" w:leader="dot" w:pos="8306"/>
        </w:tabs>
      </w:pPr>
      <w:hyperlink w:anchor="_Toc16322" w:history="1">
        <w:r>
          <w:rPr>
            <w:rFonts w:ascii="仿宋" w:eastAsia="仿宋" w:hAnsi="仿宋" w:cs="仿宋" w:hint="eastAsia"/>
            <w:lang w:eastAsia="zh-CN"/>
          </w:rPr>
          <w:t>(三)、绩效评估周期</w:t>
        </w:r>
        <w:r>
          <w:tab/>
        </w:r>
        <w:r>
          <w:fldChar w:fldCharType="begin"/>
        </w:r>
        <w:r>
          <w:instrText xml:space="preserve"> PAGEREF _Toc16322 \h </w:instrText>
        </w:r>
        <w:r>
          <w:fldChar w:fldCharType="separate"/>
        </w:r>
        <w:r>
          <w:t>11</w:t>
        </w:r>
        <w:r>
          <w:fldChar w:fldCharType="end"/>
        </w:r>
      </w:hyperlink>
    </w:p>
    <w:p>
      <w:pPr>
        <w:pStyle w:val="TOC1"/>
        <w:tabs>
          <w:tab w:val="right" w:leader="dot" w:pos="8306"/>
        </w:tabs>
      </w:pPr>
      <w:hyperlink w:anchor="_Toc2891" w:history="1">
        <w:r>
          <w:rPr>
            <w:rFonts w:ascii="仿宋" w:eastAsia="仿宋" w:hAnsi="仿宋" w:cs="仿宋" w:hint="eastAsia"/>
            <w:lang w:eastAsia="zh-CN"/>
          </w:rPr>
          <w:t>四、工艺说明</w:t>
        </w:r>
        <w:r>
          <w:tab/>
        </w:r>
        <w:r>
          <w:fldChar w:fldCharType="begin"/>
        </w:r>
        <w:r>
          <w:instrText xml:space="preserve"> PAGEREF _Toc2891 \h </w:instrText>
        </w:r>
        <w:r>
          <w:fldChar w:fldCharType="separate"/>
        </w:r>
        <w:r>
          <w:t>12</w:t>
        </w:r>
        <w:r>
          <w:fldChar w:fldCharType="end"/>
        </w:r>
      </w:hyperlink>
    </w:p>
    <w:p>
      <w:pPr>
        <w:pStyle w:val="TOC2"/>
        <w:tabs>
          <w:tab w:val="right" w:leader="dot" w:pos="8306"/>
        </w:tabs>
      </w:pPr>
      <w:hyperlink w:anchor="_Toc28532" w:history="1">
        <w:r>
          <w:rPr>
            <w:rFonts w:ascii="仿宋" w:eastAsia="仿宋" w:hAnsi="仿宋" w:cs="仿宋" w:hint="eastAsia"/>
            <w:lang w:eastAsia="zh-CN"/>
          </w:rPr>
          <w:t>(一)、技术管理特点</w:t>
        </w:r>
        <w:r>
          <w:tab/>
        </w:r>
        <w:r>
          <w:fldChar w:fldCharType="begin"/>
        </w:r>
        <w:r>
          <w:instrText xml:space="preserve"> PAGEREF _Toc28532 \h </w:instrText>
        </w:r>
        <w:r>
          <w:fldChar w:fldCharType="separate"/>
        </w:r>
        <w:r>
          <w:t>12</w:t>
        </w:r>
        <w:r>
          <w:fldChar w:fldCharType="end"/>
        </w:r>
      </w:hyperlink>
    </w:p>
    <w:p>
      <w:pPr>
        <w:pStyle w:val="TOC2"/>
        <w:tabs>
          <w:tab w:val="right" w:leader="dot" w:pos="8306"/>
        </w:tabs>
      </w:pPr>
      <w:hyperlink w:anchor="_Toc4319" w:history="1">
        <w:r>
          <w:rPr>
            <w:rFonts w:ascii="仿宋" w:eastAsia="仿宋" w:hAnsi="仿宋" w:cs="仿宋" w:hint="eastAsia"/>
            <w:lang w:eastAsia="zh-CN"/>
          </w:rPr>
          <w:t>(二)、来伊份项目工艺技术设计方案</w:t>
        </w:r>
        <w:r>
          <w:tab/>
        </w:r>
        <w:r>
          <w:fldChar w:fldCharType="begin"/>
        </w:r>
        <w:r>
          <w:instrText xml:space="preserve"> PAGEREF _Toc4319 \h </w:instrText>
        </w:r>
        <w:r>
          <w:fldChar w:fldCharType="separate"/>
        </w:r>
        <w:r>
          <w:t>13</w:t>
        </w:r>
        <w:r>
          <w:fldChar w:fldCharType="end"/>
        </w:r>
      </w:hyperlink>
    </w:p>
    <w:p>
      <w:pPr>
        <w:pStyle w:val="TOC2"/>
        <w:tabs>
          <w:tab w:val="right" w:leader="dot" w:pos="8306"/>
        </w:tabs>
      </w:pPr>
      <w:hyperlink w:anchor="_Toc7257" w:history="1">
        <w:r>
          <w:rPr>
            <w:rFonts w:ascii="仿宋" w:eastAsia="仿宋" w:hAnsi="仿宋" w:cs="仿宋" w:hint="eastAsia"/>
            <w:lang w:eastAsia="zh-CN"/>
          </w:rPr>
          <w:t>(三)、设备选型方案</w:t>
        </w:r>
        <w:r>
          <w:tab/>
        </w:r>
        <w:r>
          <w:fldChar w:fldCharType="begin"/>
        </w:r>
        <w:r>
          <w:instrText xml:space="preserve"> PAGEREF _Toc7257 \h </w:instrText>
        </w:r>
        <w:r>
          <w:fldChar w:fldCharType="separate"/>
        </w:r>
        <w:r>
          <w:t>15</w:t>
        </w:r>
        <w:r>
          <w:fldChar w:fldCharType="end"/>
        </w:r>
      </w:hyperlink>
    </w:p>
    <w:p>
      <w:pPr>
        <w:pStyle w:val="TOC1"/>
        <w:tabs>
          <w:tab w:val="right" w:leader="dot" w:pos="8306"/>
        </w:tabs>
      </w:pPr>
      <w:hyperlink w:anchor="_Toc24175" w:history="1">
        <w:r>
          <w:rPr>
            <w:rFonts w:ascii="仿宋" w:eastAsia="仿宋" w:hAnsi="仿宋" w:cs="仿宋" w:hint="eastAsia"/>
            <w:lang w:eastAsia="zh-CN"/>
          </w:rPr>
          <w:t>五、来伊份项目文档管理</w:t>
        </w:r>
        <w:r>
          <w:tab/>
        </w:r>
        <w:r>
          <w:fldChar w:fldCharType="begin"/>
        </w:r>
        <w:r>
          <w:instrText xml:space="preserve"> PAGEREF _Toc24175 \h </w:instrText>
        </w:r>
        <w:r>
          <w:fldChar w:fldCharType="separate"/>
        </w:r>
        <w:r>
          <w:t>16</w:t>
        </w:r>
        <w:r>
          <w:fldChar w:fldCharType="end"/>
        </w:r>
      </w:hyperlink>
    </w:p>
    <w:p>
      <w:pPr>
        <w:pStyle w:val="TOC2"/>
        <w:tabs>
          <w:tab w:val="right" w:leader="dot" w:pos="8306"/>
        </w:tabs>
      </w:pPr>
      <w:hyperlink w:anchor="_Toc3982" w:history="1">
        <w:r>
          <w:rPr>
            <w:rFonts w:ascii="仿宋" w:eastAsia="仿宋" w:hAnsi="仿宋" w:cs="仿宋" w:hint="eastAsia"/>
            <w:lang w:eastAsia="zh-CN"/>
          </w:rPr>
          <w:t>(一)、文档编制与审查</w:t>
        </w:r>
        <w:r>
          <w:tab/>
        </w:r>
        <w:r>
          <w:fldChar w:fldCharType="begin"/>
        </w:r>
        <w:r>
          <w:instrText xml:space="preserve"> PAGEREF _Toc3982 \h </w:instrText>
        </w:r>
        <w:r>
          <w:fldChar w:fldCharType="separate"/>
        </w:r>
        <w:r>
          <w:t>16</w:t>
        </w:r>
        <w:r>
          <w:fldChar w:fldCharType="end"/>
        </w:r>
      </w:hyperlink>
    </w:p>
    <w:p>
      <w:pPr>
        <w:pStyle w:val="TOC2"/>
        <w:tabs>
          <w:tab w:val="right" w:leader="dot" w:pos="8306"/>
        </w:tabs>
      </w:pPr>
      <w:hyperlink w:anchor="_Toc26425" w:history="1">
        <w:r>
          <w:rPr>
            <w:rFonts w:ascii="仿宋" w:eastAsia="仿宋" w:hAnsi="仿宋" w:cs="仿宋" w:hint="eastAsia"/>
            <w:lang w:eastAsia="zh-CN"/>
          </w:rPr>
          <w:t>(二)、文档发布与分发</w:t>
        </w:r>
        <w:r>
          <w:tab/>
        </w:r>
        <w:r>
          <w:fldChar w:fldCharType="begin"/>
        </w:r>
        <w:r>
          <w:instrText xml:space="preserve"> PAGEREF _Toc26425 \h </w:instrText>
        </w:r>
        <w:r>
          <w:fldChar w:fldCharType="separate"/>
        </w:r>
        <w:r>
          <w:t>17</w:t>
        </w:r>
        <w:r>
          <w:fldChar w:fldCharType="end"/>
        </w:r>
      </w:hyperlink>
    </w:p>
    <w:p>
      <w:pPr>
        <w:pStyle w:val="TOC2"/>
        <w:tabs>
          <w:tab w:val="right" w:leader="dot" w:pos="8306"/>
        </w:tabs>
      </w:pPr>
      <w:hyperlink w:anchor="_Toc27535" w:history="1">
        <w:r>
          <w:rPr>
            <w:rFonts w:ascii="仿宋" w:eastAsia="仿宋" w:hAnsi="仿宋" w:cs="仿宋" w:hint="eastAsia"/>
            <w:lang w:eastAsia="zh-CN"/>
          </w:rPr>
          <w:t>(三)、文档存档与归档</w:t>
        </w:r>
        <w:r>
          <w:tab/>
        </w:r>
        <w:r>
          <w:fldChar w:fldCharType="begin"/>
        </w:r>
        <w:r>
          <w:instrText xml:space="preserve"> PAGEREF _Toc27535 \h </w:instrText>
        </w:r>
        <w:r>
          <w:fldChar w:fldCharType="separate"/>
        </w:r>
        <w:r>
          <w:t>18</w:t>
        </w:r>
        <w:r>
          <w:fldChar w:fldCharType="end"/>
        </w:r>
      </w:hyperlink>
    </w:p>
    <w:p>
      <w:pPr>
        <w:pStyle w:val="TOC1"/>
        <w:tabs>
          <w:tab w:val="right" w:leader="dot" w:pos="8306"/>
        </w:tabs>
      </w:pPr>
      <w:hyperlink w:anchor="_Toc5946" w:history="1">
        <w:r>
          <w:rPr>
            <w:rFonts w:ascii="仿宋" w:eastAsia="仿宋" w:hAnsi="仿宋" w:cs="仿宋" w:hint="eastAsia"/>
            <w:lang w:eastAsia="zh-CN"/>
          </w:rPr>
          <w:t>六、来伊份项目选址可行性分析</w:t>
        </w:r>
        <w:r>
          <w:tab/>
        </w:r>
        <w:r>
          <w:fldChar w:fldCharType="begin"/>
        </w:r>
        <w:r>
          <w:instrText xml:space="preserve"> PAGEREF _Toc5946 \h </w:instrText>
        </w:r>
        <w:r>
          <w:fldChar w:fldCharType="separate"/>
        </w:r>
        <w:r>
          <w:t>19</w:t>
        </w:r>
        <w:r>
          <w:fldChar w:fldCharType="end"/>
        </w:r>
      </w:hyperlink>
    </w:p>
    <w:p>
      <w:pPr>
        <w:pStyle w:val="TOC2"/>
        <w:tabs>
          <w:tab w:val="right" w:leader="dot" w:pos="8306"/>
        </w:tabs>
      </w:pPr>
      <w:hyperlink w:anchor="_Toc6695" w:history="1">
        <w:r>
          <w:rPr>
            <w:rFonts w:ascii="仿宋" w:eastAsia="仿宋" w:hAnsi="仿宋" w:cs="仿宋" w:hint="eastAsia"/>
            <w:lang w:eastAsia="zh-CN"/>
          </w:rPr>
          <w:t>(一)、来伊份项目选址</w:t>
        </w:r>
        <w:r>
          <w:tab/>
        </w:r>
        <w:r>
          <w:fldChar w:fldCharType="begin"/>
        </w:r>
        <w:r>
          <w:instrText xml:space="preserve"> PAGEREF _Toc6695 \h </w:instrText>
        </w:r>
        <w:r>
          <w:fldChar w:fldCharType="separate"/>
        </w:r>
        <w:r>
          <w:t>19</w:t>
        </w:r>
        <w:r>
          <w:fldChar w:fldCharType="end"/>
        </w:r>
      </w:hyperlink>
    </w:p>
    <w:p>
      <w:pPr>
        <w:pStyle w:val="TOC2"/>
        <w:tabs>
          <w:tab w:val="right" w:leader="dot" w:pos="8306"/>
        </w:tabs>
      </w:pPr>
      <w:hyperlink w:anchor="_Toc12230" w:history="1">
        <w:r>
          <w:rPr>
            <w:rFonts w:ascii="仿宋" w:eastAsia="仿宋" w:hAnsi="仿宋" w:cs="仿宋" w:hint="eastAsia"/>
            <w:lang w:eastAsia="zh-CN"/>
          </w:rPr>
          <w:t>(二)、用地控制指标</w:t>
        </w:r>
        <w:r>
          <w:tab/>
        </w:r>
        <w:r>
          <w:fldChar w:fldCharType="begin"/>
        </w:r>
        <w:r>
          <w:instrText xml:space="preserve"> PAGEREF _Toc12230 \h </w:instrText>
        </w:r>
        <w:r>
          <w:fldChar w:fldCharType="separate"/>
        </w:r>
        <w:r>
          <w:t>19</w:t>
        </w:r>
        <w:r>
          <w:fldChar w:fldCharType="end"/>
        </w:r>
      </w:hyperlink>
    </w:p>
    <w:p>
      <w:pPr>
        <w:pStyle w:val="TOC2"/>
        <w:tabs>
          <w:tab w:val="right" w:leader="dot" w:pos="8306"/>
        </w:tabs>
      </w:pPr>
      <w:hyperlink w:anchor="_Toc17194" w:history="1">
        <w:r>
          <w:rPr>
            <w:rFonts w:ascii="仿宋" w:eastAsia="仿宋" w:hAnsi="仿宋" w:cs="仿宋" w:hint="eastAsia"/>
            <w:lang w:eastAsia="zh-CN"/>
          </w:rPr>
          <w:t>(三)、节约用地措施</w:t>
        </w:r>
        <w:r>
          <w:tab/>
        </w:r>
        <w:r>
          <w:fldChar w:fldCharType="begin"/>
        </w:r>
        <w:r>
          <w:instrText xml:space="preserve"> PAGEREF _Toc17194 \h </w:instrText>
        </w:r>
        <w:r>
          <w:fldChar w:fldCharType="separate"/>
        </w:r>
        <w:r>
          <w:t>21</w:t>
        </w:r>
        <w:r>
          <w:fldChar w:fldCharType="end"/>
        </w:r>
      </w:hyperlink>
    </w:p>
    <w:p>
      <w:pPr>
        <w:pStyle w:val="TOC2"/>
        <w:tabs>
          <w:tab w:val="right" w:leader="dot" w:pos="8306"/>
        </w:tabs>
      </w:pPr>
      <w:hyperlink w:anchor="_Toc15851" w:history="1">
        <w:r>
          <w:rPr>
            <w:rFonts w:ascii="仿宋" w:eastAsia="仿宋" w:hAnsi="仿宋" w:cs="仿宋" w:hint="eastAsia"/>
            <w:lang w:eastAsia="zh-CN"/>
          </w:rPr>
          <w:t>(四)、总图布置方案</w:t>
        </w:r>
        <w:r>
          <w:tab/>
        </w:r>
        <w:r>
          <w:fldChar w:fldCharType="begin"/>
        </w:r>
        <w:r>
          <w:instrText xml:space="preserve"> PAGEREF _Toc15851 \h </w:instrText>
        </w:r>
        <w:r>
          <w:fldChar w:fldCharType="separate"/>
        </w:r>
        <w:r>
          <w:t>22</w:t>
        </w:r>
        <w:r>
          <w:fldChar w:fldCharType="end"/>
        </w:r>
      </w:hyperlink>
    </w:p>
    <w:p>
      <w:pPr>
        <w:pStyle w:val="TOC2"/>
        <w:tabs>
          <w:tab w:val="right" w:leader="dot" w:pos="8306"/>
        </w:tabs>
      </w:pPr>
      <w:hyperlink w:anchor="_Toc22988" w:history="1">
        <w:r>
          <w:rPr>
            <w:rFonts w:ascii="仿宋" w:eastAsia="仿宋" w:hAnsi="仿宋" w:cs="仿宋" w:hint="eastAsia"/>
            <w:lang w:eastAsia="zh-CN"/>
          </w:rPr>
          <w:t>(五)、选址综合评价</w:t>
        </w:r>
        <w:r>
          <w:tab/>
        </w:r>
        <w:r>
          <w:fldChar w:fldCharType="begin"/>
        </w:r>
        <w:r>
          <w:instrText xml:space="preserve"> PAGEREF _Toc22988 \h </w:instrText>
        </w:r>
        <w:r>
          <w:fldChar w:fldCharType="separate"/>
        </w:r>
        <w:r>
          <w:t>23</w:t>
        </w:r>
        <w:r>
          <w:fldChar w:fldCharType="end"/>
        </w:r>
      </w:hyperlink>
    </w:p>
    <w:p>
      <w:pPr>
        <w:pStyle w:val="TOC1"/>
        <w:tabs>
          <w:tab w:val="right" w:leader="dot" w:pos="8306"/>
        </w:tabs>
      </w:pPr>
      <w:hyperlink w:anchor="_Toc8424" w:history="1">
        <w:r>
          <w:rPr>
            <w:rFonts w:ascii="仿宋" w:eastAsia="仿宋" w:hAnsi="仿宋" w:cs="仿宋" w:hint="eastAsia"/>
            <w:lang w:eastAsia="zh-CN"/>
          </w:rPr>
          <w:t>七、来伊份项目计划安排</w:t>
        </w:r>
        <w:r>
          <w:tab/>
        </w:r>
        <w:r>
          <w:fldChar w:fldCharType="begin"/>
        </w:r>
        <w:r>
          <w:instrText xml:space="preserve"> PAGEREF _Toc8424 \h </w:instrText>
        </w:r>
        <w:r>
          <w:fldChar w:fldCharType="separate"/>
        </w:r>
        <w:r>
          <w:t>24</w:t>
        </w:r>
        <w:r>
          <w:fldChar w:fldCharType="end"/>
        </w:r>
      </w:hyperlink>
    </w:p>
    <w:p>
      <w:pPr>
        <w:pStyle w:val="TOC2"/>
        <w:tabs>
          <w:tab w:val="right" w:leader="dot" w:pos="8306"/>
        </w:tabs>
      </w:pPr>
      <w:hyperlink w:anchor="_Toc32202" w:history="1">
        <w:r>
          <w:rPr>
            <w:rFonts w:ascii="仿宋" w:eastAsia="仿宋" w:hAnsi="仿宋" w:cs="仿宋" w:hint="eastAsia"/>
            <w:lang w:eastAsia="zh-CN"/>
          </w:rPr>
          <w:t>(一)、建设周期</w:t>
        </w:r>
        <w:r>
          <w:tab/>
        </w:r>
        <w:r>
          <w:fldChar w:fldCharType="begin"/>
        </w:r>
        <w:r>
          <w:instrText xml:space="preserve"> PAGEREF _Toc32202 \h </w:instrText>
        </w:r>
        <w:r>
          <w:fldChar w:fldCharType="separate"/>
        </w:r>
        <w:r>
          <w:t>24</w:t>
        </w:r>
        <w:r>
          <w:fldChar w:fldCharType="end"/>
        </w:r>
      </w:hyperlink>
    </w:p>
    <w:p>
      <w:pPr>
        <w:pStyle w:val="TOC2"/>
        <w:tabs>
          <w:tab w:val="right" w:leader="dot" w:pos="8306"/>
        </w:tabs>
      </w:pPr>
      <w:hyperlink w:anchor="_Toc2355" w:history="1">
        <w:r>
          <w:rPr>
            <w:rFonts w:ascii="仿宋" w:eastAsia="仿宋" w:hAnsi="仿宋" w:cs="仿宋" w:hint="eastAsia"/>
            <w:lang w:eastAsia="zh-CN"/>
          </w:rPr>
          <w:t>(二)、建设进度</w:t>
        </w:r>
        <w:r>
          <w:tab/>
        </w:r>
        <w:r>
          <w:fldChar w:fldCharType="begin"/>
        </w:r>
        <w:r>
          <w:instrText xml:space="preserve"> PAGEREF _Toc2355 \h </w:instrText>
        </w:r>
        <w:r>
          <w:fldChar w:fldCharType="separate"/>
        </w:r>
        <w:r>
          <w:t>25</w:t>
        </w:r>
        <w:r>
          <w:fldChar w:fldCharType="end"/>
        </w:r>
      </w:hyperlink>
    </w:p>
    <w:p>
      <w:pPr>
        <w:pStyle w:val="TOC2"/>
        <w:tabs>
          <w:tab w:val="right" w:leader="dot" w:pos="8306"/>
        </w:tabs>
      </w:pPr>
      <w:hyperlink w:anchor="_Toc5826" w:history="1">
        <w:r>
          <w:rPr>
            <w:rFonts w:ascii="仿宋" w:eastAsia="仿宋" w:hAnsi="仿宋" w:cs="仿宋" w:hint="eastAsia"/>
            <w:lang w:eastAsia="zh-CN"/>
          </w:rPr>
          <w:t>(三)、进度安排注意事项</w:t>
        </w:r>
        <w:r>
          <w:tab/>
        </w:r>
        <w:r>
          <w:fldChar w:fldCharType="begin"/>
        </w:r>
        <w:r>
          <w:instrText xml:space="preserve"> PAGEREF _Toc5826 \h </w:instrText>
        </w:r>
        <w:r>
          <w:fldChar w:fldCharType="separate"/>
        </w:r>
        <w:r>
          <w:t>26</w:t>
        </w:r>
        <w:r>
          <w:fldChar w:fldCharType="end"/>
        </w:r>
      </w:hyperlink>
    </w:p>
    <w:p>
      <w:pPr>
        <w:pStyle w:val="TOC2"/>
        <w:tabs>
          <w:tab w:val="right" w:leader="dot" w:pos="8306"/>
        </w:tabs>
      </w:pPr>
      <w:hyperlink w:anchor="_Toc23783" w:history="1">
        <w:r>
          <w:rPr>
            <w:rFonts w:ascii="仿宋" w:eastAsia="仿宋" w:hAnsi="仿宋" w:cs="仿宋" w:hint="eastAsia"/>
            <w:lang w:eastAsia="zh-CN"/>
          </w:rPr>
          <w:t>(四)、人力资源配置</w:t>
        </w:r>
        <w:r>
          <w:tab/>
        </w:r>
        <w:r>
          <w:fldChar w:fldCharType="begin"/>
        </w:r>
        <w:r>
          <w:instrText xml:space="preserve"> PAGEREF _Toc23783 \h </w:instrText>
        </w:r>
        <w:r>
          <w:fldChar w:fldCharType="separate"/>
        </w:r>
        <w:r>
          <w:t>28</w:t>
        </w:r>
        <w:r>
          <w:fldChar w:fldCharType="end"/>
        </w:r>
      </w:hyperlink>
    </w:p>
    <w:p>
      <w:pPr>
        <w:pStyle w:val="TOC1"/>
        <w:tabs>
          <w:tab w:val="right" w:leader="dot" w:pos="8306"/>
        </w:tabs>
      </w:pPr>
      <w:hyperlink w:anchor="_Toc878" w:history="1">
        <w:r>
          <w:rPr>
            <w:rFonts w:ascii="仿宋" w:eastAsia="仿宋" w:hAnsi="仿宋" w:cs="仿宋" w:hint="eastAsia"/>
            <w:lang w:eastAsia="zh-CN"/>
          </w:rPr>
          <w:t>八、来伊份项目创新与研发</w:t>
        </w:r>
        <w:r>
          <w:tab/>
        </w:r>
        <w:r>
          <w:fldChar w:fldCharType="begin"/>
        </w:r>
        <w:r>
          <w:instrText xml:space="preserve"> PAGEREF _Toc878 \h </w:instrText>
        </w:r>
        <w:r>
          <w:fldChar w:fldCharType="separate"/>
        </w:r>
        <w:r>
          <w:t>28</w:t>
        </w:r>
        <w:r>
          <w:fldChar w:fldCharType="end"/>
        </w:r>
      </w:hyperlink>
    </w:p>
    <w:p>
      <w:pPr>
        <w:pStyle w:val="TOC2"/>
        <w:tabs>
          <w:tab w:val="right" w:leader="dot" w:pos="8306"/>
        </w:tabs>
      </w:pPr>
      <w:hyperlink w:anchor="_Toc5280" w:history="1">
        <w:r>
          <w:rPr>
            <w:rFonts w:ascii="仿宋" w:eastAsia="仿宋" w:hAnsi="仿宋" w:cs="仿宋" w:hint="eastAsia"/>
            <w:lang w:eastAsia="zh-CN"/>
          </w:rPr>
          <w:t>(一)、创新策略与方向</w:t>
        </w:r>
        <w:r>
          <w:tab/>
        </w:r>
        <w:r>
          <w:fldChar w:fldCharType="begin"/>
        </w:r>
        <w:r>
          <w:instrText xml:space="preserve"> PAGEREF _Toc5280 \h </w:instrText>
        </w:r>
        <w:r>
          <w:fldChar w:fldCharType="separate"/>
        </w:r>
        <w:r>
          <w:t>28</w:t>
        </w:r>
        <w:r>
          <w:fldChar w:fldCharType="end"/>
        </w:r>
      </w:hyperlink>
    </w:p>
    <w:p>
      <w:pPr>
        <w:pStyle w:val="TOC2"/>
        <w:tabs>
          <w:tab w:val="right" w:leader="dot" w:pos="8306"/>
        </w:tabs>
      </w:pPr>
      <w:hyperlink w:anchor="_Toc17316" w:history="1">
        <w:r>
          <w:rPr>
            <w:rFonts w:ascii="仿宋" w:eastAsia="仿宋" w:hAnsi="仿宋" w:cs="仿宋" w:hint="eastAsia"/>
            <w:lang w:eastAsia="zh-CN"/>
          </w:rPr>
          <w:t>(二)、研发规划与投入</w:t>
        </w:r>
        <w:r>
          <w:tab/>
        </w:r>
        <w:r>
          <w:fldChar w:fldCharType="begin"/>
        </w:r>
        <w:r>
          <w:instrText xml:space="preserve"> PAGEREF _Toc17316 \h </w:instrText>
        </w:r>
        <w:r>
          <w:fldChar w:fldCharType="separate"/>
        </w:r>
        <w:r>
          <w:t>30</w:t>
        </w:r>
        <w:r>
          <w:fldChar w:fldCharType="end"/>
        </w:r>
      </w:hyperlink>
    </w:p>
    <w:p>
      <w:pPr>
        <w:pStyle w:val="TOC1"/>
        <w:tabs>
          <w:tab w:val="right" w:leader="dot" w:pos="8306"/>
        </w:tabs>
      </w:pPr>
      <w:hyperlink w:anchor="_Toc31740" w:history="1">
        <w:r>
          <w:rPr>
            <w:rFonts w:ascii="仿宋" w:eastAsia="仿宋" w:hAnsi="仿宋" w:cs="仿宋" w:hint="eastAsia"/>
            <w:lang w:eastAsia="zh-CN"/>
          </w:rPr>
          <w:t>九、来伊份项目人力资源管理</w:t>
        </w:r>
        <w:r>
          <w:tab/>
        </w:r>
        <w:r>
          <w:fldChar w:fldCharType="begin"/>
        </w:r>
        <w:r>
          <w:instrText xml:space="preserve"> PAGEREF _Toc31740 \h </w:instrText>
        </w:r>
        <w:r>
          <w:fldChar w:fldCharType="separate"/>
        </w:r>
        <w:r>
          <w:t>32</w:t>
        </w:r>
        <w:r>
          <w:fldChar w:fldCharType="end"/>
        </w:r>
      </w:hyperlink>
    </w:p>
    <w:p>
      <w:pPr>
        <w:pStyle w:val="TOC2"/>
        <w:tabs>
          <w:tab w:val="right" w:leader="dot" w:pos="8306"/>
        </w:tabs>
      </w:pPr>
      <w:hyperlink w:anchor="_Toc31547" w:history="1">
        <w:r>
          <w:rPr>
            <w:rFonts w:ascii="仿宋" w:eastAsia="仿宋" w:hAnsi="仿宋" w:cs="仿宋" w:hint="eastAsia"/>
            <w:lang w:eastAsia="zh-CN"/>
          </w:rPr>
          <w:t>(一)、建立健全的预算管理制度</w:t>
        </w:r>
        <w:r>
          <w:tab/>
        </w:r>
        <w:r>
          <w:fldChar w:fldCharType="begin"/>
        </w:r>
        <w:r>
          <w:instrText xml:space="preserve"> PAGEREF _Toc31547 \h </w:instrText>
        </w:r>
        <w:r>
          <w:fldChar w:fldCharType="separate"/>
        </w:r>
        <w:r>
          <w:t>32</w:t>
        </w:r>
        <w:r>
          <w:fldChar w:fldCharType="end"/>
        </w:r>
      </w:hyperlink>
    </w:p>
    <w:p>
      <w:pPr>
        <w:pStyle w:val="TOC2"/>
        <w:tabs>
          <w:tab w:val="right" w:leader="dot" w:pos="8306"/>
        </w:tabs>
      </w:pPr>
      <w:hyperlink w:anchor="_Toc23388" w:history="1">
        <w:r>
          <w:rPr>
            <w:rFonts w:ascii="仿宋" w:eastAsia="仿宋" w:hAnsi="仿宋" w:cs="仿宋" w:hint="eastAsia"/>
            <w:lang w:eastAsia="zh-CN"/>
          </w:rPr>
          <w:t>(二)、加强资金流动监控</w:t>
        </w:r>
        <w:r>
          <w:tab/>
        </w:r>
        <w:r>
          <w:fldChar w:fldCharType="begin"/>
        </w:r>
        <w:r>
          <w:instrText xml:space="preserve"> PAGEREF _Toc23388 \h </w:instrText>
        </w:r>
        <w:r>
          <w:fldChar w:fldCharType="separate"/>
        </w:r>
        <w:r>
          <w:t>33</w:t>
        </w:r>
        <w:r>
          <w:fldChar w:fldCharType="end"/>
        </w:r>
      </w:hyperlink>
    </w:p>
    <w:p>
      <w:pPr>
        <w:pStyle w:val="TOC2"/>
        <w:tabs>
          <w:tab w:val="right" w:leader="dot" w:pos="8306"/>
        </w:tabs>
      </w:pPr>
      <w:hyperlink w:anchor="_Toc23886" w:history="1">
        <w:r>
          <w:rPr>
            <w:rFonts w:ascii="仿宋" w:eastAsia="仿宋" w:hAnsi="仿宋" w:cs="仿宋" w:hint="eastAsia"/>
            <w:lang w:eastAsia="zh-CN"/>
          </w:rPr>
          <w:t>(三)、制定完善的风险控制机制</w:t>
        </w:r>
        <w:r>
          <w:tab/>
        </w:r>
        <w:r>
          <w:fldChar w:fldCharType="begin"/>
        </w:r>
        <w:r>
          <w:instrText xml:space="preserve"> PAGEREF _Toc23886 \h </w:instrText>
        </w:r>
        <w:r>
          <w:fldChar w:fldCharType="separate"/>
        </w:r>
        <w:r>
          <w:t>34</w:t>
        </w:r>
        <w:r>
          <w:fldChar w:fldCharType="end"/>
        </w:r>
      </w:hyperlink>
    </w:p>
    <w:p>
      <w:pPr>
        <w:pStyle w:val="TOC2"/>
        <w:tabs>
          <w:tab w:val="right" w:leader="dot" w:pos="8306"/>
        </w:tabs>
      </w:pPr>
      <w:hyperlink w:anchor="_Toc31912" w:history="1">
        <w:r>
          <w:rPr>
            <w:rFonts w:ascii="仿宋" w:eastAsia="仿宋" w:hAnsi="仿宋" w:cs="仿宋" w:hint="eastAsia"/>
            <w:lang w:eastAsia="zh-CN"/>
          </w:rPr>
          <w:t>(四)、优化成本管理</w:t>
        </w:r>
        <w:r>
          <w:tab/>
        </w:r>
        <w:r>
          <w:fldChar w:fldCharType="begin"/>
        </w:r>
        <w:r>
          <w:instrText xml:space="preserve"> PAGEREF _Toc31912 \h </w:instrText>
        </w:r>
        <w:r>
          <w:fldChar w:fldCharType="separate"/>
        </w:r>
        <w:r>
          <w:t>36</w:t>
        </w:r>
        <w:r>
          <w:fldChar w:fldCharType="end"/>
        </w:r>
      </w:hyperlink>
    </w:p>
    <w:p>
      <w:pPr>
        <w:pStyle w:val="TOC1"/>
        <w:tabs>
          <w:tab w:val="right" w:leader="dot" w:pos="8306"/>
        </w:tabs>
      </w:pPr>
      <w:hyperlink w:anchor="_Toc19065" w:history="1">
        <w:r>
          <w:rPr>
            <w:rFonts w:ascii="仿宋" w:eastAsia="仿宋" w:hAnsi="仿宋" w:cs="仿宋" w:hint="eastAsia"/>
            <w:lang w:eastAsia="zh-CN"/>
          </w:rPr>
          <w:t>十、来伊份项目经营效益</w:t>
        </w:r>
        <w:r>
          <w:tab/>
        </w:r>
        <w:r>
          <w:fldChar w:fldCharType="begin"/>
        </w:r>
        <w:r>
          <w:instrText xml:space="preserve"> PAGEREF _Toc19065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3" w:history="1">
        <w:r>
          <w:rPr>
            <w:rFonts w:ascii="仿宋" w:eastAsia="仿宋" w:hAnsi="仿宋" w:cs="仿宋" w:hint="eastAsia"/>
            <w:lang w:eastAsia="zh-CN"/>
          </w:rPr>
          <w:t>(一)、经济评价财务测算</w:t>
        </w:r>
        <w:r>
          <w:tab/>
        </w:r>
        <w:r>
          <w:fldChar w:fldCharType="begin"/>
        </w:r>
        <w:r>
          <w:instrText xml:space="preserve"> PAGEREF _Toc19223 \h </w:instrText>
        </w:r>
        <w:r>
          <w:fldChar w:fldCharType="separate"/>
        </w:r>
        <w:r>
          <w:t>37</w:t>
        </w:r>
        <w:r>
          <w:fldChar w:fldCharType="end"/>
        </w:r>
      </w:hyperlink>
    </w:p>
    <w:p>
      <w:pPr>
        <w:pStyle w:val="TOC2"/>
        <w:tabs>
          <w:tab w:val="right" w:leader="dot" w:pos="8306"/>
        </w:tabs>
      </w:pPr>
      <w:hyperlink w:anchor="_Toc506" w:history="1">
        <w:r>
          <w:rPr>
            <w:rFonts w:ascii="仿宋" w:eastAsia="仿宋" w:hAnsi="仿宋" w:cs="仿宋" w:hint="eastAsia"/>
            <w:lang w:eastAsia="zh-CN"/>
          </w:rPr>
          <w:t>(二)、来伊份项目盈利能力分析</w:t>
        </w:r>
        <w:r>
          <w:tab/>
        </w:r>
        <w:r>
          <w:fldChar w:fldCharType="begin"/>
        </w:r>
        <w:r>
          <w:instrText xml:space="preserve"> PAGEREF _Toc506 \h </w:instrText>
        </w:r>
        <w:r>
          <w:fldChar w:fldCharType="separate"/>
        </w:r>
        <w:r>
          <w:t>38</w:t>
        </w:r>
        <w:r>
          <w:fldChar w:fldCharType="end"/>
        </w:r>
      </w:hyperlink>
    </w:p>
    <w:p>
      <w:pPr>
        <w:pStyle w:val="TOC1"/>
        <w:tabs>
          <w:tab w:val="right" w:leader="dot" w:pos="8306"/>
        </w:tabs>
      </w:pPr>
      <w:hyperlink w:anchor="_Toc3658" w:history="1">
        <w:r>
          <w:rPr>
            <w:rFonts w:ascii="仿宋" w:eastAsia="仿宋" w:hAnsi="仿宋" w:cs="仿宋" w:hint="eastAsia"/>
            <w:lang w:eastAsia="zh-CN"/>
          </w:rPr>
          <w:t>十一、来伊份项目环境影响分析</w:t>
        </w:r>
        <w:r>
          <w:tab/>
        </w:r>
        <w:r>
          <w:fldChar w:fldCharType="begin"/>
        </w:r>
        <w:r>
          <w:instrText xml:space="preserve"> PAGEREF _Toc3658 \h </w:instrText>
        </w:r>
        <w:r>
          <w:fldChar w:fldCharType="separate"/>
        </w:r>
        <w:r>
          <w:t>39</w:t>
        </w:r>
        <w:r>
          <w:fldChar w:fldCharType="end"/>
        </w:r>
      </w:hyperlink>
    </w:p>
    <w:p>
      <w:pPr>
        <w:pStyle w:val="TOC2"/>
        <w:tabs>
          <w:tab w:val="right" w:leader="dot" w:pos="8306"/>
        </w:tabs>
      </w:pPr>
      <w:hyperlink w:anchor="_Toc1247" w:history="1">
        <w:r>
          <w:rPr>
            <w:rFonts w:ascii="仿宋" w:eastAsia="仿宋" w:hAnsi="仿宋" w:cs="仿宋" w:hint="eastAsia"/>
            <w:lang w:eastAsia="zh-CN"/>
          </w:rPr>
          <w:t>(一)、建设区域环境质量现状</w:t>
        </w:r>
        <w:r>
          <w:tab/>
        </w:r>
        <w:r>
          <w:fldChar w:fldCharType="begin"/>
        </w:r>
        <w:r>
          <w:instrText xml:space="preserve"> PAGEREF _Toc1247 \h </w:instrText>
        </w:r>
        <w:r>
          <w:fldChar w:fldCharType="separate"/>
        </w:r>
        <w:r>
          <w:t>39</w:t>
        </w:r>
        <w:r>
          <w:fldChar w:fldCharType="end"/>
        </w:r>
      </w:hyperlink>
    </w:p>
    <w:p>
      <w:pPr>
        <w:pStyle w:val="TOC2"/>
        <w:tabs>
          <w:tab w:val="right" w:leader="dot" w:pos="8306"/>
        </w:tabs>
      </w:pPr>
      <w:hyperlink w:anchor="_Toc834" w:history="1">
        <w:r>
          <w:rPr>
            <w:rFonts w:ascii="仿宋" w:eastAsia="仿宋" w:hAnsi="仿宋" w:cs="仿宋" w:hint="eastAsia"/>
            <w:lang w:eastAsia="zh-CN"/>
          </w:rPr>
          <w:t>(二)、建设期环境保护</w:t>
        </w:r>
        <w:r>
          <w:tab/>
        </w:r>
        <w:r>
          <w:fldChar w:fldCharType="begin"/>
        </w:r>
        <w:r>
          <w:instrText xml:space="preserve"> PAGEREF _Toc834 \h </w:instrText>
        </w:r>
        <w:r>
          <w:fldChar w:fldCharType="separate"/>
        </w:r>
        <w:r>
          <w:t>40</w:t>
        </w:r>
        <w:r>
          <w:fldChar w:fldCharType="end"/>
        </w:r>
      </w:hyperlink>
    </w:p>
    <w:p>
      <w:pPr>
        <w:pStyle w:val="TOC2"/>
        <w:tabs>
          <w:tab w:val="right" w:leader="dot" w:pos="8306"/>
        </w:tabs>
      </w:pPr>
      <w:hyperlink w:anchor="_Toc937" w:history="1">
        <w:r>
          <w:rPr>
            <w:rFonts w:ascii="仿宋" w:eastAsia="仿宋" w:hAnsi="仿宋" w:cs="仿宋" w:hint="eastAsia"/>
            <w:lang w:eastAsia="zh-CN"/>
          </w:rPr>
          <w:t>(三)、运营期环境保护</w:t>
        </w:r>
        <w:r>
          <w:tab/>
        </w:r>
        <w:r>
          <w:fldChar w:fldCharType="begin"/>
        </w:r>
        <w:r>
          <w:instrText xml:space="preserve"> PAGEREF _Toc937 \h </w:instrText>
        </w:r>
        <w:r>
          <w:fldChar w:fldCharType="separate"/>
        </w:r>
        <w:r>
          <w:t>42</w:t>
        </w:r>
        <w:r>
          <w:fldChar w:fldCharType="end"/>
        </w:r>
      </w:hyperlink>
    </w:p>
    <w:p>
      <w:pPr>
        <w:pStyle w:val="TOC2"/>
        <w:tabs>
          <w:tab w:val="right" w:leader="dot" w:pos="8306"/>
        </w:tabs>
      </w:pPr>
      <w:hyperlink w:anchor="_Toc27121" w:history="1">
        <w:r>
          <w:rPr>
            <w:rFonts w:ascii="仿宋" w:eastAsia="仿宋" w:hAnsi="仿宋" w:cs="仿宋" w:hint="eastAsia"/>
            <w:lang w:eastAsia="zh-CN"/>
          </w:rPr>
          <w:t>(四)、来伊份项目建设对区域经济的影响</w:t>
        </w:r>
        <w:r>
          <w:tab/>
        </w:r>
        <w:r>
          <w:fldChar w:fldCharType="begin"/>
        </w:r>
        <w:r>
          <w:instrText xml:space="preserve"> PAGEREF _Toc27121 \h </w:instrText>
        </w:r>
        <w:r>
          <w:fldChar w:fldCharType="separate"/>
        </w:r>
        <w:r>
          <w:t>43</w:t>
        </w:r>
        <w:r>
          <w:fldChar w:fldCharType="end"/>
        </w:r>
      </w:hyperlink>
    </w:p>
    <w:p>
      <w:pPr>
        <w:pStyle w:val="TOC2"/>
        <w:tabs>
          <w:tab w:val="right" w:leader="dot" w:pos="8306"/>
        </w:tabs>
      </w:pPr>
      <w:hyperlink w:anchor="_Toc12816" w:history="1">
        <w:r>
          <w:rPr>
            <w:rFonts w:ascii="仿宋" w:eastAsia="仿宋" w:hAnsi="仿宋" w:cs="仿宋" w:hint="eastAsia"/>
            <w:lang w:eastAsia="zh-CN"/>
          </w:rPr>
          <w:t>(五)、废弃物处理</w:t>
        </w:r>
        <w:r>
          <w:tab/>
        </w:r>
        <w:r>
          <w:fldChar w:fldCharType="begin"/>
        </w:r>
        <w:r>
          <w:instrText xml:space="preserve"> PAGEREF _Toc12816 \h </w:instrText>
        </w:r>
        <w:r>
          <w:fldChar w:fldCharType="separate"/>
        </w:r>
        <w:r>
          <w:t>45</w:t>
        </w:r>
        <w:r>
          <w:fldChar w:fldCharType="end"/>
        </w:r>
      </w:hyperlink>
    </w:p>
    <w:p>
      <w:pPr>
        <w:pStyle w:val="TOC2"/>
        <w:tabs>
          <w:tab w:val="right" w:leader="dot" w:pos="8306"/>
        </w:tabs>
      </w:pPr>
      <w:hyperlink w:anchor="_Toc5246" w:history="1">
        <w:r>
          <w:rPr>
            <w:rFonts w:ascii="仿宋" w:eastAsia="仿宋" w:hAnsi="仿宋" w:cs="仿宋" w:hint="eastAsia"/>
            <w:lang w:eastAsia="zh-CN"/>
          </w:rPr>
          <w:t>(六)、特殊环境影响分析</w:t>
        </w:r>
        <w:r>
          <w:tab/>
        </w:r>
        <w:r>
          <w:fldChar w:fldCharType="begin"/>
        </w:r>
        <w:r>
          <w:instrText xml:space="preserve"> PAGEREF _Toc5246 \h </w:instrText>
        </w:r>
        <w:r>
          <w:fldChar w:fldCharType="separate"/>
        </w:r>
        <w:r>
          <w:t>46</w:t>
        </w:r>
        <w:r>
          <w:fldChar w:fldCharType="end"/>
        </w:r>
      </w:hyperlink>
    </w:p>
    <w:p>
      <w:pPr>
        <w:pStyle w:val="TOC2"/>
        <w:tabs>
          <w:tab w:val="right" w:leader="dot" w:pos="8306"/>
        </w:tabs>
      </w:pPr>
      <w:hyperlink w:anchor="_Toc31173" w:history="1">
        <w:r>
          <w:rPr>
            <w:rFonts w:ascii="仿宋" w:eastAsia="仿宋" w:hAnsi="仿宋" w:cs="仿宋" w:hint="eastAsia"/>
            <w:lang w:eastAsia="zh-CN"/>
          </w:rPr>
          <w:t>(七)、清洁生产</w:t>
        </w:r>
        <w:r>
          <w:tab/>
        </w:r>
        <w:r>
          <w:fldChar w:fldCharType="begin"/>
        </w:r>
        <w:r>
          <w:instrText xml:space="preserve"> PAGEREF _Toc31173 \h </w:instrText>
        </w:r>
        <w:r>
          <w:fldChar w:fldCharType="separate"/>
        </w:r>
        <w:r>
          <w:t>47</w:t>
        </w:r>
        <w:r>
          <w:fldChar w:fldCharType="end"/>
        </w:r>
      </w:hyperlink>
    </w:p>
    <w:p>
      <w:pPr>
        <w:pStyle w:val="TOC2"/>
        <w:tabs>
          <w:tab w:val="right" w:leader="dot" w:pos="8306"/>
        </w:tabs>
      </w:pPr>
      <w:hyperlink w:anchor="_Toc11631" w:history="1">
        <w:r>
          <w:rPr>
            <w:rFonts w:ascii="仿宋" w:eastAsia="仿宋" w:hAnsi="仿宋" w:cs="仿宋" w:hint="eastAsia"/>
            <w:lang w:eastAsia="zh-CN"/>
          </w:rPr>
          <w:t>(八)、环境保护综合评价</w:t>
        </w:r>
        <w:r>
          <w:tab/>
        </w:r>
        <w:r>
          <w:fldChar w:fldCharType="begin"/>
        </w:r>
        <w:r>
          <w:instrText xml:space="preserve"> PAGEREF _Toc11631 \h </w:instrText>
        </w:r>
        <w:r>
          <w:fldChar w:fldCharType="separate"/>
        </w:r>
        <w:r>
          <w:t>48</w:t>
        </w:r>
        <w:r>
          <w:fldChar w:fldCharType="end"/>
        </w:r>
      </w:hyperlink>
    </w:p>
    <w:p>
      <w:pPr>
        <w:pStyle w:val="TOC1"/>
        <w:tabs>
          <w:tab w:val="right" w:leader="dot" w:pos="8306"/>
        </w:tabs>
      </w:pPr>
      <w:hyperlink w:anchor="_Toc3173" w:history="1">
        <w:r>
          <w:rPr>
            <w:rFonts w:ascii="仿宋" w:eastAsia="仿宋" w:hAnsi="仿宋" w:cs="仿宋" w:hint="eastAsia"/>
            <w:lang w:eastAsia="zh-CN"/>
          </w:rPr>
          <w:t>十二、来伊份项目投资规划</w:t>
        </w:r>
        <w:r>
          <w:tab/>
        </w:r>
        <w:r>
          <w:fldChar w:fldCharType="begin"/>
        </w:r>
        <w:r>
          <w:instrText xml:space="preserve"> PAGEREF _Toc3173 \h </w:instrText>
        </w:r>
        <w:r>
          <w:fldChar w:fldCharType="separate"/>
        </w:r>
        <w:r>
          <w:t>50</w:t>
        </w:r>
        <w:r>
          <w:fldChar w:fldCharType="end"/>
        </w:r>
      </w:hyperlink>
    </w:p>
    <w:p>
      <w:pPr>
        <w:pStyle w:val="TOC2"/>
        <w:tabs>
          <w:tab w:val="right" w:leader="dot" w:pos="8306"/>
        </w:tabs>
      </w:pPr>
      <w:hyperlink w:anchor="_Toc21588" w:history="1">
        <w:r>
          <w:rPr>
            <w:rFonts w:ascii="仿宋" w:eastAsia="仿宋" w:hAnsi="仿宋" w:cs="仿宋" w:hint="eastAsia"/>
            <w:lang w:eastAsia="zh-CN"/>
          </w:rPr>
          <w:t>(一)、来伊份项目总投资估算</w:t>
        </w:r>
        <w:r>
          <w:tab/>
        </w:r>
        <w:r>
          <w:fldChar w:fldCharType="begin"/>
        </w:r>
        <w:r>
          <w:instrText xml:space="preserve"> PAGEREF _Toc21588 \h </w:instrText>
        </w:r>
        <w:r>
          <w:fldChar w:fldCharType="separate"/>
        </w:r>
        <w:r>
          <w:t>50</w:t>
        </w:r>
        <w:r>
          <w:fldChar w:fldCharType="end"/>
        </w:r>
      </w:hyperlink>
    </w:p>
    <w:p>
      <w:pPr>
        <w:pStyle w:val="TOC2"/>
        <w:tabs>
          <w:tab w:val="right" w:leader="dot" w:pos="8306"/>
        </w:tabs>
      </w:pPr>
      <w:hyperlink w:anchor="_Toc5636" w:history="1">
        <w:r>
          <w:rPr>
            <w:rFonts w:ascii="仿宋" w:eastAsia="仿宋" w:hAnsi="仿宋" w:cs="仿宋" w:hint="eastAsia"/>
            <w:lang w:eastAsia="zh-CN"/>
          </w:rPr>
          <w:t>(二)、资金筹措</w:t>
        </w:r>
        <w:r>
          <w:tab/>
        </w:r>
        <w:r>
          <w:fldChar w:fldCharType="begin"/>
        </w:r>
        <w:r>
          <w:instrText xml:space="preserve"> PAGEREF _Toc5636 \h </w:instrText>
        </w:r>
        <w:r>
          <w:fldChar w:fldCharType="separate"/>
        </w:r>
        <w:r>
          <w:t>51</w:t>
        </w:r>
        <w:r>
          <w:fldChar w:fldCharType="end"/>
        </w:r>
      </w:hyperlink>
    </w:p>
    <w:p>
      <w:pPr>
        <w:pStyle w:val="TOC1"/>
        <w:tabs>
          <w:tab w:val="right" w:leader="dot" w:pos="8306"/>
        </w:tabs>
      </w:pPr>
      <w:hyperlink w:anchor="_Toc27823" w:history="1">
        <w:r>
          <w:rPr>
            <w:rFonts w:ascii="仿宋" w:eastAsia="仿宋" w:hAnsi="仿宋" w:cs="仿宋" w:hint="eastAsia"/>
            <w:lang w:eastAsia="zh-CN"/>
          </w:rPr>
          <w:t>十三、来伊份项目实施时间节点</w:t>
        </w:r>
        <w:r>
          <w:tab/>
        </w:r>
        <w:r>
          <w:fldChar w:fldCharType="begin"/>
        </w:r>
        <w:r>
          <w:instrText xml:space="preserve"> PAGEREF _Toc27823 \h </w:instrText>
        </w:r>
        <w:r>
          <w:fldChar w:fldCharType="separate"/>
        </w:r>
        <w:r>
          <w:t>52</w:t>
        </w:r>
        <w:r>
          <w:fldChar w:fldCharType="end"/>
        </w:r>
      </w:hyperlink>
    </w:p>
    <w:p>
      <w:pPr>
        <w:pStyle w:val="TOC2"/>
        <w:tabs>
          <w:tab w:val="right" w:leader="dot" w:pos="8306"/>
        </w:tabs>
      </w:pPr>
      <w:hyperlink w:anchor="_Toc7405" w:history="1">
        <w:r>
          <w:rPr>
            <w:rFonts w:ascii="仿宋" w:eastAsia="仿宋" w:hAnsi="仿宋" w:cs="仿宋" w:hint="eastAsia"/>
            <w:lang w:eastAsia="zh-CN"/>
          </w:rPr>
          <w:t>(一)、来伊份项目启动阶段时间节点</w:t>
        </w:r>
        <w:r>
          <w:tab/>
        </w:r>
        <w:r>
          <w:fldChar w:fldCharType="begin"/>
        </w:r>
        <w:r>
          <w:instrText xml:space="preserve"> PAGEREF _Toc7405 \h </w:instrText>
        </w:r>
        <w:r>
          <w:fldChar w:fldCharType="separate"/>
        </w:r>
        <w:r>
          <w:t>52</w:t>
        </w:r>
        <w:r>
          <w:fldChar w:fldCharType="end"/>
        </w:r>
      </w:hyperlink>
    </w:p>
    <w:p>
      <w:pPr>
        <w:pStyle w:val="TOC2"/>
        <w:tabs>
          <w:tab w:val="right" w:leader="dot" w:pos="8306"/>
        </w:tabs>
      </w:pPr>
      <w:hyperlink w:anchor="_Toc6438" w:history="1">
        <w:r>
          <w:rPr>
            <w:rFonts w:ascii="仿宋" w:eastAsia="仿宋" w:hAnsi="仿宋" w:cs="仿宋" w:hint="eastAsia"/>
            <w:lang w:eastAsia="zh-CN"/>
          </w:rPr>
          <w:t>(二)、来伊份项目执行阶段时间节点</w:t>
        </w:r>
        <w:r>
          <w:tab/>
        </w:r>
        <w:r>
          <w:fldChar w:fldCharType="begin"/>
        </w:r>
        <w:r>
          <w:instrText xml:space="preserve"> PAGEREF _Toc6438 \h </w:instrText>
        </w:r>
        <w:r>
          <w:fldChar w:fldCharType="separate"/>
        </w:r>
        <w:r>
          <w:t>53</w:t>
        </w:r>
        <w:r>
          <w:fldChar w:fldCharType="end"/>
        </w:r>
      </w:hyperlink>
    </w:p>
    <w:p>
      <w:pPr>
        <w:pStyle w:val="TOC2"/>
        <w:tabs>
          <w:tab w:val="right" w:leader="dot" w:pos="8306"/>
        </w:tabs>
      </w:pPr>
      <w:hyperlink w:anchor="_Toc16527" w:history="1">
        <w:r>
          <w:rPr>
            <w:rFonts w:ascii="仿宋" w:eastAsia="仿宋" w:hAnsi="仿宋" w:cs="仿宋" w:hint="eastAsia"/>
            <w:lang w:eastAsia="zh-CN"/>
          </w:rPr>
          <w:t>(三)、来伊份项目完成阶段时间节点</w:t>
        </w:r>
        <w:r>
          <w:tab/>
        </w:r>
        <w:r>
          <w:fldChar w:fldCharType="begin"/>
        </w:r>
        <w:r>
          <w:instrText xml:space="preserve"> PAGEREF _Toc16527 \h </w:instrText>
        </w:r>
        <w:r>
          <w:fldChar w:fldCharType="separate"/>
        </w:r>
        <w:r>
          <w:t>54</w:t>
        </w:r>
        <w:r>
          <w:fldChar w:fldCharType="end"/>
        </w:r>
      </w:hyperlink>
    </w:p>
    <w:p>
      <w:pPr>
        <w:pStyle w:val="TOC1"/>
        <w:tabs>
          <w:tab w:val="right" w:leader="dot" w:pos="8306"/>
        </w:tabs>
      </w:pPr>
      <w:hyperlink w:anchor="_Toc27976" w:history="1">
        <w:r>
          <w:rPr>
            <w:rFonts w:ascii="仿宋" w:eastAsia="仿宋" w:hAnsi="仿宋" w:cs="仿宋" w:hint="eastAsia"/>
            <w:lang w:eastAsia="zh-CN"/>
          </w:rPr>
          <w:t>十四、来伊份项目实施保障措施</w:t>
        </w:r>
        <w:r>
          <w:tab/>
        </w:r>
        <w:r>
          <w:fldChar w:fldCharType="begin"/>
        </w:r>
        <w:r>
          <w:instrText xml:space="preserve"> PAGEREF _Toc27976 \h </w:instrText>
        </w:r>
        <w:r>
          <w:fldChar w:fldCharType="separate"/>
        </w:r>
        <w:r>
          <w:t>55</w:t>
        </w:r>
        <w:r>
          <w:fldChar w:fldCharType="end"/>
        </w:r>
      </w:hyperlink>
    </w:p>
    <w:p>
      <w:pPr>
        <w:pStyle w:val="TOC2"/>
        <w:tabs>
          <w:tab w:val="right" w:leader="dot" w:pos="8306"/>
        </w:tabs>
      </w:pPr>
      <w:hyperlink w:anchor="_Toc22706" w:history="1">
        <w:r>
          <w:rPr>
            <w:rFonts w:ascii="仿宋" w:eastAsia="仿宋" w:hAnsi="仿宋" w:cs="仿宋" w:hint="eastAsia"/>
            <w:lang w:eastAsia="zh-CN"/>
          </w:rPr>
          <w:t>(一)、来伊份项目实施保障机制</w:t>
        </w:r>
        <w:r>
          <w:tab/>
        </w:r>
        <w:r>
          <w:fldChar w:fldCharType="begin"/>
        </w:r>
        <w:r>
          <w:instrText xml:space="preserve"> PAGEREF _Toc22706 \h </w:instrText>
        </w:r>
        <w:r>
          <w:fldChar w:fldCharType="separate"/>
        </w:r>
        <w:r>
          <w:t>55</w:t>
        </w:r>
        <w:r>
          <w:fldChar w:fldCharType="end"/>
        </w:r>
      </w:hyperlink>
    </w:p>
    <w:p>
      <w:pPr>
        <w:pStyle w:val="TOC2"/>
        <w:tabs>
          <w:tab w:val="right" w:leader="dot" w:pos="8306"/>
        </w:tabs>
      </w:pPr>
      <w:hyperlink w:anchor="_Toc29285" w:history="1">
        <w:r>
          <w:rPr>
            <w:rFonts w:ascii="仿宋" w:eastAsia="仿宋" w:hAnsi="仿宋" w:cs="仿宋" w:hint="eastAsia"/>
            <w:lang w:eastAsia="zh-CN"/>
          </w:rPr>
          <w:t>(二)、来伊份项目法律合规要求</w:t>
        </w:r>
        <w:r>
          <w:tab/>
        </w:r>
        <w:r>
          <w:fldChar w:fldCharType="begin"/>
        </w:r>
        <w:r>
          <w:instrText xml:space="preserve"> PAGEREF _Toc29285 \h </w:instrText>
        </w:r>
        <w:r>
          <w:fldChar w:fldCharType="separate"/>
        </w:r>
        <w:r>
          <w:t>58</w:t>
        </w:r>
        <w:r>
          <w:fldChar w:fldCharType="end"/>
        </w:r>
      </w:hyperlink>
    </w:p>
    <w:p>
      <w:pPr>
        <w:pStyle w:val="TOC2"/>
        <w:tabs>
          <w:tab w:val="right" w:leader="dot" w:pos="8306"/>
        </w:tabs>
      </w:pPr>
      <w:hyperlink w:anchor="_Toc16228" w:history="1">
        <w:r>
          <w:rPr>
            <w:rFonts w:ascii="仿宋" w:eastAsia="仿宋" w:hAnsi="仿宋" w:cs="仿宋" w:hint="eastAsia"/>
            <w:lang w:eastAsia="zh-CN"/>
          </w:rPr>
          <w:t>(三)、来伊份项目合同管理与法律事务</w:t>
        </w:r>
        <w:r>
          <w:tab/>
        </w:r>
        <w:r>
          <w:fldChar w:fldCharType="begin"/>
        </w:r>
        <w:r>
          <w:instrText xml:space="preserve"> PAGEREF _Toc16228 \h </w:instrText>
        </w:r>
        <w:r>
          <w:fldChar w:fldCharType="separate"/>
        </w:r>
        <w:r>
          <w:t>62</w:t>
        </w:r>
        <w:r>
          <w:fldChar w:fldCharType="end"/>
        </w:r>
      </w:hyperlink>
    </w:p>
    <w:p>
      <w:pPr>
        <w:pStyle w:val="TOC2"/>
        <w:tabs>
          <w:tab w:val="right" w:leader="dot" w:pos="8306"/>
        </w:tabs>
      </w:pPr>
      <w:hyperlink w:anchor="_Toc16465" w:history="1">
        <w:r>
          <w:rPr>
            <w:rFonts w:ascii="仿宋" w:eastAsia="仿宋" w:hAnsi="仿宋" w:cs="仿宋" w:hint="eastAsia"/>
            <w:lang w:eastAsia="zh-CN"/>
          </w:rPr>
          <w:t>(四)、来伊份项目知识产权保护策略</w:t>
        </w:r>
        <w:r>
          <w:tab/>
        </w:r>
        <w:r>
          <w:fldChar w:fldCharType="begin"/>
        </w:r>
        <w:r>
          <w:instrText xml:space="preserve"> PAGEREF _Toc16465 \h </w:instrText>
        </w:r>
        <w:r>
          <w:fldChar w:fldCharType="separate"/>
        </w:r>
        <w:r>
          <w:t>68</w:t>
        </w:r>
        <w:r>
          <w:fldChar w:fldCharType="end"/>
        </w:r>
      </w:hyperlink>
    </w:p>
    <w:p>
      <w:pPr>
        <w:pStyle w:val="TOC1"/>
        <w:tabs>
          <w:tab w:val="right" w:leader="dot" w:pos="8306"/>
        </w:tabs>
      </w:pPr>
      <w:hyperlink w:anchor="_Toc9022" w:history="1">
        <w:r>
          <w:rPr>
            <w:rFonts w:ascii="仿宋" w:eastAsia="仿宋" w:hAnsi="仿宋" w:cs="仿宋" w:hint="eastAsia"/>
            <w:lang w:eastAsia="zh-CN"/>
          </w:rPr>
          <w:t>十五、营销与推广策略</w:t>
        </w:r>
        <w:r>
          <w:tab/>
        </w:r>
        <w:r>
          <w:fldChar w:fldCharType="begin"/>
        </w:r>
        <w:r>
          <w:instrText xml:space="preserve"> PAGEREF _Toc9022 \h </w:instrText>
        </w:r>
        <w:r>
          <w:fldChar w:fldCharType="separate"/>
        </w:r>
        <w:r>
          <w:t>71</w:t>
        </w:r>
        <w:r>
          <w:fldChar w:fldCharType="end"/>
        </w:r>
      </w:hyperlink>
    </w:p>
    <w:p>
      <w:pPr>
        <w:pStyle w:val="TOC2"/>
        <w:tabs>
          <w:tab w:val="right" w:leader="dot" w:pos="8306"/>
        </w:tabs>
      </w:pPr>
      <w:hyperlink w:anchor="_Toc12549" w:history="1">
        <w:r>
          <w:rPr>
            <w:rFonts w:ascii="仿宋" w:eastAsia="仿宋" w:hAnsi="仿宋" w:cs="仿宋" w:hint="eastAsia"/>
            <w:lang w:eastAsia="zh-CN"/>
          </w:rPr>
          <w:t>(一)、产品/服务定位与特点</w:t>
        </w:r>
        <w:r>
          <w:tab/>
        </w:r>
        <w:r>
          <w:fldChar w:fldCharType="begin"/>
        </w:r>
        <w:r>
          <w:instrText xml:space="preserve"> PAGEREF _Toc12549 \h </w:instrText>
        </w:r>
        <w:r>
          <w:fldChar w:fldCharType="separate"/>
        </w:r>
        <w:r>
          <w:t>71</w:t>
        </w:r>
        <w:r>
          <w:fldChar w:fldCharType="end"/>
        </w:r>
      </w:hyperlink>
    </w:p>
    <w:p>
      <w:pPr>
        <w:pStyle w:val="TOC2"/>
        <w:tabs>
          <w:tab w:val="right" w:leader="dot" w:pos="8306"/>
        </w:tabs>
      </w:pPr>
      <w:hyperlink w:anchor="_Toc27896" w:history="1">
        <w:r>
          <w:rPr>
            <w:rFonts w:ascii="仿宋" w:eastAsia="仿宋" w:hAnsi="仿宋" w:cs="仿宋" w:hint="eastAsia"/>
            <w:lang w:eastAsia="zh-CN"/>
          </w:rPr>
          <w:t>(二)、市场定位与竞争分析</w:t>
        </w:r>
        <w:r>
          <w:tab/>
        </w:r>
        <w:r>
          <w:fldChar w:fldCharType="begin"/>
        </w:r>
        <w:r>
          <w:instrText xml:space="preserve"> PAGEREF _Toc27896 \h </w:instrText>
        </w:r>
        <w:r>
          <w:fldChar w:fldCharType="separate"/>
        </w:r>
        <w:r>
          <w:t>72</w:t>
        </w:r>
        <w:r>
          <w:fldChar w:fldCharType="end"/>
        </w:r>
      </w:hyperlink>
    </w:p>
    <w:p>
      <w:pPr>
        <w:pStyle w:val="TOC2"/>
        <w:tabs>
          <w:tab w:val="right" w:leader="dot" w:pos="8306"/>
        </w:tabs>
      </w:pPr>
      <w:hyperlink w:anchor="_Toc11896" w:history="1">
        <w:r>
          <w:rPr>
            <w:rFonts w:ascii="仿宋" w:eastAsia="仿宋" w:hAnsi="仿宋" w:cs="仿宋" w:hint="eastAsia"/>
            <w:lang w:eastAsia="zh-CN"/>
          </w:rPr>
          <w:t>(三)、营销渠道与策略</w:t>
        </w:r>
        <w:r>
          <w:tab/>
        </w:r>
        <w:r>
          <w:fldChar w:fldCharType="begin"/>
        </w:r>
        <w:r>
          <w:instrText xml:space="preserve"> PAGEREF _Toc11896 \h </w:instrText>
        </w:r>
        <w:r>
          <w:fldChar w:fldCharType="separate"/>
        </w:r>
        <w:r>
          <w:t>73</w:t>
        </w:r>
        <w:r>
          <w:fldChar w:fldCharType="end"/>
        </w:r>
      </w:hyperlink>
    </w:p>
    <w:p>
      <w:pPr>
        <w:pStyle w:val="TOC2"/>
        <w:tabs>
          <w:tab w:val="right" w:leader="dot" w:pos="8306"/>
        </w:tabs>
      </w:pPr>
      <w:hyperlink w:anchor="_Toc23134" w:history="1">
        <w:r>
          <w:rPr>
            <w:rFonts w:ascii="仿宋" w:eastAsia="仿宋" w:hAnsi="仿宋" w:cs="仿宋" w:hint="eastAsia"/>
            <w:lang w:eastAsia="zh-CN"/>
          </w:rPr>
          <w:t>(四)、推广与宣传活动</w:t>
        </w:r>
        <w:r>
          <w:tab/>
        </w:r>
        <w:r>
          <w:fldChar w:fldCharType="begin"/>
        </w:r>
        <w:r>
          <w:instrText xml:space="preserve"> PAGEREF _Toc23134 \h </w:instrText>
        </w:r>
        <w:r>
          <w:fldChar w:fldCharType="separate"/>
        </w:r>
        <w:r>
          <w:t>75</w:t>
        </w:r>
        <w:r>
          <w:fldChar w:fldCharType="end"/>
        </w:r>
      </w:hyperlink>
    </w:p>
    <w:p>
      <w:pPr>
        <w:pStyle w:val="TOC1"/>
        <w:tabs>
          <w:tab w:val="right" w:leader="dot" w:pos="8306"/>
        </w:tabs>
      </w:pPr>
      <w:hyperlink w:anchor="_Toc21550" w:history="1">
        <w:r>
          <w:rPr>
            <w:rFonts w:ascii="仿宋" w:eastAsia="仿宋" w:hAnsi="仿宋" w:cs="仿宋" w:hint="eastAsia"/>
            <w:lang w:eastAsia="zh-CN"/>
          </w:rPr>
          <w:t>十六、供应链管理</w:t>
        </w:r>
        <w:r>
          <w:tab/>
        </w:r>
        <w:r>
          <w:fldChar w:fldCharType="begin"/>
        </w:r>
        <w:r>
          <w:instrText xml:space="preserve"> PAGEREF _Toc21550 \h </w:instrText>
        </w:r>
        <w:r>
          <w:fldChar w:fldCharType="separate"/>
        </w:r>
        <w:r>
          <w:t>80</w:t>
        </w:r>
        <w:r>
          <w:fldChar w:fldCharType="end"/>
        </w:r>
      </w:hyperlink>
    </w:p>
    <w:p>
      <w:pPr>
        <w:pStyle w:val="TOC2"/>
        <w:tabs>
          <w:tab w:val="right" w:leader="dot" w:pos="8306"/>
        </w:tabs>
      </w:pPr>
      <w:hyperlink w:anchor="_Toc16929" w:history="1">
        <w:r>
          <w:rPr>
            <w:rFonts w:ascii="仿宋" w:eastAsia="仿宋" w:hAnsi="仿宋" w:cs="仿宋" w:hint="eastAsia"/>
            <w:lang w:eastAsia="zh-CN"/>
          </w:rPr>
          <w:t>(一)、供应链战略规划</w:t>
        </w:r>
        <w:r>
          <w:tab/>
        </w:r>
        <w:r>
          <w:fldChar w:fldCharType="begin"/>
        </w:r>
        <w:r>
          <w:instrText xml:space="preserve"> PAGEREF _Toc16929 \h </w:instrText>
        </w:r>
        <w:r>
          <w:fldChar w:fldCharType="separate"/>
        </w:r>
        <w:r>
          <w:t>80</w:t>
        </w:r>
        <w:r>
          <w:fldChar w:fldCharType="end"/>
        </w:r>
      </w:hyperlink>
    </w:p>
    <w:p>
      <w:pPr>
        <w:pStyle w:val="TOC2"/>
        <w:tabs>
          <w:tab w:val="right" w:leader="dot" w:pos="8306"/>
        </w:tabs>
      </w:pPr>
      <w:hyperlink w:anchor="_Toc10830" w:history="1">
        <w:r>
          <w:rPr>
            <w:rFonts w:ascii="仿宋" w:eastAsia="仿宋" w:hAnsi="仿宋" w:cs="仿宋" w:hint="eastAsia"/>
            <w:lang w:eastAsia="zh-CN"/>
          </w:rPr>
          <w:t>(二)、供应商选择与合作</w:t>
        </w:r>
        <w:r>
          <w:tab/>
        </w:r>
        <w:r>
          <w:fldChar w:fldCharType="begin"/>
        </w:r>
        <w:r>
          <w:instrText xml:space="preserve"> PAGEREF _Toc10830 \h </w:instrText>
        </w:r>
        <w:r>
          <w:fldChar w:fldCharType="separate"/>
        </w:r>
        <w:r>
          <w:t>81</w:t>
        </w:r>
        <w:r>
          <w:fldChar w:fldCharType="end"/>
        </w:r>
      </w:hyperlink>
    </w:p>
    <w:p>
      <w:pPr>
        <w:pStyle w:val="TOC2"/>
        <w:tabs>
          <w:tab w:val="right" w:leader="dot" w:pos="8306"/>
        </w:tabs>
      </w:pPr>
      <w:hyperlink w:anchor="_Toc20262" w:history="1">
        <w:r>
          <w:rPr>
            <w:rFonts w:ascii="仿宋" w:eastAsia="仿宋" w:hAnsi="仿宋" w:cs="仿宋" w:hint="eastAsia"/>
            <w:lang w:eastAsia="zh-CN"/>
          </w:rPr>
          <w:t>(三)、物流与库存管理</w:t>
        </w:r>
        <w:r>
          <w:tab/>
        </w:r>
        <w:r>
          <w:fldChar w:fldCharType="begin"/>
        </w:r>
        <w:r>
          <w:instrText xml:space="preserve"> PAGEREF _Toc20262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34"/>
      <w:r>
        <w:rPr>
          <w:rFonts w:ascii="仿宋" w:eastAsia="仿宋" w:hAnsi="仿宋" w:cs="仿宋" w:hint="eastAsia"/>
          <w:sz w:val="28"/>
          <w:lang w:eastAsia="zh-CN"/>
        </w:rPr>
        <w:t>一、来伊份项目土建工程</w:t>
      </w:r>
      <w:bookmarkEnd w:id="2"/>
    </w:p>
    <w:p>
      <w:pPr>
        <w:pStyle w:val="Heading2"/>
        <w:rPr>
          <w:rFonts w:ascii="仿宋" w:eastAsia="仿宋" w:hAnsi="仿宋" w:cs="仿宋" w:hint="eastAsia"/>
          <w:lang w:eastAsia="zh-CN"/>
        </w:rPr>
      </w:pPr>
      <w:bookmarkStart w:id="3" w:name="_Toc91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在来伊份项目的建筑工程设计中，我们将秉承一系列重要的设计原则，以确保来伊份项目建筑在功能、美观、可持续性等方面达到最佳效果。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首要原则是确保建筑的功能性得到最大化的发挥。我们将充分理解来伊份项目的实际需求，合理布局各个功能区域，保证建筑在满足业务需求的同时，提供高效的工作环境。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在建筑设计中，我们将综合考虑建设和运营成本。通过精细的经济效益分析，确保设计方案在高效利用资源的同时，对来伊份项目的长期盈利能力有积极的贡献。</w:t>
      </w:r>
    </w:p>
    <w:p>
      <w:pPr>
        <w:pStyle w:val="Heading2"/>
        <w:ind w:firstLine="560" w:firstLineChars="200"/>
        <w:rPr>
          <w:rFonts w:ascii="仿宋" w:eastAsia="仿宋" w:hAnsi="仿宋" w:cs="仿宋" w:hint="eastAsia"/>
          <w:sz w:val="28"/>
          <w:lang w:eastAsia="zh-CN"/>
        </w:rPr>
      </w:pPr>
      <w:bookmarkStart w:id="4" w:name="_Toc144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来伊份项目的土建工程设计中，我们将精准设定设计年限，结合来伊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来伊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6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来伊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来伊份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来伊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1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本期工程来伊份项目预计总建筑面积XXX平方米，其中：计容建筑面积XXX平方米，计划建筑工程投资XX万元，占来伊份项目总投资的XX%。</w:t>
      </w:r>
    </w:p>
    <w:p>
      <w:pPr>
        <w:pStyle w:val="Heading1"/>
        <w:ind w:firstLine="560" w:firstLineChars="200"/>
        <w:rPr>
          <w:rFonts w:ascii="仿宋" w:eastAsia="仿宋" w:hAnsi="仿宋" w:cs="仿宋" w:hint="eastAsia"/>
          <w:sz w:val="28"/>
          <w:lang w:eastAsia="zh-CN"/>
        </w:rPr>
      </w:pPr>
      <w:bookmarkStart w:id="7" w:name="_Toc13301"/>
      <w:r>
        <w:rPr>
          <w:rFonts w:ascii="仿宋" w:eastAsia="仿宋" w:hAnsi="仿宋" w:cs="仿宋" w:hint="eastAsia"/>
          <w:sz w:val="28"/>
          <w:lang w:eastAsia="zh-CN"/>
        </w:rPr>
        <w:t>二、来伊份项目建设背景及必要性分析</w:t>
      </w:r>
      <w:bookmarkEnd w:id="7"/>
    </w:p>
    <w:p>
      <w:pPr>
        <w:pStyle w:val="Heading2"/>
        <w:rPr>
          <w:rFonts w:ascii="仿宋" w:eastAsia="仿宋" w:hAnsi="仿宋" w:cs="仿宋" w:hint="eastAsia"/>
          <w:lang w:eastAsia="zh-CN"/>
        </w:rPr>
      </w:pPr>
      <w:bookmarkStart w:id="8" w:name="_Toc11218"/>
      <w:r>
        <w:rPr>
          <w:rFonts w:ascii="仿宋" w:eastAsia="仿宋" w:hAnsi="仿宋" w:cs="仿宋" w:hint="eastAsia"/>
          <w:lang w:eastAsia="zh-CN"/>
        </w:rPr>
        <w:t>(一)、来伊份项目背景分析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来伊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来伊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我们的背景分析将深入挖掘当前行业的发展趋势，通过对竞争态势的全面审视，找到来伊份项目在这个潮流中的定位。同时，我们将关注行业内涌现的新兴机遇，以便来伊份项目更好地融入行业发展的潮流中。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来伊份项目提供了强大的发展动力。我们将聚焦于行业内最新的技术发展趋势，包括但不限于人工智能、大数据分析、物联网等领域。通过深度的技术研究，我们将确保来伊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来伊份项目发展的源泉。我们将投入更多的精力对市场需求进行深入剖析，超越表面的需求，深入挖掘潜在的市场痛点和机遇。通过对市场需求的细致了解，来伊份项目将更有针对性地设计解决方案，满足市场的多样化需求，从而更好地促进来伊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来伊份项目战略至关重要。我们将对竞争态势进行更为深入的分析，包括但不限于市场份额、产品特点、客户满意度等多个维度。通过深度的竞争分析，来伊份项目将能够更准确地把握市场脉搏，制定具有竞争力的来伊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来伊份项目的发展具有直接的影响。我们将进行更为全面的法规和政策分析，了解行业发展中的潜在法律风险和合规挑战。通过充分了解和遵守相关法规，来伊份项目将确保在法律框架内合法合规运营，为来伊份项目的稳健发展提供有力支持。</w:t>
      </w:r>
    </w:p>
    <w:p>
      <w:pPr>
        <w:pStyle w:val="Heading2"/>
        <w:ind w:firstLine="560" w:firstLineChars="200"/>
        <w:rPr>
          <w:rFonts w:ascii="仿宋" w:eastAsia="仿宋" w:hAnsi="仿宋" w:cs="仿宋" w:hint="eastAsia"/>
          <w:sz w:val="28"/>
          <w:lang w:eastAsia="zh-CN"/>
        </w:rPr>
      </w:pPr>
      <w:bookmarkStart w:id="9" w:name="_Toc413"/>
      <w:r>
        <w:rPr>
          <w:rFonts w:ascii="仿宋" w:eastAsia="仿宋" w:hAnsi="仿宋" w:cs="仿宋" w:hint="eastAsia"/>
          <w:sz w:val="28"/>
          <w:lang w:eastAsia="zh-CN"/>
        </w:rPr>
        <w:t>(二)、来伊份项目建设必要性分析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建设的迫切性源于对行业发展趋势的深刻洞察。我们正处于一个行业变革的时代，科技创新、数字化转型成为企业发展的关键动力。来伊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建设不仅仅是为了跟上潮流，更是为了通过技术创新推动企业的持续发展。通过引入先进的技术和解决方案，来伊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来伊份项目的建设成为必然选择，通过提高产品质量、拓展服务领域，从而在竞争中获得更多的机会。来伊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来伊份项目建设的必要性体现在对客户需求更精准的满足。通过来伊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建设的背后是对企业持续创新的追求。只有通过不断创新，企业才能在竞争中立于不败之地。来伊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5814"/>
      <w:r>
        <w:rPr>
          <w:rFonts w:ascii="仿宋" w:eastAsia="仿宋" w:hAnsi="仿宋" w:cs="仿宋" w:hint="eastAsia"/>
          <w:sz w:val="28"/>
          <w:lang w:eastAsia="zh-CN"/>
        </w:rPr>
        <w:t>三、来伊份项目绩效评估</w:t>
      </w:r>
      <w:bookmarkEnd w:id="10"/>
    </w:p>
    <w:p>
      <w:pPr>
        <w:pStyle w:val="Heading2"/>
        <w:rPr>
          <w:rFonts w:ascii="仿宋" w:eastAsia="仿宋" w:hAnsi="仿宋" w:cs="仿宋" w:hint="eastAsia"/>
          <w:lang w:eastAsia="zh-CN"/>
        </w:rPr>
      </w:pPr>
      <w:bookmarkStart w:id="11" w:name="_Toc1218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在来伊份项目中，我们设计了一套全面的绩效评估指标，以确保来伊份项目的可控和成功交付。这些指标跨足来伊份项目目标、成本、进度和质量等多个维度，为我们提供了全面洞察来伊份项目的健康状况。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目标达成率是我们关注的首要指标。我们设定了明确的目标，并通过定期监测和评估，迅速发现并应对潜在的目标偏差。这为来伊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成本绩效是另一个核心关注点。通过实际成本与预算成本的对比分析，我们深入了解成本差异的原因，及时调整资源分配，保持来伊份项目在经济效益方面的合理水平。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进度作为关键的绩效指标之一，得到了精心的关注。我们制定了详细的来伊份项目进度计划，并设立了进度符合度指标，确保实际进度与计划进度保持一致。这使我们能够快速发现和解决潜在的进度问题，保持来伊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来伊份项目绩效的不可或缺的一环。我们引入了一系列的质量标准和客户满意度指标，以确保来伊份项目交付的成果在质量上达到或超越预期水平。通过持续监测这些指标，我们努力提升来伊份项目整体质量水平，为来伊份项目的成功交付提供有力保障。通过这些科学且全面的绩效评估，我们能够更好地引导来伊份项目的持续改进，确保来伊份项目目标的顺利达成。</w:t>
      </w:r>
    </w:p>
    <w:p>
      <w:pPr>
        <w:pStyle w:val="Heading2"/>
        <w:ind w:firstLine="560" w:firstLineChars="200"/>
        <w:rPr>
          <w:rFonts w:ascii="仿宋" w:eastAsia="仿宋" w:hAnsi="仿宋" w:cs="仿宋" w:hint="eastAsia"/>
          <w:sz w:val="28"/>
          <w:lang w:eastAsia="zh-CN"/>
        </w:rPr>
      </w:pPr>
      <w:bookmarkStart w:id="12" w:name="_Toc265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绩效评估是来伊份项目中的关键环节，为确保来伊份项目达到预期目标，我们采用了多层次、多维度的绩效评估方法。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来伊份项目的战略目标对齐，确保每个决策和行动都与来伊份项目整体目标保持一致。团队会定期召开战略对齐会议，审视当前工作与来伊份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来伊份项目进度、质量、成本和风险等方面。这些指标通过数据收集和分析，为来伊份项目管理团队提供了客观的评估依据。例如，我们通过来伊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绩效评估不仅仅停留在来伊份项目内部，还考虑了来伊份项目对外部环境的影响。我们定期进行干系人满意度调查，以了解各利益相关方对来伊份项目的期望和满意度，并及时做出调整。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这种多层次、多角度的绩效评估方法，使得我们能够全面了解来伊份项目的运行状态，及时做出调整，确保来伊份项目在不断变化的环境中保持稳健前行。</w:t>
      </w:r>
    </w:p>
    <w:p>
      <w:pPr>
        <w:pStyle w:val="Heading2"/>
        <w:ind w:firstLine="560" w:firstLineChars="200"/>
        <w:rPr>
          <w:rFonts w:ascii="仿宋" w:eastAsia="仿宋" w:hAnsi="仿宋" w:cs="仿宋" w:hint="eastAsia"/>
          <w:sz w:val="28"/>
          <w:lang w:eastAsia="zh-CN"/>
        </w:rPr>
      </w:pPr>
      <w:bookmarkStart w:id="13" w:name="_Toc1632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为了确保来伊份项目的有效管理和不断优化，我们采用了精心设计的绩效评估周期。这个周期旨在实现灵活、实时和全面的评估，以适应来伊份项目执行中的各种挑战。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来伊份项目的不同需求，分为短期、中期和长期。短期评估关注每个迭代或工作周期，以及时发现和解决当前任务中的问题。中期评估涵盖几个迭代，深入了解整体来伊份项目的趋势和性能。长期评估则着眼于整个来伊份项目阶段，确保来伊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来伊份项目管理工具和协作平台，团队成员能够随时更新和分享来伊份项目数据。这种实时性的反馈机制使我们能够及时察觉潜在问题，快速调整，保持来伊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来伊份项目的决策制定密不可分。每个周期的来伊份项目回顾会议成为集体总结经验、识别问题深层次原因并找到创新解决方案的平台。这种定期的反思与调整机制使来伊份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9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853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的技术管理特点体现在其创新导向。通过引入最先进的技术趋势和解决方案，来伊份项目致力于提升科技含量、提高质量和效率水平。这意味着我们将采用最新的工具和方法，确保来伊份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来伊份项目技术管理的显著特征。通过整合不同领域的技术资源，我们实现了跨学科的协同工作。这有助于优化技术架构，提高整体效能。此外，整合性策略还促进了不同技术团队之间的紧密沟通和高效合作，确保来伊份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来伊份项目所采用的技术。通过不断优化技术方案，来伊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来伊份项目团队将在来伊份项目初期识别可能的技术风险，并采取相应的预防和应对措施。通过建立健全的风险评估机制，来伊份项目能够在实施过程中及时发现并解决潜在的技术问题，保障来伊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通过这些独特的技术管理特点，我们确信在来伊份项目中，技术将成为来伊份项目成功的有力支持。这一深度剖析揭示了技术管理在来伊份项目实施中的关键作用，为来伊份项目的技术基础奠定了坚实的基础。</w:t>
      </w:r>
    </w:p>
    <w:p>
      <w:pPr>
        <w:pStyle w:val="Heading2"/>
        <w:ind w:firstLine="560" w:firstLineChars="200"/>
        <w:rPr>
          <w:rFonts w:ascii="仿宋" w:eastAsia="仿宋" w:hAnsi="仿宋" w:cs="仿宋" w:hint="eastAsia"/>
          <w:sz w:val="28"/>
          <w:lang w:eastAsia="zh-CN"/>
        </w:rPr>
      </w:pPr>
      <w:bookmarkStart w:id="16" w:name="_Toc4319"/>
      <w:r>
        <w:rPr>
          <w:rFonts w:ascii="仿宋" w:eastAsia="仿宋" w:hAnsi="仿宋" w:cs="仿宋" w:hint="eastAsia"/>
          <w:sz w:val="28"/>
          <w:lang w:eastAsia="zh-CN"/>
        </w:rPr>
        <w:t>(二)、来伊份项目工艺技术设计方案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来伊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来伊份项目将严格按照相关行业规范要求进行组织。通过有效控制产品质量，来伊份项目将致力于为顾客提供优质的来伊份项目产品和良好的服务。这体现了来伊份项目对于生产活动合规性和质量标准的高度重视，为来伊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来伊份项目注重生态效益和清洁生产原则。来伊份项目建设将紧密结合地方特色经济发展，与社会经济发展规划和区域环境保护规划方案相协调一致。通过与当地区域自然生态系统的结合，来伊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来伊份项目产品具有多样化的客户需求和个性化的特点。因此，来伊份项目产品规格品种多样，且单批生产数量较小。为满足这一特点，来伊份项目承办单位将建设先进的柔性制造生产线。通过广泛应用柔性制造技术，来伊份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来伊份项目采用的技术具有较高的技术含量和自动化水平，处于国内先进水平。这一技术选用不仅体现了对生产效率、质量和环境友好性的高标准要求，同时为来伊份项目的可持续发展奠定了坚实的基础。</w:t>
      </w:r>
    </w:p>
    <w:p>
      <w:pPr>
        <w:pStyle w:val="Heading2"/>
        <w:ind w:firstLine="560" w:firstLineChars="200"/>
        <w:rPr>
          <w:rFonts w:ascii="仿宋" w:eastAsia="仿宋" w:hAnsi="仿宋" w:cs="仿宋" w:hint="eastAsia"/>
          <w:sz w:val="28"/>
          <w:lang w:eastAsia="zh-CN"/>
        </w:rPr>
      </w:pPr>
      <w:bookmarkStart w:id="17" w:name="_Toc725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为确保来伊份项目的高效生产和技术实施，我们制定了一套精心设计的设备选型方案，以满足来伊份项目生产、质量和环保的要求。该方案的主要特点如下：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来伊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针对来伊份项目产品的多样性和小批量生产的特点，我们将建设柔性制造生产线。通过在设备选型中考虑柔性制造技术，可以灵活应对不同产品规格和生产需求，实现生产线的高度灵活性和适应性。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175"/>
      <w:r>
        <w:rPr>
          <w:rFonts w:ascii="仿宋" w:eastAsia="仿宋" w:hAnsi="仿宋" w:cs="仿宋" w:hint="eastAsia"/>
          <w:sz w:val="28"/>
          <w:lang w:eastAsia="zh-CN"/>
        </w:rPr>
        <w:t>五、来伊份项目文档管理</w:t>
      </w:r>
      <w:bookmarkEnd w:id="18"/>
    </w:p>
    <w:p>
      <w:pPr>
        <w:pStyle w:val="Heading2"/>
        <w:rPr>
          <w:rFonts w:ascii="仿宋" w:eastAsia="仿宋" w:hAnsi="仿宋" w:cs="仿宋" w:hint="eastAsia"/>
          <w:lang w:eastAsia="zh-CN"/>
        </w:rPr>
      </w:pPr>
      <w:bookmarkStart w:id="19" w:name="_Toc398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来伊份项目高度重视文档的质量和准确性，以支持来伊份项目的各项活动和决策。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文档的编制始于来伊份项目计划的初期，我们制定了详细的文档编制计划，明确了每个文档的内容、格式和编写责任人。在来伊份项目启动阶段，我们首先编制了来伊份项目章程，明确定义了来伊份项目的目标、范围、风险等关键要素。随后，来伊份项目团队根据计划陆续编制了需求文档、设计文档、测试文档等各类文档，确保来伊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https://d.book118.com/048024043135006034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D2F52"/>
    <w:rsid w:val="736D2F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2404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2024-02-07T04:59:00Z</dcterms:created>
  <dcterms:modified xsi:type="dcterms:W3CDTF">2024-02-07T04:59:37Z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AF98177693DC4A2F8B338800EA7452B8_11</vt:lpwstr>
  </property>
  <property fmtid="{D5CDD505-2E9C-101B-9397-08002B2CF9AE}" pid="3" name="KSOProductBuildVer">
    <vt:lpwstr>2052-12.1.0.16250</vt:lpwstr>
  </property>
</Properties>
</file>