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吴忠市盐池县2023-2024学年九年级上学期期末数学压轴卷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（辽宁省盘锦一中九年级（上）第一次月考数学试卷）已知点P关于原点对称点P</w:t>
      </w:r>
      <w:r w:rsidRPr="004E0094">
        <w:rPr>
          <w:vertAlign w:val="subscript"/>
        </w:rPr>
        <w:t>1</w:t>
      </w:r>
      <w:r>
        <w:t>的坐标是（-4，3），则点P关于y轴的对称点P</w:t>
      </w:r>
      <w:r w:rsidRPr="004E0094">
        <w:rPr>
          <w:vertAlign w:val="subscript"/>
        </w:rPr>
        <w:t>2</w:t>
      </w:r>
      <w:r>
        <w:t>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.（-3，-4）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.（4，-3）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.（-4，-3）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.（-4，3）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8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&amp;gt;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​过点</w:t>
      </w:r>
      <w:r>
        <w:pict>
          <v:shape id="_x0000_i1026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1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​和点</w:t>
      </w:r>
      <w:r>
        <w:pict>
          <v:shape id="_x0000_i1027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0,-3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​，且顶点在第三象限，设</w:t>
      </w:r>
      <w:r>
        <w:pict>
          <v:shape id="_x0000_i1028" type="#_x0000_t75" style="width:5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=a-b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​，则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​的取值范围是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4pt;height:8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.\( 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-6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-6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下表示用计算器探索函数y=x</w:t>
      </w:r>
      <w:r w:rsidRPr="004E0094">
        <w:rPr>
          <w:vertAlign w:val="superscript"/>
        </w:rPr>
        <w:t>2</w:t>
      </w:r>
      <w:r>
        <w:t>+5x-3时所得的数值：</w:t>
      </w:r>
      <w:r>
        <w:pict>
          <v:shape id="_x0000_i1033" type="#_x0000_t75" style="width:368pt;height:48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则方程x</w:t>
      </w:r>
      <w:r w:rsidRPr="004E0094">
        <w:rPr>
          <w:vertAlign w:val="superscript"/>
        </w:rPr>
        <w:t>2</w:t>
      </w:r>
      <w:r>
        <w:t>+5x-3=0的一个解x的取值范围为（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.0＜x＜0.25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.0.25＜x＜0.5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.0.5＜x＜0.75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.0.75＜x＜1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（河北省唐山市迁安市杨店子镇七年级（上）期中数学试卷）下列现象中属于旋转的是（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.摩托车在急刹车时向前滑动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.拧开水龙头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.雪橇在雪地里滑动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.电梯的上升与下降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（孝感模拟）若关于x的一元二次方程x</w:t>
      </w:r>
      <w:r w:rsidRPr="004E0094">
        <w:rPr>
          <w:vertAlign w:val="superscript"/>
        </w:rPr>
        <w:t>2</w:t>
      </w:r>
      <w:r>
        <w:t>-4x+（5-m）=0有实数根，则m的取值范围是（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.m＞1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.m≥1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.m＜1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.m≤1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（重庆市万州区岩口复兴学校九年级下学期期中命题三数学试卷（））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如图，在⊙O中，直径CD垂直于弦AB，若∠C=25°，则∠ABO的度数是（　　）。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.50°</w:t>
      </w:r>
      <w:r>
        <w:pict>
          <v:shape id="_x0000_i1034" type="#_x0000_t75" style="width:63pt;height:1in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（连云港）如图，点</w:t>
      </w:r>
      <w:r>
        <w:pict>
          <v:shape id="_x0000_i1035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​在以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​为直径的半圆内，连接</w:t>
      </w:r>
      <w:r>
        <w:pict>
          <v:shape id="_x0000_i103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​、</w:t>
      </w:r>
      <w:r>
        <w:pict>
          <v:shape id="_x0000_i103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​，并延长分别交半圆于点</w:t>
      </w:r>
      <w:r>
        <w:pict>
          <v:shape id="_x0000_i1039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​、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​，连接</w:t>
      </w:r>
      <w:r>
        <w:pict>
          <v:shape id="_x0000_i104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​、</w:t>
      </w:r>
      <w:r>
        <w:pict>
          <v:shape id="_x0000_i104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​并延长交于点</w:t>
      </w:r>
      <w:r>
        <w:pict>
          <v:shape id="_x0000_i104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​，作直线</w:t>
      </w:r>
      <w:r>
        <w:pict>
          <v:shape id="_x0000_i1044" type="#_x0000_t75" style="width:1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​，下列说法一定正确的是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</w:t>
      </w:r>
      <w:r>
        <w:pict>
          <v:shape id="_x0000_i104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​垂直平分</w:t>
      </w:r>
      <w:r>
        <w:pict>
          <v:shape id="_x0000_i104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​；②</w:t>
      </w:r>
      <w:r>
        <w:pict>
          <v:shape id="_x0000_i104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​平分</w:t>
      </w:r>
      <w:r>
        <w:pict>
          <v:shape id="_x0000_i1050" type="#_x0000_t75" style="width:27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​；③</w:t>
      </w:r>
      <w:r>
        <w:pict>
          <v:shape id="_x0000_i1051" type="#_x0000_t75" style="width:3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FP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​；④</w:t>
      </w:r>
      <w:r>
        <w:pict>
          <v:shape id="_x0000_i1052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⊥A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https://d.book118.com/048026131064006026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hyperlink" Target="https://d.book118.com/048026131064006026" TargetMode="External" /><Relationship Id="rId31" Type="http://schemas.openxmlformats.org/officeDocument/2006/relationships/theme" Target="theme/theme1.xml" /><Relationship Id="rId32" Type="http://schemas.openxmlformats.org/officeDocument/2006/relationships/numbering" Target="numbering.xml" /><Relationship Id="rId33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