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膨润土项目规划设计纲要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15" w:history="1">
        <w:r>
          <w:rPr>
            <w:rFonts w:ascii="仿宋" w:eastAsia="仿宋" w:hAnsi="仿宋" w:cs="仿宋" w:hint="eastAsia"/>
            <w:lang w:eastAsia="zh-CN"/>
          </w:rPr>
          <w:t>前言</w:t>
        </w:r>
        <w:r>
          <w:tab/>
        </w:r>
        <w:r>
          <w:fldChar w:fldCharType="begin"/>
        </w:r>
        <w:r>
          <w:instrText xml:space="preserve"> PAGEREF _Toc23315 \h </w:instrText>
        </w:r>
        <w:r>
          <w:fldChar w:fldCharType="separate"/>
        </w:r>
        <w:r>
          <w:t>3</w:t>
        </w:r>
        <w:r>
          <w:fldChar w:fldCharType="end"/>
        </w:r>
      </w:hyperlink>
    </w:p>
    <w:p>
      <w:pPr>
        <w:pStyle w:val="TOC1"/>
        <w:tabs>
          <w:tab w:val="right" w:leader="dot" w:pos="8306"/>
        </w:tabs>
      </w:pPr>
      <w:hyperlink w:anchor="_Toc8352" w:history="1">
        <w:r>
          <w:rPr>
            <w:rFonts w:ascii="仿宋" w:eastAsia="仿宋" w:hAnsi="仿宋" w:cs="仿宋" w:hint="eastAsia"/>
            <w:lang w:eastAsia="zh-CN"/>
          </w:rPr>
          <w:t>一、膨润土项目文档管理</w:t>
        </w:r>
        <w:r>
          <w:tab/>
        </w:r>
        <w:r>
          <w:fldChar w:fldCharType="begin"/>
        </w:r>
        <w:r>
          <w:instrText xml:space="preserve"> PAGEREF _Toc8352 \h </w:instrText>
        </w:r>
        <w:r>
          <w:fldChar w:fldCharType="separate"/>
        </w:r>
        <w:r>
          <w:t>3</w:t>
        </w:r>
        <w:r>
          <w:fldChar w:fldCharType="end"/>
        </w:r>
      </w:hyperlink>
    </w:p>
    <w:p>
      <w:pPr>
        <w:pStyle w:val="TOC2"/>
        <w:tabs>
          <w:tab w:val="right" w:leader="dot" w:pos="8306"/>
        </w:tabs>
      </w:pPr>
      <w:hyperlink w:anchor="_Toc9887" w:history="1">
        <w:r>
          <w:rPr>
            <w:rFonts w:ascii="仿宋" w:eastAsia="仿宋" w:hAnsi="仿宋" w:cs="仿宋" w:hint="eastAsia"/>
            <w:lang w:eastAsia="zh-CN"/>
          </w:rPr>
          <w:t>(一)、文档编制与审查</w:t>
        </w:r>
        <w:r>
          <w:tab/>
        </w:r>
        <w:r>
          <w:fldChar w:fldCharType="begin"/>
        </w:r>
        <w:r>
          <w:instrText xml:space="preserve"> PAGEREF _Toc9887 \h </w:instrText>
        </w:r>
        <w:r>
          <w:fldChar w:fldCharType="separate"/>
        </w:r>
        <w:r>
          <w:t>3</w:t>
        </w:r>
        <w:r>
          <w:fldChar w:fldCharType="end"/>
        </w:r>
      </w:hyperlink>
    </w:p>
    <w:p>
      <w:pPr>
        <w:pStyle w:val="TOC2"/>
        <w:tabs>
          <w:tab w:val="right" w:leader="dot" w:pos="8306"/>
        </w:tabs>
      </w:pPr>
      <w:hyperlink w:anchor="_Toc32481" w:history="1">
        <w:r>
          <w:rPr>
            <w:rFonts w:ascii="仿宋" w:eastAsia="仿宋" w:hAnsi="仿宋" w:cs="仿宋" w:hint="eastAsia"/>
            <w:lang w:eastAsia="zh-CN"/>
          </w:rPr>
          <w:t>(二)、文档发布与分发</w:t>
        </w:r>
        <w:r>
          <w:tab/>
        </w:r>
        <w:r>
          <w:fldChar w:fldCharType="begin"/>
        </w:r>
        <w:r>
          <w:instrText xml:space="preserve"> PAGEREF _Toc32481 \h </w:instrText>
        </w:r>
        <w:r>
          <w:fldChar w:fldCharType="separate"/>
        </w:r>
        <w:r>
          <w:t>4</w:t>
        </w:r>
        <w:r>
          <w:fldChar w:fldCharType="end"/>
        </w:r>
      </w:hyperlink>
    </w:p>
    <w:p>
      <w:pPr>
        <w:pStyle w:val="TOC2"/>
        <w:tabs>
          <w:tab w:val="right" w:leader="dot" w:pos="8306"/>
        </w:tabs>
      </w:pPr>
      <w:hyperlink w:anchor="_Toc11471" w:history="1">
        <w:r>
          <w:rPr>
            <w:rFonts w:ascii="仿宋" w:eastAsia="仿宋" w:hAnsi="仿宋" w:cs="仿宋" w:hint="eastAsia"/>
            <w:lang w:eastAsia="zh-CN"/>
          </w:rPr>
          <w:t>(三)、文档存档与归档</w:t>
        </w:r>
        <w:r>
          <w:tab/>
        </w:r>
        <w:r>
          <w:fldChar w:fldCharType="begin"/>
        </w:r>
        <w:r>
          <w:instrText xml:space="preserve"> PAGEREF _Toc11471 \h </w:instrText>
        </w:r>
        <w:r>
          <w:fldChar w:fldCharType="separate"/>
        </w:r>
        <w:r>
          <w:t>5</w:t>
        </w:r>
        <w:r>
          <w:fldChar w:fldCharType="end"/>
        </w:r>
      </w:hyperlink>
    </w:p>
    <w:p>
      <w:pPr>
        <w:pStyle w:val="TOC1"/>
        <w:tabs>
          <w:tab w:val="right" w:leader="dot" w:pos="8306"/>
        </w:tabs>
      </w:pPr>
      <w:hyperlink w:anchor="_Toc24215" w:history="1">
        <w:r>
          <w:rPr>
            <w:rFonts w:ascii="仿宋" w:eastAsia="仿宋" w:hAnsi="仿宋" w:cs="仿宋" w:hint="eastAsia"/>
            <w:lang w:eastAsia="zh-CN"/>
          </w:rPr>
          <w:t>二、产品规划分析</w:t>
        </w:r>
        <w:r>
          <w:tab/>
        </w:r>
        <w:r>
          <w:fldChar w:fldCharType="begin"/>
        </w:r>
        <w:r>
          <w:instrText xml:space="preserve"> PAGEREF _Toc24215 \h </w:instrText>
        </w:r>
        <w:r>
          <w:fldChar w:fldCharType="separate"/>
        </w:r>
        <w:r>
          <w:t>6</w:t>
        </w:r>
        <w:r>
          <w:fldChar w:fldCharType="end"/>
        </w:r>
      </w:hyperlink>
    </w:p>
    <w:p>
      <w:pPr>
        <w:pStyle w:val="TOC2"/>
        <w:tabs>
          <w:tab w:val="right" w:leader="dot" w:pos="8306"/>
        </w:tabs>
      </w:pPr>
      <w:hyperlink w:anchor="_Toc14196" w:history="1">
        <w:r>
          <w:rPr>
            <w:rFonts w:ascii="仿宋" w:eastAsia="仿宋" w:hAnsi="仿宋" w:cs="仿宋" w:hint="eastAsia"/>
            <w:lang w:eastAsia="zh-CN"/>
          </w:rPr>
          <w:t>(一)、产品规划</w:t>
        </w:r>
        <w:r>
          <w:tab/>
        </w:r>
        <w:r>
          <w:fldChar w:fldCharType="begin"/>
        </w:r>
        <w:r>
          <w:instrText xml:space="preserve"> PAGEREF _Toc14196 \h </w:instrText>
        </w:r>
        <w:r>
          <w:fldChar w:fldCharType="separate"/>
        </w:r>
        <w:r>
          <w:t>6</w:t>
        </w:r>
        <w:r>
          <w:fldChar w:fldCharType="end"/>
        </w:r>
      </w:hyperlink>
    </w:p>
    <w:p>
      <w:pPr>
        <w:pStyle w:val="TOC2"/>
        <w:tabs>
          <w:tab w:val="right" w:leader="dot" w:pos="8306"/>
        </w:tabs>
      </w:pPr>
      <w:hyperlink w:anchor="_Toc16236" w:history="1">
        <w:r>
          <w:rPr>
            <w:rFonts w:ascii="仿宋" w:eastAsia="仿宋" w:hAnsi="仿宋" w:cs="仿宋" w:hint="eastAsia"/>
            <w:lang w:eastAsia="zh-CN"/>
          </w:rPr>
          <w:t>(二)、建设规模</w:t>
        </w:r>
        <w:r>
          <w:tab/>
        </w:r>
        <w:r>
          <w:fldChar w:fldCharType="begin"/>
        </w:r>
        <w:r>
          <w:instrText xml:space="preserve"> PAGEREF _Toc16236 \h </w:instrText>
        </w:r>
        <w:r>
          <w:fldChar w:fldCharType="separate"/>
        </w:r>
        <w:r>
          <w:t>7</w:t>
        </w:r>
        <w:r>
          <w:fldChar w:fldCharType="end"/>
        </w:r>
      </w:hyperlink>
    </w:p>
    <w:p>
      <w:pPr>
        <w:pStyle w:val="TOC1"/>
        <w:tabs>
          <w:tab w:val="right" w:leader="dot" w:pos="8306"/>
        </w:tabs>
      </w:pPr>
      <w:hyperlink w:anchor="_Toc6215" w:history="1">
        <w:r>
          <w:rPr>
            <w:rFonts w:ascii="仿宋" w:eastAsia="仿宋" w:hAnsi="仿宋" w:cs="仿宋" w:hint="eastAsia"/>
            <w:lang w:eastAsia="zh-CN"/>
          </w:rPr>
          <w:t>三、膨润土项目建设背景及必要性分析</w:t>
        </w:r>
        <w:r>
          <w:tab/>
        </w:r>
        <w:r>
          <w:fldChar w:fldCharType="begin"/>
        </w:r>
        <w:r>
          <w:instrText xml:space="preserve"> PAGEREF _Toc6215 \h </w:instrText>
        </w:r>
        <w:r>
          <w:fldChar w:fldCharType="separate"/>
        </w:r>
        <w:r>
          <w:t>8</w:t>
        </w:r>
        <w:r>
          <w:fldChar w:fldCharType="end"/>
        </w:r>
      </w:hyperlink>
    </w:p>
    <w:p>
      <w:pPr>
        <w:pStyle w:val="TOC2"/>
        <w:tabs>
          <w:tab w:val="right" w:leader="dot" w:pos="8306"/>
        </w:tabs>
      </w:pPr>
      <w:hyperlink w:anchor="_Toc544" w:history="1">
        <w:r>
          <w:rPr>
            <w:rFonts w:ascii="仿宋" w:eastAsia="仿宋" w:hAnsi="仿宋" w:cs="仿宋" w:hint="eastAsia"/>
            <w:lang w:eastAsia="zh-CN"/>
          </w:rPr>
          <w:t>(一)、膨润土项目背景分析</w:t>
        </w:r>
        <w:r>
          <w:tab/>
        </w:r>
        <w:r>
          <w:fldChar w:fldCharType="begin"/>
        </w:r>
        <w:r>
          <w:instrText xml:space="preserve"> PAGEREF _Toc544 \h </w:instrText>
        </w:r>
        <w:r>
          <w:fldChar w:fldCharType="separate"/>
        </w:r>
        <w:r>
          <w:t>8</w:t>
        </w:r>
        <w:r>
          <w:fldChar w:fldCharType="end"/>
        </w:r>
      </w:hyperlink>
    </w:p>
    <w:p>
      <w:pPr>
        <w:pStyle w:val="TOC2"/>
        <w:tabs>
          <w:tab w:val="right" w:leader="dot" w:pos="8306"/>
        </w:tabs>
      </w:pPr>
      <w:hyperlink w:anchor="_Toc21320" w:history="1">
        <w:r>
          <w:rPr>
            <w:rFonts w:ascii="仿宋" w:eastAsia="仿宋" w:hAnsi="仿宋" w:cs="仿宋" w:hint="eastAsia"/>
            <w:lang w:eastAsia="zh-CN"/>
          </w:rPr>
          <w:t>(二)、膨润土项目建设必要性分析</w:t>
        </w:r>
        <w:r>
          <w:tab/>
        </w:r>
        <w:r>
          <w:fldChar w:fldCharType="begin"/>
        </w:r>
        <w:r>
          <w:instrText xml:space="preserve"> PAGEREF _Toc21320 \h </w:instrText>
        </w:r>
        <w:r>
          <w:fldChar w:fldCharType="separate"/>
        </w:r>
        <w:r>
          <w:t>10</w:t>
        </w:r>
        <w:r>
          <w:fldChar w:fldCharType="end"/>
        </w:r>
      </w:hyperlink>
    </w:p>
    <w:p>
      <w:pPr>
        <w:pStyle w:val="TOC1"/>
        <w:tabs>
          <w:tab w:val="right" w:leader="dot" w:pos="8306"/>
        </w:tabs>
      </w:pPr>
      <w:hyperlink w:anchor="_Toc12268" w:history="1">
        <w:r>
          <w:rPr>
            <w:rFonts w:ascii="仿宋" w:eastAsia="仿宋" w:hAnsi="仿宋" w:cs="仿宋" w:hint="eastAsia"/>
            <w:lang w:eastAsia="zh-CN"/>
          </w:rPr>
          <w:t>四、膨润土项目可持续发展</w:t>
        </w:r>
        <w:r>
          <w:tab/>
        </w:r>
        <w:r>
          <w:fldChar w:fldCharType="begin"/>
        </w:r>
        <w:r>
          <w:instrText xml:space="preserve"> PAGEREF _Toc12268 \h </w:instrText>
        </w:r>
        <w:r>
          <w:fldChar w:fldCharType="separate"/>
        </w:r>
        <w:r>
          <w:t>11</w:t>
        </w:r>
        <w:r>
          <w:fldChar w:fldCharType="end"/>
        </w:r>
      </w:hyperlink>
    </w:p>
    <w:p>
      <w:pPr>
        <w:pStyle w:val="TOC2"/>
        <w:tabs>
          <w:tab w:val="right" w:leader="dot" w:pos="8306"/>
        </w:tabs>
      </w:pPr>
      <w:hyperlink w:anchor="_Toc29977" w:history="1">
        <w:r>
          <w:rPr>
            <w:rFonts w:ascii="仿宋" w:eastAsia="仿宋" w:hAnsi="仿宋" w:cs="仿宋" w:hint="eastAsia"/>
            <w:lang w:eastAsia="zh-CN"/>
          </w:rPr>
          <w:t>(一)、可持续战略与实践</w:t>
        </w:r>
        <w:r>
          <w:tab/>
        </w:r>
        <w:r>
          <w:fldChar w:fldCharType="begin"/>
        </w:r>
        <w:r>
          <w:instrText xml:space="preserve"> PAGEREF _Toc29977 \h </w:instrText>
        </w:r>
        <w:r>
          <w:fldChar w:fldCharType="separate"/>
        </w:r>
        <w:r>
          <w:t>11</w:t>
        </w:r>
        <w:r>
          <w:fldChar w:fldCharType="end"/>
        </w:r>
      </w:hyperlink>
    </w:p>
    <w:p>
      <w:pPr>
        <w:pStyle w:val="TOC2"/>
        <w:tabs>
          <w:tab w:val="right" w:leader="dot" w:pos="8306"/>
        </w:tabs>
      </w:pPr>
      <w:hyperlink w:anchor="_Toc29167" w:history="1">
        <w:r>
          <w:rPr>
            <w:rFonts w:ascii="仿宋" w:eastAsia="仿宋" w:hAnsi="仿宋" w:cs="仿宋" w:hint="eastAsia"/>
            <w:lang w:eastAsia="zh-CN"/>
          </w:rPr>
          <w:t>(二)、环保与社会责任</w:t>
        </w:r>
        <w:r>
          <w:tab/>
        </w:r>
        <w:r>
          <w:fldChar w:fldCharType="begin"/>
        </w:r>
        <w:r>
          <w:instrText xml:space="preserve"> PAGEREF _Toc29167 \h </w:instrText>
        </w:r>
        <w:r>
          <w:fldChar w:fldCharType="separate"/>
        </w:r>
        <w:r>
          <w:t>12</w:t>
        </w:r>
        <w:r>
          <w:fldChar w:fldCharType="end"/>
        </w:r>
      </w:hyperlink>
    </w:p>
    <w:p>
      <w:pPr>
        <w:pStyle w:val="TOC1"/>
        <w:tabs>
          <w:tab w:val="right" w:leader="dot" w:pos="8306"/>
        </w:tabs>
      </w:pPr>
      <w:hyperlink w:anchor="_Toc15687" w:history="1">
        <w:r>
          <w:rPr>
            <w:rFonts w:ascii="仿宋" w:eastAsia="仿宋" w:hAnsi="仿宋" w:cs="仿宋" w:hint="eastAsia"/>
            <w:lang w:eastAsia="zh-CN"/>
          </w:rPr>
          <w:t>五、膨润土项目建设单位说明</w:t>
        </w:r>
        <w:r>
          <w:tab/>
        </w:r>
        <w:r>
          <w:fldChar w:fldCharType="begin"/>
        </w:r>
        <w:r>
          <w:instrText xml:space="preserve"> PAGEREF _Toc15687 \h </w:instrText>
        </w:r>
        <w:r>
          <w:fldChar w:fldCharType="separate"/>
        </w:r>
        <w:r>
          <w:t>13</w:t>
        </w:r>
        <w:r>
          <w:fldChar w:fldCharType="end"/>
        </w:r>
      </w:hyperlink>
    </w:p>
    <w:p>
      <w:pPr>
        <w:pStyle w:val="TOC2"/>
        <w:tabs>
          <w:tab w:val="right" w:leader="dot" w:pos="8306"/>
        </w:tabs>
      </w:pPr>
      <w:hyperlink w:anchor="_Toc24804" w:history="1">
        <w:r>
          <w:rPr>
            <w:rFonts w:ascii="仿宋" w:eastAsia="仿宋" w:hAnsi="仿宋" w:cs="仿宋" w:hint="eastAsia"/>
            <w:lang w:eastAsia="zh-CN"/>
          </w:rPr>
          <w:t>(一)、膨润土项目承办单位基本情况</w:t>
        </w:r>
        <w:r>
          <w:tab/>
        </w:r>
        <w:r>
          <w:fldChar w:fldCharType="begin"/>
        </w:r>
        <w:r>
          <w:instrText xml:space="preserve"> PAGEREF _Toc24804 \h </w:instrText>
        </w:r>
        <w:r>
          <w:fldChar w:fldCharType="separate"/>
        </w:r>
        <w:r>
          <w:t>13</w:t>
        </w:r>
        <w:r>
          <w:fldChar w:fldCharType="end"/>
        </w:r>
      </w:hyperlink>
    </w:p>
    <w:p>
      <w:pPr>
        <w:pStyle w:val="TOC2"/>
        <w:tabs>
          <w:tab w:val="right" w:leader="dot" w:pos="8306"/>
        </w:tabs>
      </w:pPr>
      <w:hyperlink w:anchor="_Toc17295" w:history="1">
        <w:r>
          <w:rPr>
            <w:rFonts w:ascii="仿宋" w:eastAsia="仿宋" w:hAnsi="仿宋" w:cs="仿宋" w:hint="eastAsia"/>
            <w:lang w:eastAsia="zh-CN"/>
          </w:rPr>
          <w:t>(二)、公司经济效益分析</w:t>
        </w:r>
        <w:r>
          <w:tab/>
        </w:r>
        <w:r>
          <w:fldChar w:fldCharType="begin"/>
        </w:r>
        <w:r>
          <w:instrText xml:space="preserve"> PAGEREF _Toc17295 \h </w:instrText>
        </w:r>
        <w:r>
          <w:fldChar w:fldCharType="separate"/>
        </w:r>
        <w:r>
          <w:t>13</w:t>
        </w:r>
        <w:r>
          <w:fldChar w:fldCharType="end"/>
        </w:r>
      </w:hyperlink>
    </w:p>
    <w:p>
      <w:pPr>
        <w:pStyle w:val="TOC1"/>
        <w:tabs>
          <w:tab w:val="right" w:leader="dot" w:pos="8306"/>
        </w:tabs>
      </w:pPr>
      <w:hyperlink w:anchor="_Toc22457" w:history="1">
        <w:r>
          <w:rPr>
            <w:rFonts w:ascii="仿宋" w:eastAsia="仿宋" w:hAnsi="仿宋" w:cs="仿宋" w:hint="eastAsia"/>
            <w:lang w:eastAsia="zh-CN"/>
          </w:rPr>
          <w:t>六、膨润土项目绩效评估</w:t>
        </w:r>
        <w:r>
          <w:tab/>
        </w:r>
        <w:r>
          <w:fldChar w:fldCharType="begin"/>
        </w:r>
        <w:r>
          <w:instrText xml:space="preserve"> PAGEREF _Toc22457 \h </w:instrText>
        </w:r>
        <w:r>
          <w:fldChar w:fldCharType="separate"/>
        </w:r>
        <w:r>
          <w:t>14</w:t>
        </w:r>
        <w:r>
          <w:fldChar w:fldCharType="end"/>
        </w:r>
      </w:hyperlink>
    </w:p>
    <w:p>
      <w:pPr>
        <w:pStyle w:val="TOC2"/>
        <w:tabs>
          <w:tab w:val="right" w:leader="dot" w:pos="8306"/>
        </w:tabs>
      </w:pPr>
      <w:hyperlink w:anchor="_Toc14504" w:history="1">
        <w:r>
          <w:rPr>
            <w:rFonts w:ascii="仿宋" w:eastAsia="仿宋" w:hAnsi="仿宋" w:cs="仿宋" w:hint="eastAsia"/>
            <w:lang w:eastAsia="zh-CN"/>
          </w:rPr>
          <w:t>(一)、绩效评估指标</w:t>
        </w:r>
        <w:r>
          <w:tab/>
        </w:r>
        <w:r>
          <w:fldChar w:fldCharType="begin"/>
        </w:r>
        <w:r>
          <w:instrText xml:space="preserve"> PAGEREF _Toc14504 \h </w:instrText>
        </w:r>
        <w:r>
          <w:fldChar w:fldCharType="separate"/>
        </w:r>
        <w:r>
          <w:t>14</w:t>
        </w:r>
        <w:r>
          <w:fldChar w:fldCharType="end"/>
        </w:r>
      </w:hyperlink>
    </w:p>
    <w:p>
      <w:pPr>
        <w:pStyle w:val="TOC2"/>
        <w:tabs>
          <w:tab w:val="right" w:leader="dot" w:pos="8306"/>
        </w:tabs>
      </w:pPr>
      <w:hyperlink w:anchor="_Toc1989" w:history="1">
        <w:r>
          <w:rPr>
            <w:rFonts w:ascii="仿宋" w:eastAsia="仿宋" w:hAnsi="仿宋" w:cs="仿宋" w:hint="eastAsia"/>
            <w:lang w:eastAsia="zh-CN"/>
          </w:rPr>
          <w:t>(二)、绩效评估方法</w:t>
        </w:r>
        <w:r>
          <w:tab/>
        </w:r>
        <w:r>
          <w:fldChar w:fldCharType="begin"/>
        </w:r>
        <w:r>
          <w:instrText xml:space="preserve"> PAGEREF _Toc1989 \h </w:instrText>
        </w:r>
        <w:r>
          <w:fldChar w:fldCharType="separate"/>
        </w:r>
        <w:r>
          <w:t>15</w:t>
        </w:r>
        <w:r>
          <w:fldChar w:fldCharType="end"/>
        </w:r>
      </w:hyperlink>
    </w:p>
    <w:p>
      <w:pPr>
        <w:pStyle w:val="TOC2"/>
        <w:tabs>
          <w:tab w:val="right" w:leader="dot" w:pos="8306"/>
        </w:tabs>
      </w:pPr>
      <w:hyperlink w:anchor="_Toc9761" w:history="1">
        <w:r>
          <w:rPr>
            <w:rFonts w:ascii="仿宋" w:eastAsia="仿宋" w:hAnsi="仿宋" w:cs="仿宋" w:hint="eastAsia"/>
            <w:lang w:eastAsia="zh-CN"/>
          </w:rPr>
          <w:t>(三)、绩效评估周期</w:t>
        </w:r>
        <w:r>
          <w:tab/>
        </w:r>
        <w:r>
          <w:fldChar w:fldCharType="begin"/>
        </w:r>
        <w:r>
          <w:instrText xml:space="preserve"> PAGEREF _Toc9761 \h </w:instrText>
        </w:r>
        <w:r>
          <w:fldChar w:fldCharType="separate"/>
        </w:r>
        <w:r>
          <w:t>16</w:t>
        </w:r>
        <w:r>
          <w:fldChar w:fldCharType="end"/>
        </w:r>
      </w:hyperlink>
    </w:p>
    <w:p>
      <w:pPr>
        <w:pStyle w:val="TOC1"/>
        <w:tabs>
          <w:tab w:val="right" w:leader="dot" w:pos="8306"/>
        </w:tabs>
      </w:pPr>
      <w:hyperlink w:anchor="_Toc17316" w:history="1">
        <w:r>
          <w:rPr>
            <w:rFonts w:ascii="仿宋" w:eastAsia="仿宋" w:hAnsi="仿宋" w:cs="仿宋" w:hint="eastAsia"/>
            <w:lang w:eastAsia="zh-CN"/>
          </w:rPr>
          <w:t>七、膨润土项目风险管理</w:t>
        </w:r>
        <w:r>
          <w:tab/>
        </w:r>
        <w:r>
          <w:fldChar w:fldCharType="begin"/>
        </w:r>
        <w:r>
          <w:instrText xml:space="preserve"> PAGEREF _Toc17316 \h </w:instrText>
        </w:r>
        <w:r>
          <w:fldChar w:fldCharType="separate"/>
        </w:r>
        <w:r>
          <w:t>17</w:t>
        </w:r>
        <w:r>
          <w:fldChar w:fldCharType="end"/>
        </w:r>
      </w:hyperlink>
    </w:p>
    <w:p>
      <w:pPr>
        <w:pStyle w:val="TOC2"/>
        <w:tabs>
          <w:tab w:val="right" w:leader="dot" w:pos="8306"/>
        </w:tabs>
      </w:pPr>
      <w:hyperlink w:anchor="_Toc28232" w:history="1">
        <w:r>
          <w:rPr>
            <w:rFonts w:ascii="仿宋" w:eastAsia="仿宋" w:hAnsi="仿宋" w:cs="仿宋" w:hint="eastAsia"/>
            <w:lang w:eastAsia="zh-CN"/>
          </w:rPr>
          <w:t>(一)、风险识别与评估</w:t>
        </w:r>
        <w:r>
          <w:tab/>
        </w:r>
        <w:r>
          <w:fldChar w:fldCharType="begin"/>
        </w:r>
        <w:r>
          <w:instrText xml:space="preserve"> PAGEREF _Toc28232 \h </w:instrText>
        </w:r>
        <w:r>
          <w:fldChar w:fldCharType="separate"/>
        </w:r>
        <w:r>
          <w:t>17</w:t>
        </w:r>
        <w:r>
          <w:fldChar w:fldCharType="end"/>
        </w:r>
      </w:hyperlink>
    </w:p>
    <w:p>
      <w:pPr>
        <w:pStyle w:val="TOC2"/>
        <w:tabs>
          <w:tab w:val="right" w:leader="dot" w:pos="8306"/>
        </w:tabs>
      </w:pPr>
      <w:hyperlink w:anchor="_Toc24071" w:history="1">
        <w:r>
          <w:rPr>
            <w:rFonts w:ascii="仿宋" w:eastAsia="仿宋" w:hAnsi="仿宋" w:cs="仿宋" w:hint="eastAsia"/>
            <w:lang w:eastAsia="zh-CN"/>
          </w:rPr>
          <w:t>(二)、风险应对策略</w:t>
        </w:r>
        <w:r>
          <w:tab/>
        </w:r>
        <w:r>
          <w:fldChar w:fldCharType="begin"/>
        </w:r>
        <w:r>
          <w:instrText xml:space="preserve"> PAGEREF _Toc24071 \h </w:instrText>
        </w:r>
        <w:r>
          <w:fldChar w:fldCharType="separate"/>
        </w:r>
        <w:r>
          <w:t>19</w:t>
        </w:r>
        <w:r>
          <w:fldChar w:fldCharType="end"/>
        </w:r>
      </w:hyperlink>
    </w:p>
    <w:p>
      <w:pPr>
        <w:pStyle w:val="TOC2"/>
        <w:tabs>
          <w:tab w:val="right" w:leader="dot" w:pos="8306"/>
        </w:tabs>
      </w:pPr>
      <w:hyperlink w:anchor="_Toc5179" w:history="1">
        <w:r>
          <w:rPr>
            <w:rFonts w:ascii="仿宋" w:eastAsia="仿宋" w:hAnsi="仿宋" w:cs="仿宋" w:hint="eastAsia"/>
            <w:lang w:eastAsia="zh-CN"/>
          </w:rPr>
          <w:t>(三)、风险监控与控制</w:t>
        </w:r>
        <w:r>
          <w:tab/>
        </w:r>
        <w:r>
          <w:fldChar w:fldCharType="begin"/>
        </w:r>
        <w:r>
          <w:instrText xml:space="preserve"> PAGEREF _Toc5179 \h </w:instrText>
        </w:r>
        <w:r>
          <w:fldChar w:fldCharType="separate"/>
        </w:r>
        <w:r>
          <w:t>20</w:t>
        </w:r>
        <w:r>
          <w:fldChar w:fldCharType="end"/>
        </w:r>
      </w:hyperlink>
    </w:p>
    <w:p>
      <w:pPr>
        <w:pStyle w:val="TOC1"/>
        <w:tabs>
          <w:tab w:val="right" w:leader="dot" w:pos="8306"/>
        </w:tabs>
      </w:pPr>
      <w:hyperlink w:anchor="_Toc9212" w:history="1">
        <w:r>
          <w:rPr>
            <w:rFonts w:ascii="仿宋" w:eastAsia="仿宋" w:hAnsi="仿宋" w:cs="仿宋" w:hint="eastAsia"/>
            <w:lang w:eastAsia="zh-CN"/>
          </w:rPr>
          <w:t>八、膨润土项目投资规划</w:t>
        </w:r>
        <w:r>
          <w:tab/>
        </w:r>
        <w:r>
          <w:fldChar w:fldCharType="begin"/>
        </w:r>
        <w:r>
          <w:instrText xml:space="preserve"> PAGEREF _Toc9212 \h </w:instrText>
        </w:r>
        <w:r>
          <w:fldChar w:fldCharType="separate"/>
        </w:r>
        <w:r>
          <w:t>21</w:t>
        </w:r>
        <w:r>
          <w:fldChar w:fldCharType="end"/>
        </w:r>
      </w:hyperlink>
    </w:p>
    <w:p>
      <w:pPr>
        <w:pStyle w:val="TOC2"/>
        <w:tabs>
          <w:tab w:val="right" w:leader="dot" w:pos="8306"/>
        </w:tabs>
      </w:pPr>
      <w:hyperlink w:anchor="_Toc21905" w:history="1">
        <w:r>
          <w:rPr>
            <w:rFonts w:ascii="仿宋" w:eastAsia="仿宋" w:hAnsi="仿宋" w:cs="仿宋" w:hint="eastAsia"/>
            <w:lang w:eastAsia="zh-CN"/>
          </w:rPr>
          <w:t>(一)、膨润土项目总投资估算</w:t>
        </w:r>
        <w:r>
          <w:tab/>
        </w:r>
        <w:r>
          <w:fldChar w:fldCharType="begin"/>
        </w:r>
        <w:r>
          <w:instrText xml:space="preserve"> PAGEREF _Toc21905 \h </w:instrText>
        </w:r>
        <w:r>
          <w:fldChar w:fldCharType="separate"/>
        </w:r>
        <w:r>
          <w:t>21</w:t>
        </w:r>
        <w:r>
          <w:fldChar w:fldCharType="end"/>
        </w:r>
      </w:hyperlink>
    </w:p>
    <w:p>
      <w:pPr>
        <w:pStyle w:val="TOC2"/>
        <w:tabs>
          <w:tab w:val="right" w:leader="dot" w:pos="8306"/>
        </w:tabs>
      </w:pPr>
      <w:hyperlink w:anchor="_Toc30327" w:history="1">
        <w:r>
          <w:rPr>
            <w:rFonts w:ascii="仿宋" w:eastAsia="仿宋" w:hAnsi="仿宋" w:cs="仿宋" w:hint="eastAsia"/>
            <w:lang w:eastAsia="zh-CN"/>
          </w:rPr>
          <w:t>(二)、资金筹措</w:t>
        </w:r>
        <w:r>
          <w:tab/>
        </w:r>
        <w:r>
          <w:fldChar w:fldCharType="begin"/>
        </w:r>
        <w:r>
          <w:instrText xml:space="preserve"> PAGEREF _Toc30327 \h </w:instrText>
        </w:r>
        <w:r>
          <w:fldChar w:fldCharType="separate"/>
        </w:r>
        <w:r>
          <w:t>23</w:t>
        </w:r>
        <w:r>
          <w:fldChar w:fldCharType="end"/>
        </w:r>
      </w:hyperlink>
    </w:p>
    <w:p>
      <w:pPr>
        <w:pStyle w:val="TOC1"/>
        <w:tabs>
          <w:tab w:val="right" w:leader="dot" w:pos="8306"/>
        </w:tabs>
      </w:pPr>
      <w:hyperlink w:anchor="_Toc10816" w:history="1">
        <w:r>
          <w:rPr>
            <w:rFonts w:ascii="仿宋" w:eastAsia="仿宋" w:hAnsi="仿宋" w:cs="仿宋" w:hint="eastAsia"/>
            <w:lang w:eastAsia="zh-CN"/>
          </w:rPr>
          <w:t>九、膨润土项目计划安排</w:t>
        </w:r>
        <w:r>
          <w:tab/>
        </w:r>
        <w:r>
          <w:fldChar w:fldCharType="begin"/>
        </w:r>
        <w:r>
          <w:instrText xml:space="preserve"> PAGEREF _Toc10816 \h </w:instrText>
        </w:r>
        <w:r>
          <w:fldChar w:fldCharType="separate"/>
        </w:r>
        <w:r>
          <w:t>23</w:t>
        </w:r>
        <w:r>
          <w:fldChar w:fldCharType="end"/>
        </w:r>
      </w:hyperlink>
    </w:p>
    <w:p>
      <w:pPr>
        <w:pStyle w:val="TOC2"/>
        <w:tabs>
          <w:tab w:val="right" w:leader="dot" w:pos="8306"/>
        </w:tabs>
      </w:pPr>
      <w:hyperlink w:anchor="_Toc25895" w:history="1">
        <w:r>
          <w:rPr>
            <w:rFonts w:ascii="仿宋" w:eastAsia="仿宋" w:hAnsi="仿宋" w:cs="仿宋" w:hint="eastAsia"/>
            <w:lang w:eastAsia="zh-CN"/>
          </w:rPr>
          <w:t>(一)、建设周期</w:t>
        </w:r>
        <w:r>
          <w:tab/>
        </w:r>
        <w:r>
          <w:fldChar w:fldCharType="begin"/>
        </w:r>
        <w:r>
          <w:instrText xml:space="preserve"> PAGEREF _Toc25895 \h </w:instrText>
        </w:r>
        <w:r>
          <w:fldChar w:fldCharType="separate"/>
        </w:r>
        <w:r>
          <w:t>23</w:t>
        </w:r>
        <w:r>
          <w:fldChar w:fldCharType="end"/>
        </w:r>
      </w:hyperlink>
    </w:p>
    <w:p>
      <w:pPr>
        <w:pStyle w:val="TOC2"/>
        <w:tabs>
          <w:tab w:val="right" w:leader="dot" w:pos="8306"/>
        </w:tabs>
      </w:pPr>
      <w:hyperlink w:anchor="_Toc9377" w:history="1">
        <w:r>
          <w:rPr>
            <w:rFonts w:ascii="仿宋" w:eastAsia="仿宋" w:hAnsi="仿宋" w:cs="仿宋" w:hint="eastAsia"/>
            <w:lang w:eastAsia="zh-CN"/>
          </w:rPr>
          <w:t>(二)、建设进度</w:t>
        </w:r>
        <w:r>
          <w:tab/>
        </w:r>
        <w:r>
          <w:fldChar w:fldCharType="begin"/>
        </w:r>
        <w:r>
          <w:instrText xml:space="preserve"> PAGEREF _Toc9377 \h </w:instrText>
        </w:r>
        <w:r>
          <w:fldChar w:fldCharType="separate"/>
        </w:r>
        <w:r>
          <w:t>24</w:t>
        </w:r>
        <w:r>
          <w:fldChar w:fldCharType="end"/>
        </w:r>
      </w:hyperlink>
    </w:p>
    <w:p>
      <w:pPr>
        <w:pStyle w:val="TOC2"/>
        <w:tabs>
          <w:tab w:val="right" w:leader="dot" w:pos="8306"/>
        </w:tabs>
      </w:pPr>
      <w:hyperlink w:anchor="_Toc31955" w:history="1">
        <w:r>
          <w:rPr>
            <w:rFonts w:ascii="仿宋" w:eastAsia="仿宋" w:hAnsi="仿宋" w:cs="仿宋" w:hint="eastAsia"/>
            <w:lang w:eastAsia="zh-CN"/>
          </w:rPr>
          <w:t>(三)、进度安排注意事项</w:t>
        </w:r>
        <w:r>
          <w:tab/>
        </w:r>
        <w:r>
          <w:fldChar w:fldCharType="begin"/>
        </w:r>
        <w:r>
          <w:instrText xml:space="preserve"> PAGEREF _Toc31955 \h </w:instrText>
        </w:r>
        <w:r>
          <w:fldChar w:fldCharType="separate"/>
        </w:r>
        <w:r>
          <w:t>25</w:t>
        </w:r>
        <w:r>
          <w:fldChar w:fldCharType="end"/>
        </w:r>
      </w:hyperlink>
    </w:p>
    <w:p>
      <w:pPr>
        <w:pStyle w:val="TOC2"/>
        <w:tabs>
          <w:tab w:val="right" w:leader="dot" w:pos="8306"/>
        </w:tabs>
      </w:pPr>
      <w:hyperlink w:anchor="_Toc15054" w:history="1">
        <w:r>
          <w:rPr>
            <w:rFonts w:ascii="仿宋" w:eastAsia="仿宋" w:hAnsi="仿宋" w:cs="仿宋" w:hint="eastAsia"/>
            <w:lang w:eastAsia="zh-CN"/>
          </w:rPr>
          <w:t>(四)、人力资源配置</w:t>
        </w:r>
        <w:r>
          <w:tab/>
        </w:r>
        <w:r>
          <w:fldChar w:fldCharType="begin"/>
        </w:r>
        <w:r>
          <w:instrText xml:space="preserve"> PAGEREF _Toc15054 \h </w:instrText>
        </w:r>
        <w:r>
          <w:fldChar w:fldCharType="separate"/>
        </w:r>
        <w:r>
          <w:t>27</w:t>
        </w:r>
        <w:r>
          <w:fldChar w:fldCharType="end"/>
        </w:r>
      </w:hyperlink>
    </w:p>
    <w:p>
      <w:pPr>
        <w:pStyle w:val="TOC1"/>
        <w:tabs>
          <w:tab w:val="right" w:leader="dot" w:pos="8306"/>
        </w:tabs>
      </w:pPr>
      <w:hyperlink w:anchor="_Toc19931" w:history="1">
        <w:r>
          <w:rPr>
            <w:rFonts w:ascii="仿宋" w:eastAsia="仿宋" w:hAnsi="仿宋" w:cs="仿宋" w:hint="eastAsia"/>
            <w:lang w:eastAsia="zh-CN"/>
          </w:rPr>
          <w:t>十、膨润土项目经营效益</w:t>
        </w:r>
        <w:r>
          <w:tab/>
        </w:r>
        <w:r>
          <w:fldChar w:fldCharType="begin"/>
        </w:r>
        <w:r>
          <w:instrText xml:space="preserve"> PAGEREF _Toc19931 \h </w:instrText>
        </w:r>
        <w:r>
          <w:fldChar w:fldCharType="separate"/>
        </w:r>
        <w:r>
          <w:t>27</w:t>
        </w:r>
        <w:r>
          <w:fldChar w:fldCharType="end"/>
        </w:r>
      </w:hyperlink>
    </w:p>
    <w:p>
      <w:pPr>
        <w:pStyle w:val="TOC2"/>
        <w:tabs>
          <w:tab w:val="right" w:leader="dot" w:pos="8306"/>
        </w:tabs>
      </w:pPr>
      <w:hyperlink w:anchor="_Toc2984" w:history="1">
        <w:r>
          <w:rPr>
            <w:rFonts w:ascii="仿宋" w:eastAsia="仿宋" w:hAnsi="仿宋" w:cs="仿宋" w:hint="eastAsia"/>
            <w:lang w:eastAsia="zh-CN"/>
          </w:rPr>
          <w:t>(一)、经济评价财务测算</w:t>
        </w:r>
        <w:r>
          <w:tab/>
        </w:r>
        <w:r>
          <w:fldChar w:fldCharType="begin"/>
        </w:r>
        <w:r>
          <w:instrText xml:space="preserve"> PAGEREF _Toc2984 \h </w:instrText>
        </w:r>
        <w:r>
          <w:fldChar w:fldCharType="separate"/>
        </w:r>
        <w:r>
          <w:t>27</w:t>
        </w:r>
        <w:r>
          <w:fldChar w:fldCharType="end"/>
        </w:r>
      </w:hyperlink>
    </w:p>
    <w:p>
      <w:pPr>
        <w:pStyle w:val="TOC2"/>
        <w:tabs>
          <w:tab w:val="right" w:leader="dot" w:pos="8306"/>
        </w:tabs>
      </w:pPr>
      <w:hyperlink w:anchor="_Toc5012" w:history="1">
        <w:r>
          <w:rPr>
            <w:rFonts w:ascii="仿宋" w:eastAsia="仿宋" w:hAnsi="仿宋" w:cs="仿宋" w:hint="eastAsia"/>
            <w:lang w:eastAsia="zh-CN"/>
          </w:rPr>
          <w:t>(二)、膨润土项目盈利能力分析</w:t>
        </w:r>
        <w:r>
          <w:tab/>
        </w:r>
        <w:r>
          <w:fldChar w:fldCharType="begin"/>
        </w:r>
        <w:r>
          <w:instrText xml:space="preserve"> PAGEREF _Toc5012 \h </w:instrText>
        </w:r>
        <w:r>
          <w:fldChar w:fldCharType="separate"/>
        </w:r>
        <w:r>
          <w:t>29</w:t>
        </w:r>
        <w:r>
          <w:fldChar w:fldCharType="end"/>
        </w:r>
      </w:hyperlink>
    </w:p>
    <w:p>
      <w:pPr>
        <w:pStyle w:val="TOC1"/>
        <w:tabs>
          <w:tab w:val="right" w:leader="dot" w:pos="8306"/>
        </w:tabs>
      </w:pPr>
      <w:hyperlink w:anchor="_Toc1348" w:history="1">
        <w:r>
          <w:rPr>
            <w:rFonts w:ascii="仿宋" w:eastAsia="仿宋" w:hAnsi="仿宋" w:cs="仿宋" w:hint="eastAsia"/>
            <w:lang w:eastAsia="zh-CN"/>
          </w:rPr>
          <w:t>十一、膨润土项目技术管理</w:t>
        </w:r>
        <w:r>
          <w:tab/>
        </w:r>
        <w:r>
          <w:fldChar w:fldCharType="begin"/>
        </w:r>
        <w:r>
          <w:instrText xml:space="preserve"> PAGEREF _Toc1348 \h </w:instrText>
        </w:r>
        <w:r>
          <w:fldChar w:fldCharType="separate"/>
        </w:r>
        <w:r>
          <w:t>29</w:t>
        </w:r>
        <w:r>
          <w:fldChar w:fldCharType="end"/>
        </w:r>
      </w:hyperlink>
    </w:p>
    <w:p>
      <w:pPr>
        <w:pStyle w:val="TOC2"/>
        <w:tabs>
          <w:tab w:val="right" w:leader="dot" w:pos="8306"/>
        </w:tabs>
      </w:pPr>
      <w:hyperlink w:anchor="_Toc27534" w:history="1">
        <w:r>
          <w:rPr>
            <w:rFonts w:ascii="仿宋" w:eastAsia="仿宋" w:hAnsi="仿宋" w:cs="仿宋" w:hint="eastAsia"/>
            <w:lang w:eastAsia="zh-CN"/>
          </w:rPr>
          <w:t>(一)、技术方案选用方向</w:t>
        </w:r>
        <w:r>
          <w:tab/>
        </w:r>
        <w:r>
          <w:fldChar w:fldCharType="begin"/>
        </w:r>
        <w:r>
          <w:instrText xml:space="preserve"> PAGEREF _Toc27534 \h </w:instrText>
        </w:r>
        <w:r>
          <w:fldChar w:fldCharType="separate"/>
        </w:r>
        <w:r>
          <w:t>29</w:t>
        </w:r>
        <w:r>
          <w:fldChar w:fldCharType="end"/>
        </w:r>
      </w:hyperlink>
    </w:p>
    <w:p>
      <w:pPr>
        <w:pStyle w:val="TOC2"/>
        <w:tabs>
          <w:tab w:val="right" w:leader="dot" w:pos="8306"/>
        </w:tabs>
      </w:pPr>
      <w:hyperlink w:anchor="_Toc16274" w:history="1">
        <w:r>
          <w:rPr>
            <w:rFonts w:ascii="仿宋" w:eastAsia="仿宋" w:hAnsi="仿宋" w:cs="仿宋" w:hint="eastAsia"/>
            <w:lang w:eastAsia="zh-CN"/>
          </w:rPr>
          <w:t>(二)、工艺技术方案选用原则</w:t>
        </w:r>
        <w:r>
          <w:tab/>
        </w:r>
        <w:r>
          <w:fldChar w:fldCharType="begin"/>
        </w:r>
        <w:r>
          <w:instrText xml:space="preserve"> PAGEREF _Toc16274 \h </w:instrText>
        </w:r>
        <w:r>
          <w:fldChar w:fldCharType="separate"/>
        </w:r>
        <w:r>
          <w:t>31</w:t>
        </w:r>
        <w:r>
          <w:fldChar w:fldCharType="end"/>
        </w:r>
      </w:hyperlink>
    </w:p>
    <w:p>
      <w:pPr>
        <w:pStyle w:val="TOC2"/>
        <w:tabs>
          <w:tab w:val="right" w:leader="dot" w:pos="8306"/>
        </w:tabs>
      </w:pPr>
      <w:hyperlink w:anchor="_Toc17419" w:history="1">
        <w:r>
          <w:rPr>
            <w:rFonts w:ascii="仿宋" w:eastAsia="仿宋" w:hAnsi="仿宋" w:cs="仿宋" w:hint="eastAsia"/>
            <w:lang w:eastAsia="zh-CN"/>
          </w:rPr>
          <w:t>(三)、工艺技术方案要求</w:t>
        </w:r>
        <w:r>
          <w:tab/>
        </w:r>
        <w:r>
          <w:fldChar w:fldCharType="begin"/>
        </w:r>
        <w:r>
          <w:instrText xml:space="preserve"> PAGEREF _Toc17419 \h </w:instrText>
        </w:r>
        <w:r>
          <w:fldChar w:fldCharType="separate"/>
        </w:r>
        <w:r>
          <w:t>33</w:t>
        </w:r>
        <w:r>
          <w:fldChar w:fldCharType="end"/>
        </w:r>
      </w:hyperlink>
    </w:p>
    <w:p>
      <w:pPr>
        <w:pStyle w:val="TOC1"/>
        <w:tabs>
          <w:tab w:val="right" w:leader="dot" w:pos="8306"/>
        </w:tabs>
      </w:pPr>
      <w:hyperlink w:anchor="_Toc13697" w:history="1">
        <w:r>
          <w:rPr>
            <w:rFonts w:ascii="仿宋" w:eastAsia="仿宋" w:hAnsi="仿宋" w:cs="仿宋" w:hint="eastAsia"/>
            <w:lang w:eastAsia="zh-CN"/>
          </w:rPr>
          <w:t>十二、膨润土项目财务管理</w:t>
        </w:r>
        <w:r>
          <w:tab/>
        </w:r>
        <w:r>
          <w:fldChar w:fldCharType="begin"/>
        </w:r>
        <w:r>
          <w:instrText xml:space="preserve"> PAGEREF _Toc13697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06" w:history="1">
        <w:r>
          <w:rPr>
            <w:rFonts w:ascii="仿宋" w:eastAsia="仿宋" w:hAnsi="仿宋" w:cs="仿宋" w:hint="eastAsia"/>
            <w:lang w:eastAsia="zh-CN"/>
          </w:rPr>
          <w:t>(一)、资金需求大</w:t>
        </w:r>
        <w:r>
          <w:tab/>
        </w:r>
        <w:r>
          <w:fldChar w:fldCharType="begin"/>
        </w:r>
        <w:r>
          <w:instrText xml:space="preserve"> PAGEREF _Toc9006 \h </w:instrText>
        </w:r>
        <w:r>
          <w:fldChar w:fldCharType="separate"/>
        </w:r>
        <w:r>
          <w:t>35</w:t>
        </w:r>
        <w:r>
          <w:fldChar w:fldCharType="end"/>
        </w:r>
      </w:hyperlink>
    </w:p>
    <w:p>
      <w:pPr>
        <w:pStyle w:val="TOC2"/>
        <w:tabs>
          <w:tab w:val="right" w:leader="dot" w:pos="8306"/>
        </w:tabs>
      </w:pPr>
      <w:hyperlink w:anchor="_Toc6119" w:history="1">
        <w:r>
          <w:rPr>
            <w:rFonts w:ascii="仿宋" w:eastAsia="仿宋" w:hAnsi="仿宋" w:cs="仿宋" w:hint="eastAsia"/>
            <w:lang w:eastAsia="zh-CN"/>
          </w:rPr>
          <w:t>(二)、研发周期长</w:t>
        </w:r>
        <w:r>
          <w:tab/>
        </w:r>
        <w:r>
          <w:fldChar w:fldCharType="begin"/>
        </w:r>
        <w:r>
          <w:instrText xml:space="preserve"> PAGEREF _Toc6119 \h </w:instrText>
        </w:r>
        <w:r>
          <w:fldChar w:fldCharType="separate"/>
        </w:r>
        <w:r>
          <w:t>36</w:t>
        </w:r>
        <w:r>
          <w:fldChar w:fldCharType="end"/>
        </w:r>
      </w:hyperlink>
    </w:p>
    <w:p>
      <w:pPr>
        <w:pStyle w:val="TOC2"/>
        <w:tabs>
          <w:tab w:val="right" w:leader="dot" w:pos="8306"/>
        </w:tabs>
      </w:pPr>
      <w:hyperlink w:anchor="_Toc13487" w:history="1">
        <w:r>
          <w:rPr>
            <w:rFonts w:ascii="仿宋" w:eastAsia="仿宋" w:hAnsi="仿宋" w:cs="仿宋" w:hint="eastAsia"/>
            <w:lang w:eastAsia="zh-CN"/>
          </w:rPr>
          <w:t>(三)、市场风险大</w:t>
        </w:r>
        <w:r>
          <w:tab/>
        </w:r>
        <w:r>
          <w:fldChar w:fldCharType="begin"/>
        </w:r>
        <w:r>
          <w:instrText xml:space="preserve"> PAGEREF _Toc13487 \h </w:instrText>
        </w:r>
        <w:r>
          <w:fldChar w:fldCharType="separate"/>
        </w:r>
        <w:r>
          <w:t>38</w:t>
        </w:r>
        <w:r>
          <w:fldChar w:fldCharType="end"/>
        </w:r>
      </w:hyperlink>
    </w:p>
    <w:p>
      <w:pPr>
        <w:pStyle w:val="TOC2"/>
        <w:tabs>
          <w:tab w:val="right" w:leader="dot" w:pos="8306"/>
        </w:tabs>
      </w:pPr>
      <w:hyperlink w:anchor="_Toc4335" w:history="1">
        <w:r>
          <w:rPr>
            <w:rFonts w:ascii="仿宋" w:eastAsia="仿宋" w:hAnsi="仿宋" w:cs="仿宋" w:hint="eastAsia"/>
            <w:lang w:eastAsia="zh-CN"/>
          </w:rPr>
          <w:t>(四)、利润率高</w:t>
        </w:r>
        <w:r>
          <w:tab/>
        </w:r>
        <w:r>
          <w:fldChar w:fldCharType="begin"/>
        </w:r>
        <w:r>
          <w:instrText xml:space="preserve"> PAGEREF _Toc4335 \h </w:instrText>
        </w:r>
        <w:r>
          <w:fldChar w:fldCharType="separate"/>
        </w:r>
        <w:r>
          <w:t>40</w:t>
        </w:r>
        <w:r>
          <w:fldChar w:fldCharType="end"/>
        </w:r>
      </w:hyperlink>
    </w:p>
    <w:p>
      <w:pPr>
        <w:pStyle w:val="TOC1"/>
        <w:tabs>
          <w:tab w:val="right" w:leader="dot" w:pos="8306"/>
        </w:tabs>
      </w:pPr>
      <w:hyperlink w:anchor="_Toc14867" w:history="1">
        <w:r>
          <w:rPr>
            <w:rFonts w:ascii="仿宋" w:eastAsia="仿宋" w:hAnsi="仿宋" w:cs="仿宋" w:hint="eastAsia"/>
            <w:lang w:eastAsia="zh-CN"/>
          </w:rPr>
          <w:t>十三、膨润土项目变更管理</w:t>
        </w:r>
        <w:r>
          <w:tab/>
        </w:r>
        <w:r>
          <w:fldChar w:fldCharType="begin"/>
        </w:r>
        <w:r>
          <w:instrText xml:space="preserve"> PAGEREF _Toc14867 \h </w:instrText>
        </w:r>
        <w:r>
          <w:fldChar w:fldCharType="separate"/>
        </w:r>
        <w:r>
          <w:t>42</w:t>
        </w:r>
        <w:r>
          <w:fldChar w:fldCharType="end"/>
        </w:r>
      </w:hyperlink>
    </w:p>
    <w:p>
      <w:pPr>
        <w:pStyle w:val="TOC2"/>
        <w:tabs>
          <w:tab w:val="right" w:leader="dot" w:pos="8306"/>
        </w:tabs>
      </w:pPr>
      <w:hyperlink w:anchor="_Toc17391" w:history="1">
        <w:r>
          <w:rPr>
            <w:rFonts w:ascii="仿宋" w:eastAsia="仿宋" w:hAnsi="仿宋" w:cs="仿宋" w:hint="eastAsia"/>
            <w:lang w:eastAsia="zh-CN"/>
          </w:rPr>
          <w:t>(一)、变更申请与评估</w:t>
        </w:r>
        <w:r>
          <w:tab/>
        </w:r>
        <w:r>
          <w:fldChar w:fldCharType="begin"/>
        </w:r>
        <w:r>
          <w:instrText xml:space="preserve"> PAGEREF _Toc17391 \h </w:instrText>
        </w:r>
        <w:r>
          <w:fldChar w:fldCharType="separate"/>
        </w:r>
        <w:r>
          <w:t>42</w:t>
        </w:r>
        <w:r>
          <w:fldChar w:fldCharType="end"/>
        </w:r>
      </w:hyperlink>
    </w:p>
    <w:p>
      <w:pPr>
        <w:pStyle w:val="TOC2"/>
        <w:tabs>
          <w:tab w:val="right" w:leader="dot" w:pos="8306"/>
        </w:tabs>
      </w:pPr>
      <w:hyperlink w:anchor="_Toc6582" w:history="1">
        <w:r>
          <w:rPr>
            <w:rFonts w:ascii="仿宋" w:eastAsia="仿宋" w:hAnsi="仿宋" w:cs="仿宋" w:hint="eastAsia"/>
            <w:lang w:eastAsia="zh-CN"/>
          </w:rPr>
          <w:t>(二)、变更实施与控制</w:t>
        </w:r>
        <w:r>
          <w:tab/>
        </w:r>
        <w:r>
          <w:fldChar w:fldCharType="begin"/>
        </w:r>
        <w:r>
          <w:instrText xml:space="preserve"> PAGEREF _Toc6582 \h </w:instrText>
        </w:r>
        <w:r>
          <w:fldChar w:fldCharType="separate"/>
        </w:r>
        <w:r>
          <w:t>43</w:t>
        </w:r>
        <w:r>
          <w:fldChar w:fldCharType="end"/>
        </w:r>
      </w:hyperlink>
    </w:p>
    <w:p>
      <w:pPr>
        <w:pStyle w:val="TOC1"/>
        <w:tabs>
          <w:tab w:val="right" w:leader="dot" w:pos="8306"/>
        </w:tabs>
      </w:pPr>
      <w:hyperlink w:anchor="_Toc29889" w:history="1">
        <w:r>
          <w:rPr>
            <w:rFonts w:ascii="仿宋" w:eastAsia="仿宋" w:hAnsi="仿宋" w:cs="仿宋" w:hint="eastAsia"/>
            <w:lang w:eastAsia="zh-CN"/>
          </w:rPr>
          <w:t>十四、风险识别与分类</w:t>
        </w:r>
        <w:r>
          <w:tab/>
        </w:r>
        <w:r>
          <w:fldChar w:fldCharType="begin"/>
        </w:r>
        <w:r>
          <w:instrText xml:space="preserve"> PAGEREF _Toc29889 \h </w:instrText>
        </w:r>
        <w:r>
          <w:fldChar w:fldCharType="separate"/>
        </w:r>
        <w:r>
          <w:t>43</w:t>
        </w:r>
        <w:r>
          <w:fldChar w:fldCharType="end"/>
        </w:r>
      </w:hyperlink>
    </w:p>
    <w:p>
      <w:pPr>
        <w:pStyle w:val="TOC2"/>
        <w:tabs>
          <w:tab w:val="right" w:leader="dot" w:pos="8306"/>
        </w:tabs>
      </w:pPr>
      <w:hyperlink w:anchor="_Toc27442" w:history="1">
        <w:r>
          <w:rPr>
            <w:rFonts w:ascii="仿宋" w:eastAsia="仿宋" w:hAnsi="仿宋" w:cs="仿宋" w:hint="eastAsia"/>
            <w:lang w:eastAsia="zh-CN"/>
          </w:rPr>
          <w:t>(一)、风险识别</w:t>
        </w:r>
        <w:r>
          <w:tab/>
        </w:r>
        <w:r>
          <w:fldChar w:fldCharType="begin"/>
        </w:r>
        <w:r>
          <w:instrText xml:space="preserve"> PAGEREF _Toc27442 \h </w:instrText>
        </w:r>
        <w:r>
          <w:fldChar w:fldCharType="separate"/>
        </w:r>
        <w:r>
          <w:t>43</w:t>
        </w:r>
        <w:r>
          <w:fldChar w:fldCharType="end"/>
        </w:r>
      </w:hyperlink>
    </w:p>
    <w:p>
      <w:pPr>
        <w:pStyle w:val="TOC2"/>
        <w:tabs>
          <w:tab w:val="right" w:leader="dot" w:pos="8306"/>
        </w:tabs>
      </w:pPr>
      <w:hyperlink w:anchor="_Toc23321" w:history="1">
        <w:r>
          <w:rPr>
            <w:rFonts w:ascii="仿宋" w:eastAsia="仿宋" w:hAnsi="仿宋" w:cs="仿宋" w:hint="eastAsia"/>
            <w:lang w:eastAsia="zh-CN"/>
          </w:rPr>
          <w:t>(二)、风险分类</w:t>
        </w:r>
        <w:r>
          <w:tab/>
        </w:r>
        <w:r>
          <w:fldChar w:fldCharType="begin"/>
        </w:r>
        <w:r>
          <w:instrText xml:space="preserve"> PAGEREF _Toc23321 \h </w:instrText>
        </w:r>
        <w:r>
          <w:fldChar w:fldCharType="separate"/>
        </w:r>
        <w:r>
          <w:t>45</w:t>
        </w:r>
        <w:r>
          <w:fldChar w:fldCharType="end"/>
        </w:r>
      </w:hyperlink>
    </w:p>
    <w:p>
      <w:pPr>
        <w:pStyle w:val="TOC1"/>
        <w:tabs>
          <w:tab w:val="right" w:leader="dot" w:pos="8306"/>
        </w:tabs>
      </w:pPr>
      <w:hyperlink w:anchor="_Toc5090" w:history="1">
        <w:r>
          <w:rPr>
            <w:rFonts w:ascii="仿宋" w:eastAsia="仿宋" w:hAnsi="仿宋" w:cs="仿宋" w:hint="eastAsia"/>
            <w:lang w:eastAsia="zh-CN"/>
          </w:rPr>
          <w:t>十五、质量管理体系</w:t>
        </w:r>
        <w:r>
          <w:tab/>
        </w:r>
        <w:r>
          <w:fldChar w:fldCharType="begin"/>
        </w:r>
        <w:r>
          <w:instrText xml:space="preserve"> PAGEREF _Toc5090 \h </w:instrText>
        </w:r>
        <w:r>
          <w:fldChar w:fldCharType="separate"/>
        </w:r>
        <w:r>
          <w:t>46</w:t>
        </w:r>
        <w:r>
          <w:fldChar w:fldCharType="end"/>
        </w:r>
      </w:hyperlink>
    </w:p>
    <w:p>
      <w:pPr>
        <w:pStyle w:val="TOC2"/>
        <w:tabs>
          <w:tab w:val="right" w:leader="dot" w:pos="8306"/>
        </w:tabs>
      </w:pPr>
      <w:hyperlink w:anchor="_Toc2424" w:history="1">
        <w:r>
          <w:rPr>
            <w:rFonts w:ascii="仿宋" w:eastAsia="仿宋" w:hAnsi="仿宋" w:cs="仿宋" w:hint="eastAsia"/>
            <w:lang w:eastAsia="zh-CN"/>
          </w:rPr>
          <w:t>(一)、质量目标与方针</w:t>
        </w:r>
        <w:r>
          <w:tab/>
        </w:r>
        <w:r>
          <w:fldChar w:fldCharType="begin"/>
        </w:r>
        <w:r>
          <w:instrText xml:space="preserve"> PAGEREF _Toc2424 \h </w:instrText>
        </w:r>
        <w:r>
          <w:fldChar w:fldCharType="separate"/>
        </w:r>
        <w:r>
          <w:t>46</w:t>
        </w:r>
        <w:r>
          <w:fldChar w:fldCharType="end"/>
        </w:r>
      </w:hyperlink>
    </w:p>
    <w:p>
      <w:pPr>
        <w:pStyle w:val="TOC2"/>
        <w:tabs>
          <w:tab w:val="right" w:leader="dot" w:pos="8306"/>
        </w:tabs>
      </w:pPr>
      <w:hyperlink w:anchor="_Toc23699" w:history="1">
        <w:r>
          <w:rPr>
            <w:rFonts w:ascii="仿宋" w:eastAsia="仿宋" w:hAnsi="仿宋" w:cs="仿宋" w:hint="eastAsia"/>
            <w:lang w:eastAsia="zh-CN"/>
          </w:rPr>
          <w:t>(二)、质量管理责任</w:t>
        </w:r>
        <w:r>
          <w:tab/>
        </w:r>
        <w:r>
          <w:fldChar w:fldCharType="begin"/>
        </w:r>
        <w:r>
          <w:instrText xml:space="preserve"> PAGEREF _Toc23699 \h </w:instrText>
        </w:r>
        <w:r>
          <w:fldChar w:fldCharType="separate"/>
        </w:r>
        <w:r>
          <w:t>47</w:t>
        </w:r>
        <w:r>
          <w:fldChar w:fldCharType="end"/>
        </w:r>
      </w:hyperlink>
    </w:p>
    <w:p>
      <w:pPr>
        <w:pStyle w:val="TOC2"/>
        <w:tabs>
          <w:tab w:val="right" w:leader="dot" w:pos="8306"/>
        </w:tabs>
      </w:pPr>
      <w:hyperlink w:anchor="_Toc19613" w:history="1">
        <w:r>
          <w:rPr>
            <w:rFonts w:ascii="仿宋" w:eastAsia="仿宋" w:hAnsi="仿宋" w:cs="仿宋" w:hint="eastAsia"/>
            <w:lang w:eastAsia="zh-CN"/>
          </w:rPr>
          <w:t>(三)、质量管理体系文件</w:t>
        </w:r>
        <w:r>
          <w:tab/>
        </w:r>
        <w:r>
          <w:fldChar w:fldCharType="begin"/>
        </w:r>
        <w:r>
          <w:instrText xml:space="preserve"> PAGEREF _Toc19613 \h </w:instrText>
        </w:r>
        <w:r>
          <w:fldChar w:fldCharType="separate"/>
        </w:r>
        <w:r>
          <w:t>49</w:t>
        </w:r>
        <w:r>
          <w:fldChar w:fldCharType="end"/>
        </w:r>
      </w:hyperlink>
    </w:p>
    <w:p>
      <w:pPr>
        <w:pStyle w:val="TOC2"/>
        <w:tabs>
          <w:tab w:val="right" w:leader="dot" w:pos="8306"/>
        </w:tabs>
      </w:pPr>
      <w:hyperlink w:anchor="_Toc29086" w:history="1">
        <w:r>
          <w:rPr>
            <w:rFonts w:ascii="仿宋" w:eastAsia="仿宋" w:hAnsi="仿宋" w:cs="仿宋" w:hint="eastAsia"/>
            <w:lang w:eastAsia="zh-CN"/>
          </w:rPr>
          <w:t>(四)、质量培训与教育</w:t>
        </w:r>
        <w:r>
          <w:tab/>
        </w:r>
        <w:r>
          <w:fldChar w:fldCharType="begin"/>
        </w:r>
        <w:r>
          <w:instrText xml:space="preserve"> PAGEREF _Toc29086 \h </w:instrText>
        </w:r>
        <w:r>
          <w:fldChar w:fldCharType="separate"/>
        </w:r>
        <w:r>
          <w:t>51</w:t>
        </w:r>
        <w:r>
          <w:fldChar w:fldCharType="end"/>
        </w:r>
      </w:hyperlink>
    </w:p>
    <w:p>
      <w:pPr>
        <w:pStyle w:val="TOC2"/>
        <w:tabs>
          <w:tab w:val="right" w:leader="dot" w:pos="8306"/>
        </w:tabs>
      </w:pPr>
      <w:hyperlink w:anchor="_Toc20396" w:history="1">
        <w:r>
          <w:rPr>
            <w:rFonts w:ascii="仿宋" w:eastAsia="仿宋" w:hAnsi="仿宋" w:cs="仿宋" w:hint="eastAsia"/>
            <w:lang w:eastAsia="zh-CN"/>
          </w:rPr>
          <w:t>(五)、质量审核与评价</w:t>
        </w:r>
        <w:r>
          <w:tab/>
        </w:r>
        <w:r>
          <w:fldChar w:fldCharType="begin"/>
        </w:r>
        <w:r>
          <w:instrText xml:space="preserve"> PAGEREF _Toc20396 \h </w:instrText>
        </w:r>
        <w:r>
          <w:fldChar w:fldCharType="separate"/>
        </w:r>
        <w:r>
          <w:t>52</w:t>
        </w:r>
        <w:r>
          <w:fldChar w:fldCharType="end"/>
        </w:r>
      </w:hyperlink>
    </w:p>
    <w:p>
      <w:pPr>
        <w:pStyle w:val="TOC2"/>
        <w:tabs>
          <w:tab w:val="right" w:leader="dot" w:pos="8306"/>
        </w:tabs>
      </w:pPr>
      <w:hyperlink w:anchor="_Toc2309" w:history="1">
        <w:r>
          <w:rPr>
            <w:rFonts w:ascii="仿宋" w:eastAsia="仿宋" w:hAnsi="仿宋" w:cs="仿宋" w:hint="eastAsia"/>
            <w:lang w:eastAsia="zh-CN"/>
          </w:rPr>
          <w:t>(六)、不符合与纠正措施</w:t>
        </w:r>
        <w:r>
          <w:tab/>
        </w:r>
        <w:r>
          <w:fldChar w:fldCharType="begin"/>
        </w:r>
        <w:r>
          <w:instrText xml:space="preserve"> PAGEREF _Toc2309 \h </w:instrText>
        </w:r>
        <w:r>
          <w:fldChar w:fldCharType="separate"/>
        </w:r>
        <w:r>
          <w:t>53</w:t>
        </w:r>
        <w:r>
          <w:fldChar w:fldCharType="end"/>
        </w:r>
      </w:hyperlink>
    </w:p>
    <w:p>
      <w:pPr>
        <w:pStyle w:val="TOC1"/>
        <w:tabs>
          <w:tab w:val="right" w:leader="dot" w:pos="8306"/>
        </w:tabs>
      </w:pPr>
      <w:hyperlink w:anchor="_Toc29281" w:history="1">
        <w:r>
          <w:rPr>
            <w:rFonts w:ascii="仿宋" w:eastAsia="仿宋" w:hAnsi="仿宋" w:cs="仿宋" w:hint="eastAsia"/>
            <w:lang w:eastAsia="zh-CN"/>
          </w:rPr>
          <w:t>十六、膨润土项目工程方案分析</w:t>
        </w:r>
        <w:r>
          <w:tab/>
        </w:r>
        <w:r>
          <w:fldChar w:fldCharType="begin"/>
        </w:r>
        <w:r>
          <w:instrText xml:space="preserve"> PAGEREF _Toc29281 \h </w:instrText>
        </w:r>
        <w:r>
          <w:fldChar w:fldCharType="separate"/>
        </w:r>
        <w:r>
          <w:t>54</w:t>
        </w:r>
        <w:r>
          <w:fldChar w:fldCharType="end"/>
        </w:r>
      </w:hyperlink>
    </w:p>
    <w:p>
      <w:pPr>
        <w:pStyle w:val="TOC2"/>
        <w:tabs>
          <w:tab w:val="right" w:leader="dot" w:pos="8306"/>
        </w:tabs>
      </w:pPr>
      <w:hyperlink w:anchor="_Toc1609" w:history="1">
        <w:r>
          <w:rPr>
            <w:rFonts w:ascii="仿宋" w:eastAsia="仿宋" w:hAnsi="仿宋" w:cs="仿宋" w:hint="eastAsia"/>
            <w:lang w:eastAsia="zh-CN"/>
          </w:rPr>
          <w:t>(一)、建筑工程设计原则</w:t>
        </w:r>
        <w:r>
          <w:tab/>
        </w:r>
        <w:r>
          <w:fldChar w:fldCharType="begin"/>
        </w:r>
        <w:r>
          <w:instrText xml:space="preserve"> PAGEREF _Toc1609 \h </w:instrText>
        </w:r>
        <w:r>
          <w:fldChar w:fldCharType="separate"/>
        </w:r>
        <w:r>
          <w:t>54</w:t>
        </w:r>
        <w:r>
          <w:fldChar w:fldCharType="end"/>
        </w:r>
      </w:hyperlink>
    </w:p>
    <w:p>
      <w:pPr>
        <w:pStyle w:val="TOC2"/>
        <w:tabs>
          <w:tab w:val="right" w:leader="dot" w:pos="8306"/>
        </w:tabs>
      </w:pPr>
      <w:hyperlink w:anchor="_Toc27145" w:history="1">
        <w:r>
          <w:rPr>
            <w:rFonts w:ascii="仿宋" w:eastAsia="仿宋" w:hAnsi="仿宋" w:cs="仿宋" w:hint="eastAsia"/>
            <w:lang w:eastAsia="zh-CN"/>
          </w:rPr>
          <w:t>(二)、土建工程建设指标</w:t>
        </w:r>
        <w:r>
          <w:tab/>
        </w:r>
        <w:r>
          <w:fldChar w:fldCharType="begin"/>
        </w:r>
        <w:r>
          <w:instrText xml:space="preserve"> PAGEREF _Toc27145 \h </w:instrText>
        </w:r>
        <w:r>
          <w:fldChar w:fldCharType="separate"/>
        </w:r>
        <w:r>
          <w:t>57</w:t>
        </w:r>
        <w:r>
          <w:fldChar w:fldCharType="end"/>
        </w:r>
      </w:hyperlink>
    </w:p>
    <w:p>
      <w:pPr>
        <w:pStyle w:val="TOC1"/>
        <w:tabs>
          <w:tab w:val="right" w:leader="dot" w:pos="8306"/>
        </w:tabs>
      </w:pPr>
      <w:hyperlink w:anchor="_Toc29200" w:history="1">
        <w:r>
          <w:rPr>
            <w:rFonts w:ascii="仿宋" w:eastAsia="仿宋" w:hAnsi="仿宋" w:cs="仿宋" w:hint="eastAsia"/>
            <w:lang w:eastAsia="zh-CN"/>
          </w:rPr>
          <w:t>十七、膨润土项目治理与监督</w:t>
        </w:r>
        <w:r>
          <w:tab/>
        </w:r>
        <w:r>
          <w:fldChar w:fldCharType="begin"/>
        </w:r>
        <w:r>
          <w:instrText xml:space="preserve"> PAGEREF _Toc29200 \h </w:instrText>
        </w:r>
        <w:r>
          <w:fldChar w:fldCharType="separate"/>
        </w:r>
        <w:r>
          <w:t>59</w:t>
        </w:r>
        <w:r>
          <w:fldChar w:fldCharType="end"/>
        </w:r>
      </w:hyperlink>
    </w:p>
    <w:p>
      <w:pPr>
        <w:pStyle w:val="TOC2"/>
        <w:tabs>
          <w:tab w:val="right" w:leader="dot" w:pos="8306"/>
        </w:tabs>
      </w:pPr>
      <w:hyperlink w:anchor="_Toc19226" w:history="1">
        <w:r>
          <w:rPr>
            <w:rFonts w:ascii="仿宋" w:eastAsia="仿宋" w:hAnsi="仿宋" w:cs="仿宋" w:hint="eastAsia"/>
            <w:lang w:eastAsia="zh-CN"/>
          </w:rPr>
          <w:t>(一)、膨润土项目治理结构</w:t>
        </w:r>
        <w:r>
          <w:tab/>
        </w:r>
        <w:r>
          <w:fldChar w:fldCharType="begin"/>
        </w:r>
        <w:r>
          <w:instrText xml:space="preserve"> PAGEREF _Toc19226 \h </w:instrText>
        </w:r>
        <w:r>
          <w:fldChar w:fldCharType="separate"/>
        </w:r>
        <w:r>
          <w:t>59</w:t>
        </w:r>
        <w:r>
          <w:fldChar w:fldCharType="end"/>
        </w:r>
      </w:hyperlink>
    </w:p>
    <w:p>
      <w:pPr>
        <w:pStyle w:val="TOC2"/>
        <w:tabs>
          <w:tab w:val="right" w:leader="dot" w:pos="8306"/>
        </w:tabs>
      </w:pPr>
      <w:hyperlink w:anchor="_Toc3026" w:history="1">
        <w:r>
          <w:rPr>
            <w:rFonts w:ascii="仿宋" w:eastAsia="仿宋" w:hAnsi="仿宋" w:cs="仿宋" w:hint="eastAsia"/>
            <w:lang w:eastAsia="zh-CN"/>
          </w:rPr>
          <w:t>(二)、监督与审计</w:t>
        </w:r>
        <w:r>
          <w:tab/>
        </w:r>
        <w:r>
          <w:fldChar w:fldCharType="begin"/>
        </w:r>
        <w:r>
          <w:instrText xml:space="preserve"> PAGEREF _Toc3026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52"/>
      <w:r>
        <w:rPr>
          <w:rFonts w:ascii="仿宋" w:eastAsia="仿宋" w:hAnsi="仿宋" w:cs="仿宋" w:hint="eastAsia"/>
          <w:sz w:val="28"/>
          <w:lang w:eastAsia="zh-CN"/>
        </w:rPr>
        <w:t>一、膨润土项目文档管理</w:t>
      </w:r>
      <w:bookmarkEnd w:id="2"/>
    </w:p>
    <w:p>
      <w:pPr>
        <w:pStyle w:val="Heading2"/>
        <w:rPr>
          <w:rFonts w:ascii="仿宋" w:eastAsia="仿宋" w:hAnsi="仿宋" w:cs="仿宋" w:hint="eastAsia"/>
          <w:lang w:eastAsia="zh-CN"/>
        </w:rPr>
      </w:pPr>
      <w:bookmarkStart w:id="3" w:name="_Toc988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膨润土项目高度重视文档的质量和准确性，以支持膨润土项目的各项活动和决策。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文档的编制始于膨润土项目计划的初期，我们制定了详细的文档编制计划，明确了每个文档的内容、格式和编写责任人。在膨润土项目启动阶段，我们首先编制了膨润土项目章程，明确定义了膨润土项目的目标、范围、风险等关键要素。随后，膨润土项目团队根据计划陆续编制了需求文档、设计文档、测试文档等各类文档，确保膨润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膨润土项目管理中的重要环节，旨在确保膨润土项目文档符合质量标准和膨润土项目需求。在膨润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除了内部审查，我们还进行了外部审查，邀请膨润土项目相关利益方和专业领域的专家对文档进行独立审查。这有助于获取更全面、客观的反馈，确保膨润土项目文档不仅符合内部标准，也满足外部需求。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膨润土项目在文档编制与审查方面建立了严格的管理机制，通过规范的流程和多维度的审查，确保膨润土项目文档的质量、准确性和可靠性，为膨润土项目的顺利推进提供了有力支持。</w:t>
      </w:r>
    </w:p>
    <w:p>
      <w:pPr>
        <w:pStyle w:val="Heading2"/>
        <w:ind w:firstLine="560" w:firstLineChars="200"/>
        <w:rPr>
          <w:rFonts w:ascii="仿宋" w:eastAsia="仿宋" w:hAnsi="仿宋" w:cs="仿宋" w:hint="eastAsia"/>
          <w:sz w:val="28"/>
          <w:lang w:eastAsia="zh-CN"/>
        </w:rPr>
      </w:pPr>
      <w:bookmarkStart w:id="4" w:name="_Toc3248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在膨润土项目中，我们致力于优化文档发布与分发过程，以确保信息的高效传递和团队间协作的顺畅进行。以下是我们采取的关键优化策略：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我们通过多渠道发布文档，包括电子邮件、膨润土项目管理平台、内部网站等，以满足不同团队成员的偏好和需求。多渠道发布确保了信息的全面覆盖。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我们采用了精细的权限控制，确保只有授权人员可以访问敏感信息。这种安全措施保护了膨润土项目文档的机密性，防止了未经授权的信息泄露。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47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文档存档与归档是膨润土项目生命周期中一个至关重要的环节，直接关系到膨润土项目信息的长期保存和历史记录的完整性。在膨润土项目中，我们实施了一系列有效的文档存档与归档管理策略：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21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19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膨润土项目的主要产品是XXXX，预计年产值为XXX万元。这一产品在市场中占据着重要的地位，其广泛的应用范围使得该膨润土项目的市场前景非常广阔。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膨润土项目的xxx产品作为重要的原材料之一，将在多个领域发挥关键作用。其在建筑、交通、能源等方面的广泛应用将为整个产业链提供强大的支持，形成产业协同效应。膨润土项目的年产值XXX万XXX万XXX万万元不仅反映了其在市场上的巨大潜力，更预示着它对国民经济的积极贡献。这种关联度高、涉及面广的产业关系，使得该膨润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23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总征地面积为XXXX平方米，相当于约XX.XX亩，其中净用地面积为XXXX平方米，红线范围内相当于约XX.XX亩。这一用地规模充分考虑了膨润土项目的建设需求，保障了膨润土项目在合适的空间内得以充分发展。膨润土项目规划的总建筑面积为XXXX平方米，其中主体工程建设占XXXX平方米，计容建筑面积达XXXX平方米。预计建筑工程的投资将达到XXXX万元，为膨润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计划购置的设备共计XXXX台（套），设备购置费用为XXXX万元。这一设备购置计划充分考虑到膨润土项目的生产需求和技术要求，确保了膨润土项目在生产运营中具备先进的技术装备和高效的生产能力。设备的合理配置将为膨润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计划总投资为XXXX万元，预计年实现营业收入为XXXX万元。这一产能规模的设定旨在确保膨润土项目能够在投资与回报之间取得平衡，实现长期可持续的发展。膨润土项目的总投资充分考虑到各个方面的需求，包括用地建设、设备购置等多个环节，以确保膨润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6215"/>
      <w:r>
        <w:rPr>
          <w:rFonts w:ascii="仿宋" w:eastAsia="仿宋" w:hAnsi="仿宋" w:cs="仿宋" w:hint="eastAsia"/>
          <w:sz w:val="28"/>
          <w:lang w:eastAsia="zh-CN"/>
        </w:rPr>
        <w:t>三、膨润土项目建设背景及必要性分析</w:t>
      </w:r>
      <w:bookmarkEnd w:id="9"/>
    </w:p>
    <w:p>
      <w:pPr>
        <w:pStyle w:val="Heading2"/>
        <w:rPr>
          <w:rFonts w:ascii="仿宋" w:eastAsia="仿宋" w:hAnsi="仿宋" w:cs="仿宋" w:hint="eastAsia"/>
          <w:lang w:eastAsia="zh-CN"/>
        </w:rPr>
      </w:pPr>
      <w:bookmarkStart w:id="10" w:name="_Toc544"/>
      <w:r>
        <w:rPr>
          <w:rFonts w:ascii="仿宋" w:eastAsia="仿宋" w:hAnsi="仿宋" w:cs="仿宋" w:hint="eastAsia"/>
          <w:lang w:eastAsia="zh-CN"/>
        </w:rPr>
        <w:t>(一)、膨润土项目背景分析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膨润土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我们的背景分析将深入挖掘当前行业的发展趋势，通过对竞争态势的全面审视，找到膨润土项目在这个潮流中的定位。同时，我们将关注行业内涌现的新兴机遇，以便膨润土项目更好地融入行业发展的潮流中。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膨润土项目提供了强大的发展动力。我们将聚焦于行业内最新的技术发展趋势，包括但不限于人工智能、大数据分析、物联网等领域。通过深度的技术研究，我们将确保膨润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膨润土项目发展的源泉。我们将投入更多的精力对市场需求进行深入剖析，超越表面的需求，深入挖掘潜在的市场痛点和机遇。通过对市场需求的细致了解，膨润土项目将更有针对性地设计解决方案，满足市场的多样化需求，从而更好地促进膨润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膨润土项目战略至关重要。我们将对竞争态势进行更为深入的分析，包括但不限于市场份额、产品特点、客户满意度等多个维度。通过深度的竞争分析，膨润土项目将能够更准确地把握市场脉搏，制定具有竞争力的膨润土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膨润土项目的发展具有直接的影响。我们将进行更为全面的法规和政策分析，了解行业发展中的潜在法律风险和合规挑战。通过充分了解和遵守相关法规，膨润土项目将确保在法律框架内合法合规运营，为膨润土项目的稳健发展提供有力支持。</w:t>
      </w:r>
    </w:p>
    <w:p>
      <w:pPr>
        <w:pStyle w:val="Heading2"/>
        <w:ind w:firstLine="560" w:firstLineChars="200"/>
        <w:rPr>
          <w:rFonts w:ascii="仿宋" w:eastAsia="仿宋" w:hAnsi="仿宋" w:cs="仿宋" w:hint="eastAsia"/>
          <w:sz w:val="28"/>
          <w:lang w:eastAsia="zh-CN"/>
        </w:rPr>
      </w:pPr>
      <w:bookmarkStart w:id="11" w:name="_Toc21320"/>
      <w:r>
        <w:rPr>
          <w:rFonts w:ascii="仿宋" w:eastAsia="仿宋" w:hAnsi="仿宋" w:cs="仿宋" w:hint="eastAsia"/>
          <w:sz w:val="28"/>
          <w:lang w:eastAsia="zh-CN"/>
        </w:rPr>
        <w:t>(二)、膨润土项目建设必要性分析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建设的迫切性源于对行业发展趋势的深刻洞察。我们正处于一个行业变革的时代，科技创新、数字化转型成为企业发展的关键动力。膨润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建设不仅仅是为了跟上潮流，更是为了通过技术创新推动企业的持续发展。通过引入先进的技术和解决方案，膨润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膨润土项目的建设成为必然选择，通过提高产品质量、拓展服务领域，从而在竞争中获得更多的机会。膨润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膨润土项目建设的必要性体现在对客户需求更精准的满足。通过膨润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建设的背后是对企业持续创新的追求。只有通过不断创新，企业才能在竞争中立于不败之地。膨润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2268"/>
      <w:r>
        <w:rPr>
          <w:rFonts w:ascii="仿宋" w:eastAsia="仿宋" w:hAnsi="仿宋" w:cs="仿宋" w:hint="eastAsia"/>
          <w:sz w:val="28"/>
          <w:lang w:eastAsia="zh-CN"/>
        </w:rPr>
        <w:t>四、膨润土项目可持续发展</w:t>
      </w:r>
      <w:bookmarkEnd w:id="12"/>
    </w:p>
    <w:p>
      <w:pPr>
        <w:pStyle w:val="Heading2"/>
        <w:rPr>
          <w:rFonts w:ascii="仿宋" w:eastAsia="仿宋" w:hAnsi="仿宋" w:cs="仿宋" w:hint="eastAsia"/>
          <w:lang w:eastAsia="zh-CN"/>
        </w:rPr>
      </w:pPr>
      <w:bookmarkStart w:id="13" w:name="_Toc2997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膨润土项目中，膨润土项目团队着眼于未来，明确了可持续发展的战略方向。制定的具体可持续发展目标包括降低资源使用、采用环保技术、最大化社会效益等。这一步骤不仅有助于膨润土项目在环保和社会责任方面达到最高标准，也为未来提供了明确的指引，确保膨润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可持续实践的融入膨润土项目管理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膨润土项目管理周期。从膨润土项目规划开始，膨润土项目团队就考虑了环境和社会的因素。在执行阶段，膨润土项目团队积极推动绿色技术的应用，优化资源利用。此外，关注员工的社会责任，通过培训和沟通活动提高员工对可持续发展的认知，使他们能够在日常工作中践行可持续实践。这些举措不仅为膨润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916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扎根于膨润土项目的可持续发展理念，我们深信环保与社会责任是膨润土项目成功的关键支柱。在膨润土项目的每一步，我们都致力于通过创新和实践，履行对环境和社会的坚定责任。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团队通过引入先进的环保技术、建立高效的废物处理系统以及推动能源节约措施，积极履行环保责任。定期的环保监测和评估确保膨润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膨润土项目不仅致力于自身可持续发展，还注重对社会的回馈。通过支持社区膨润土项目、参与慈善事业、提供培训机会等方式，膨润土项目积极履行社会责任。与当地社区建立积极互动，关注员工的工作与生活平衡，以及员工的身心健康，是膨润土项目在社会责任层面的关键举措。这样的实践不仅增强了膨润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5687"/>
      <w:r>
        <w:rPr>
          <w:rFonts w:ascii="仿宋" w:eastAsia="仿宋" w:hAnsi="仿宋" w:cs="仿宋" w:hint="eastAsia"/>
          <w:sz w:val="28"/>
          <w:lang w:eastAsia="zh-CN"/>
        </w:rPr>
        <w:t>五、膨润土项目建设单位说明</w:t>
      </w:r>
      <w:bookmarkEnd w:id="15"/>
    </w:p>
    <w:p>
      <w:pPr>
        <w:pStyle w:val="Heading2"/>
        <w:rPr>
          <w:rFonts w:ascii="仿宋" w:eastAsia="仿宋" w:hAnsi="仿宋" w:cs="仿宋" w:hint="eastAsia"/>
          <w:lang w:eastAsia="zh-CN"/>
        </w:rPr>
      </w:pPr>
      <w:bookmarkStart w:id="16" w:name="_Toc24804"/>
      <w:r>
        <w:rPr>
          <w:rFonts w:ascii="仿宋" w:eastAsia="仿宋" w:hAnsi="仿宋" w:cs="仿宋" w:hint="eastAsia"/>
          <w:lang w:eastAsia="zh-CN"/>
        </w:rPr>
        <w:t>(一)、膨润土项目承办单位基本情况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729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膨润土项目承办单位的XXXX，我们着眼于实现可持续的经济效益。通过技术创新和解决方案的提供，公司预计在膨润土项目执行期间将获得可观的收入增长。这一收入来源主要包括膨润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同时，我们注重成本控制和效率提升，以确保膨润土项目的可持续盈利。透过精细的管理和资源优化，公司期望实现膨润土项目利润最大化。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膨润土项目实施进行全面的投资评估，包括膨润土项目启动阶段的资金投入和后续运营成本。通过对膨润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膨润土项目实施过程中具备足够的资金流动性，公司将进行详尽的现金流分析。这包括资金需求的合理预测、膨润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2457"/>
      <w:r>
        <w:rPr>
          <w:rFonts w:ascii="仿宋" w:eastAsia="仿宋" w:hAnsi="仿宋" w:cs="仿宋" w:hint="eastAsia"/>
          <w:sz w:val="28"/>
          <w:lang w:eastAsia="zh-CN"/>
        </w:rPr>
        <w:t>六、膨润土项目绩效评估</w:t>
      </w:r>
      <w:bookmarkEnd w:id="18"/>
    </w:p>
    <w:p>
      <w:pPr>
        <w:pStyle w:val="Heading2"/>
        <w:rPr>
          <w:rFonts w:ascii="仿宋" w:eastAsia="仿宋" w:hAnsi="仿宋" w:cs="仿宋" w:hint="eastAsia"/>
          <w:lang w:eastAsia="zh-CN"/>
        </w:rPr>
      </w:pPr>
      <w:bookmarkStart w:id="19" w:name="_Toc1450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在膨润土项目中，我们设计了一套全面的绩效评估指标，以确保膨润土项目的可控和成功交付。这些指标跨足膨润土项目目标、成本、进度和质量等多个维度，为我们提供了全面洞察膨润土项目的健康状况。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目标达成率是我们关注的首要指标。我们设定了明确的目标，并通过定期监测和评估，迅速发现并应对潜在的目标偏差。这为膨润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成本绩效是另一个核心关注点。通过实际成本与预算成本的对比分析，我们深入了解成本差异的原因，及时调整资源分配，保持膨润土项目在经济效益方面的合理水平。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进度作为关键的绩效指标之一，得到了精心的关注。我们制定了详细的膨润土项目进度计划，并设立了进度符合度指标，确保实际进度与计划进度保持一致。这使我们能够快速发现和解决潜在的进度问题，保持膨润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膨润土项目绩效的不可或缺的一环。我们引入了一系列的质量标准和客户满意度指标，以确保膨润土项目交付的成果在质量上达到或超越预期水平。通过持续监测这些指标，我们努力提升膨润土项目整体质量水平，为膨润土项目的成功交付提供有力保障。通过这些科学且全面的绩效评估，我们能够更好地引导膨润土项目的持续改进，确保膨润土项目目标的顺利达成。</w:t>
      </w:r>
    </w:p>
    <w:p>
      <w:pPr>
        <w:pStyle w:val="Heading2"/>
        <w:ind w:firstLine="560" w:firstLineChars="200"/>
        <w:rPr>
          <w:rFonts w:ascii="仿宋" w:eastAsia="仿宋" w:hAnsi="仿宋" w:cs="仿宋" w:hint="eastAsia"/>
          <w:sz w:val="28"/>
          <w:lang w:eastAsia="zh-CN"/>
        </w:rPr>
      </w:pPr>
      <w:bookmarkStart w:id="20" w:name="_Toc1989"/>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绩效评估是膨润土项目中的关键环节，为确保膨润土项目达到预期目标，我们采用了多层次、多维度的绩效评估方法。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膨润土项目的战略目标对齐，确保每个决策和行动都与膨润土项目整体目标保持一致。团队会定期召开战略对齐会议，审视当前工作与膨润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膨润土项目进度、质量、成本和风险等方面。这些指标通过数据收集和分析，为膨润土项目管理团队提供了客观的评估依据。例如，我们通过膨润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绩效评估不仅仅停留在膨润土项目内部，还考虑了膨润土项目对外部环境的影响。我们定期进行干系人满意度调查，以了解各利益相关方对膨润土项目的期望和满意度，并及时做出调整。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这种多层次、多角度的绩效评估方法，使得我们能够全面了解膨润土项目的运行状态，及时做出调整，确保膨润土项目在不断变化的环境中保持稳健前行。</w:t>
      </w:r>
    </w:p>
    <w:p>
      <w:pPr>
        <w:pStyle w:val="Heading2"/>
        <w:ind w:firstLine="560" w:firstLineChars="200"/>
        <w:rPr>
          <w:rFonts w:ascii="仿宋" w:eastAsia="仿宋" w:hAnsi="仿宋" w:cs="仿宋" w:hint="eastAsia"/>
          <w:sz w:val="28"/>
          <w:lang w:eastAsia="zh-CN"/>
        </w:rPr>
      </w:pPr>
      <w:bookmarkStart w:id="21" w:name="_Toc9761"/>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为了确保膨润土项目的有效管理和不断优化，我们采用了精心设计的绩效评估周期。这个周期旨在实现灵活、实时和全面的评估，以适应膨润土项目执行中的各种挑战。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https://d.book118.com/048026132114006045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BF4F14"/>
    <w:rsid w:val="74BF4F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26132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2024-03-03T18:35:00Z</dcterms:created>
  <dcterms:modified xsi:type="dcterms:W3CDTF">2024-03-03T18:35:49Z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84D111CC49574834A1F1FBFFE43583D4_11</vt:lpwstr>
  </property>
  <property fmtid="{D5CDD505-2E9C-101B-9397-08002B2CF9AE}" pid="3" name="KSOProductBuildVer">
    <vt:lpwstr>2052-12.1.0.16388</vt:lpwstr>
  </property>
</Properties>
</file>