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动力机械项目规划设计蓝图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109" w:history="1">
        <w:r>
          <w:rPr>
            <w:rFonts w:ascii="仿宋" w:eastAsia="仿宋" w:hAnsi="仿宋" w:cs="仿宋" w:hint="eastAsia"/>
            <w:lang w:eastAsia="zh-CN"/>
          </w:rPr>
          <w:t>前言</w:t>
        </w:r>
        <w:r>
          <w:tab/>
        </w:r>
        <w:r>
          <w:fldChar w:fldCharType="begin"/>
        </w:r>
        <w:r>
          <w:instrText xml:space="preserve"> PAGEREF _Toc29109 \h </w:instrText>
        </w:r>
        <w:r>
          <w:fldChar w:fldCharType="separate"/>
        </w:r>
        <w:r>
          <w:t>3</w:t>
        </w:r>
        <w:r>
          <w:fldChar w:fldCharType="end"/>
        </w:r>
      </w:hyperlink>
    </w:p>
    <w:p>
      <w:pPr>
        <w:pStyle w:val="TOC1"/>
        <w:tabs>
          <w:tab w:val="right" w:leader="dot" w:pos="8306"/>
        </w:tabs>
      </w:pPr>
      <w:hyperlink w:anchor="_Toc8554" w:history="1">
        <w:r>
          <w:rPr>
            <w:rFonts w:ascii="仿宋" w:eastAsia="仿宋" w:hAnsi="仿宋" w:cs="仿宋" w:hint="eastAsia"/>
            <w:lang w:eastAsia="zh-CN"/>
          </w:rPr>
          <w:t>一、工艺说明</w:t>
        </w:r>
        <w:r>
          <w:tab/>
        </w:r>
        <w:r>
          <w:fldChar w:fldCharType="begin"/>
        </w:r>
        <w:r>
          <w:instrText xml:space="preserve"> PAGEREF _Toc8554 \h </w:instrText>
        </w:r>
        <w:r>
          <w:fldChar w:fldCharType="separate"/>
        </w:r>
        <w:r>
          <w:t>3</w:t>
        </w:r>
        <w:r>
          <w:fldChar w:fldCharType="end"/>
        </w:r>
      </w:hyperlink>
    </w:p>
    <w:p>
      <w:pPr>
        <w:pStyle w:val="TOC2"/>
        <w:tabs>
          <w:tab w:val="right" w:leader="dot" w:pos="8306"/>
        </w:tabs>
      </w:pPr>
      <w:hyperlink w:anchor="_Toc17068" w:history="1">
        <w:r>
          <w:rPr>
            <w:rFonts w:ascii="仿宋" w:eastAsia="仿宋" w:hAnsi="仿宋" w:cs="仿宋" w:hint="eastAsia"/>
            <w:lang w:eastAsia="zh-CN"/>
          </w:rPr>
          <w:t>(一)、技术管理特点</w:t>
        </w:r>
        <w:r>
          <w:tab/>
        </w:r>
        <w:r>
          <w:fldChar w:fldCharType="begin"/>
        </w:r>
        <w:r>
          <w:instrText xml:space="preserve"> PAGEREF _Toc17068 \h </w:instrText>
        </w:r>
        <w:r>
          <w:fldChar w:fldCharType="separate"/>
        </w:r>
        <w:r>
          <w:t>3</w:t>
        </w:r>
        <w:r>
          <w:fldChar w:fldCharType="end"/>
        </w:r>
      </w:hyperlink>
    </w:p>
    <w:p>
      <w:pPr>
        <w:pStyle w:val="TOC2"/>
        <w:tabs>
          <w:tab w:val="right" w:leader="dot" w:pos="8306"/>
        </w:tabs>
      </w:pPr>
      <w:hyperlink w:anchor="_Toc2547" w:history="1">
        <w:r>
          <w:rPr>
            <w:rFonts w:ascii="仿宋" w:eastAsia="仿宋" w:hAnsi="仿宋" w:cs="仿宋" w:hint="eastAsia"/>
            <w:lang w:eastAsia="zh-CN"/>
          </w:rPr>
          <w:t>(二)、动力机械项目工艺技术设计方案</w:t>
        </w:r>
        <w:r>
          <w:tab/>
        </w:r>
        <w:r>
          <w:fldChar w:fldCharType="begin"/>
        </w:r>
        <w:r>
          <w:instrText xml:space="preserve"> PAGEREF _Toc2547 \h </w:instrText>
        </w:r>
        <w:r>
          <w:fldChar w:fldCharType="separate"/>
        </w:r>
        <w:r>
          <w:t>4</w:t>
        </w:r>
        <w:r>
          <w:fldChar w:fldCharType="end"/>
        </w:r>
      </w:hyperlink>
    </w:p>
    <w:p>
      <w:pPr>
        <w:pStyle w:val="TOC2"/>
        <w:tabs>
          <w:tab w:val="right" w:leader="dot" w:pos="8306"/>
        </w:tabs>
      </w:pPr>
      <w:hyperlink w:anchor="_Toc15978" w:history="1">
        <w:r>
          <w:rPr>
            <w:rFonts w:ascii="仿宋" w:eastAsia="仿宋" w:hAnsi="仿宋" w:cs="仿宋" w:hint="eastAsia"/>
            <w:lang w:eastAsia="zh-CN"/>
          </w:rPr>
          <w:t>(三)、设备选型方案</w:t>
        </w:r>
        <w:r>
          <w:tab/>
        </w:r>
        <w:r>
          <w:fldChar w:fldCharType="begin"/>
        </w:r>
        <w:r>
          <w:instrText xml:space="preserve"> PAGEREF _Toc15978 \h </w:instrText>
        </w:r>
        <w:r>
          <w:fldChar w:fldCharType="separate"/>
        </w:r>
        <w:r>
          <w:t>5</w:t>
        </w:r>
        <w:r>
          <w:fldChar w:fldCharType="end"/>
        </w:r>
      </w:hyperlink>
    </w:p>
    <w:p>
      <w:pPr>
        <w:pStyle w:val="TOC1"/>
        <w:tabs>
          <w:tab w:val="right" w:leader="dot" w:pos="8306"/>
        </w:tabs>
      </w:pPr>
      <w:hyperlink w:anchor="_Toc8146" w:history="1">
        <w:r>
          <w:rPr>
            <w:rFonts w:ascii="仿宋" w:eastAsia="仿宋" w:hAnsi="仿宋" w:cs="仿宋" w:hint="eastAsia"/>
            <w:lang w:eastAsia="zh-CN"/>
          </w:rPr>
          <w:t>二、动力机械项目绩效评估</w:t>
        </w:r>
        <w:r>
          <w:tab/>
        </w:r>
        <w:r>
          <w:fldChar w:fldCharType="begin"/>
        </w:r>
        <w:r>
          <w:instrText xml:space="preserve"> PAGEREF _Toc8146 \h </w:instrText>
        </w:r>
        <w:r>
          <w:fldChar w:fldCharType="separate"/>
        </w:r>
        <w:r>
          <w:t>7</w:t>
        </w:r>
        <w:r>
          <w:fldChar w:fldCharType="end"/>
        </w:r>
      </w:hyperlink>
    </w:p>
    <w:p>
      <w:pPr>
        <w:pStyle w:val="TOC2"/>
        <w:tabs>
          <w:tab w:val="right" w:leader="dot" w:pos="8306"/>
        </w:tabs>
      </w:pPr>
      <w:hyperlink w:anchor="_Toc26147" w:history="1">
        <w:r>
          <w:rPr>
            <w:rFonts w:ascii="仿宋" w:eastAsia="仿宋" w:hAnsi="仿宋" w:cs="仿宋" w:hint="eastAsia"/>
            <w:lang w:eastAsia="zh-CN"/>
          </w:rPr>
          <w:t>(一)、绩效评估指标</w:t>
        </w:r>
        <w:r>
          <w:tab/>
        </w:r>
        <w:r>
          <w:fldChar w:fldCharType="begin"/>
        </w:r>
        <w:r>
          <w:instrText xml:space="preserve"> PAGEREF _Toc26147 \h </w:instrText>
        </w:r>
        <w:r>
          <w:fldChar w:fldCharType="separate"/>
        </w:r>
        <w:r>
          <w:t>7</w:t>
        </w:r>
        <w:r>
          <w:fldChar w:fldCharType="end"/>
        </w:r>
      </w:hyperlink>
    </w:p>
    <w:p>
      <w:pPr>
        <w:pStyle w:val="TOC2"/>
        <w:tabs>
          <w:tab w:val="right" w:leader="dot" w:pos="8306"/>
        </w:tabs>
      </w:pPr>
      <w:hyperlink w:anchor="_Toc24261" w:history="1">
        <w:r>
          <w:rPr>
            <w:rFonts w:ascii="仿宋" w:eastAsia="仿宋" w:hAnsi="仿宋" w:cs="仿宋" w:hint="eastAsia"/>
            <w:lang w:eastAsia="zh-CN"/>
          </w:rPr>
          <w:t>(二)、绩效评估方法</w:t>
        </w:r>
        <w:r>
          <w:tab/>
        </w:r>
        <w:r>
          <w:fldChar w:fldCharType="begin"/>
        </w:r>
        <w:r>
          <w:instrText xml:space="preserve"> PAGEREF _Toc24261 \h </w:instrText>
        </w:r>
        <w:r>
          <w:fldChar w:fldCharType="separate"/>
        </w:r>
        <w:r>
          <w:t>8</w:t>
        </w:r>
        <w:r>
          <w:fldChar w:fldCharType="end"/>
        </w:r>
      </w:hyperlink>
    </w:p>
    <w:p>
      <w:pPr>
        <w:pStyle w:val="TOC2"/>
        <w:tabs>
          <w:tab w:val="right" w:leader="dot" w:pos="8306"/>
        </w:tabs>
      </w:pPr>
      <w:hyperlink w:anchor="_Toc12431" w:history="1">
        <w:r>
          <w:rPr>
            <w:rFonts w:ascii="仿宋" w:eastAsia="仿宋" w:hAnsi="仿宋" w:cs="仿宋" w:hint="eastAsia"/>
            <w:lang w:eastAsia="zh-CN"/>
          </w:rPr>
          <w:t>(三)、绩效评估周期</w:t>
        </w:r>
        <w:r>
          <w:tab/>
        </w:r>
        <w:r>
          <w:fldChar w:fldCharType="begin"/>
        </w:r>
        <w:r>
          <w:instrText xml:space="preserve"> PAGEREF _Toc12431 \h </w:instrText>
        </w:r>
        <w:r>
          <w:fldChar w:fldCharType="separate"/>
        </w:r>
        <w:r>
          <w:t>9</w:t>
        </w:r>
        <w:r>
          <w:fldChar w:fldCharType="end"/>
        </w:r>
      </w:hyperlink>
    </w:p>
    <w:p>
      <w:pPr>
        <w:pStyle w:val="TOC1"/>
        <w:tabs>
          <w:tab w:val="right" w:leader="dot" w:pos="8306"/>
        </w:tabs>
      </w:pPr>
      <w:hyperlink w:anchor="_Toc27853" w:history="1">
        <w:r>
          <w:rPr>
            <w:rFonts w:ascii="仿宋" w:eastAsia="仿宋" w:hAnsi="仿宋" w:cs="仿宋" w:hint="eastAsia"/>
            <w:lang w:eastAsia="zh-CN"/>
          </w:rPr>
          <w:t>三、动力机械项目建设单位说明</w:t>
        </w:r>
        <w:r>
          <w:tab/>
        </w:r>
        <w:r>
          <w:fldChar w:fldCharType="begin"/>
        </w:r>
        <w:r>
          <w:instrText xml:space="preserve"> PAGEREF _Toc27853 \h </w:instrText>
        </w:r>
        <w:r>
          <w:fldChar w:fldCharType="separate"/>
        </w:r>
        <w:r>
          <w:t>10</w:t>
        </w:r>
        <w:r>
          <w:fldChar w:fldCharType="end"/>
        </w:r>
      </w:hyperlink>
    </w:p>
    <w:p>
      <w:pPr>
        <w:pStyle w:val="TOC2"/>
        <w:tabs>
          <w:tab w:val="right" w:leader="dot" w:pos="8306"/>
        </w:tabs>
      </w:pPr>
      <w:hyperlink w:anchor="_Toc13616" w:history="1">
        <w:r>
          <w:rPr>
            <w:rFonts w:ascii="仿宋" w:eastAsia="仿宋" w:hAnsi="仿宋" w:cs="仿宋" w:hint="eastAsia"/>
            <w:lang w:eastAsia="zh-CN"/>
          </w:rPr>
          <w:t>(一)、动力机械项目承办单位基本情况</w:t>
        </w:r>
        <w:r>
          <w:tab/>
        </w:r>
        <w:r>
          <w:fldChar w:fldCharType="begin"/>
        </w:r>
        <w:r>
          <w:instrText xml:space="preserve"> PAGEREF _Toc13616 \h </w:instrText>
        </w:r>
        <w:r>
          <w:fldChar w:fldCharType="separate"/>
        </w:r>
        <w:r>
          <w:t>10</w:t>
        </w:r>
        <w:r>
          <w:fldChar w:fldCharType="end"/>
        </w:r>
      </w:hyperlink>
    </w:p>
    <w:p>
      <w:pPr>
        <w:pStyle w:val="TOC2"/>
        <w:tabs>
          <w:tab w:val="right" w:leader="dot" w:pos="8306"/>
        </w:tabs>
      </w:pPr>
      <w:hyperlink w:anchor="_Toc28386" w:history="1">
        <w:r>
          <w:rPr>
            <w:rFonts w:ascii="仿宋" w:eastAsia="仿宋" w:hAnsi="仿宋" w:cs="仿宋" w:hint="eastAsia"/>
            <w:lang w:eastAsia="zh-CN"/>
          </w:rPr>
          <w:t>(二)、公司经济效益分析</w:t>
        </w:r>
        <w:r>
          <w:tab/>
        </w:r>
        <w:r>
          <w:fldChar w:fldCharType="begin"/>
        </w:r>
        <w:r>
          <w:instrText xml:space="preserve"> PAGEREF _Toc28386 \h </w:instrText>
        </w:r>
        <w:r>
          <w:fldChar w:fldCharType="separate"/>
        </w:r>
        <w:r>
          <w:t>10</w:t>
        </w:r>
        <w:r>
          <w:fldChar w:fldCharType="end"/>
        </w:r>
      </w:hyperlink>
    </w:p>
    <w:p>
      <w:pPr>
        <w:pStyle w:val="TOC1"/>
        <w:tabs>
          <w:tab w:val="right" w:leader="dot" w:pos="8306"/>
        </w:tabs>
      </w:pPr>
      <w:hyperlink w:anchor="_Toc10925" w:history="1">
        <w:r>
          <w:rPr>
            <w:rFonts w:ascii="仿宋" w:eastAsia="仿宋" w:hAnsi="仿宋" w:cs="仿宋" w:hint="eastAsia"/>
            <w:lang w:eastAsia="zh-CN"/>
          </w:rPr>
          <w:t>四、产品规划分析</w:t>
        </w:r>
        <w:r>
          <w:tab/>
        </w:r>
        <w:r>
          <w:fldChar w:fldCharType="begin"/>
        </w:r>
        <w:r>
          <w:instrText xml:space="preserve"> PAGEREF _Toc10925 \h </w:instrText>
        </w:r>
        <w:r>
          <w:fldChar w:fldCharType="separate"/>
        </w:r>
        <w:r>
          <w:t>11</w:t>
        </w:r>
        <w:r>
          <w:fldChar w:fldCharType="end"/>
        </w:r>
      </w:hyperlink>
    </w:p>
    <w:p>
      <w:pPr>
        <w:pStyle w:val="TOC2"/>
        <w:tabs>
          <w:tab w:val="right" w:leader="dot" w:pos="8306"/>
        </w:tabs>
      </w:pPr>
      <w:hyperlink w:anchor="_Toc6226" w:history="1">
        <w:r>
          <w:rPr>
            <w:rFonts w:ascii="仿宋" w:eastAsia="仿宋" w:hAnsi="仿宋" w:cs="仿宋" w:hint="eastAsia"/>
            <w:lang w:eastAsia="zh-CN"/>
          </w:rPr>
          <w:t>(一)、产品规划</w:t>
        </w:r>
        <w:r>
          <w:tab/>
        </w:r>
        <w:r>
          <w:fldChar w:fldCharType="begin"/>
        </w:r>
        <w:r>
          <w:instrText xml:space="preserve"> PAGEREF _Toc6226 \h </w:instrText>
        </w:r>
        <w:r>
          <w:fldChar w:fldCharType="separate"/>
        </w:r>
        <w:r>
          <w:t>11</w:t>
        </w:r>
        <w:r>
          <w:fldChar w:fldCharType="end"/>
        </w:r>
      </w:hyperlink>
    </w:p>
    <w:p>
      <w:pPr>
        <w:pStyle w:val="TOC2"/>
        <w:tabs>
          <w:tab w:val="right" w:leader="dot" w:pos="8306"/>
        </w:tabs>
      </w:pPr>
      <w:hyperlink w:anchor="_Toc6464" w:history="1">
        <w:r>
          <w:rPr>
            <w:rFonts w:ascii="仿宋" w:eastAsia="仿宋" w:hAnsi="仿宋" w:cs="仿宋" w:hint="eastAsia"/>
            <w:lang w:eastAsia="zh-CN"/>
          </w:rPr>
          <w:t>(二)、建设规模</w:t>
        </w:r>
        <w:r>
          <w:tab/>
        </w:r>
        <w:r>
          <w:fldChar w:fldCharType="begin"/>
        </w:r>
        <w:r>
          <w:instrText xml:space="preserve"> PAGEREF _Toc6464 \h </w:instrText>
        </w:r>
        <w:r>
          <w:fldChar w:fldCharType="separate"/>
        </w:r>
        <w:r>
          <w:t>12</w:t>
        </w:r>
        <w:r>
          <w:fldChar w:fldCharType="end"/>
        </w:r>
      </w:hyperlink>
    </w:p>
    <w:p>
      <w:pPr>
        <w:pStyle w:val="TOC1"/>
        <w:tabs>
          <w:tab w:val="right" w:leader="dot" w:pos="8306"/>
        </w:tabs>
      </w:pPr>
      <w:hyperlink w:anchor="_Toc29201" w:history="1">
        <w:r>
          <w:rPr>
            <w:rFonts w:ascii="仿宋" w:eastAsia="仿宋" w:hAnsi="仿宋" w:cs="仿宋" w:hint="eastAsia"/>
            <w:lang w:eastAsia="zh-CN"/>
          </w:rPr>
          <w:t>五、动力机械项目危机管理</w:t>
        </w:r>
        <w:r>
          <w:tab/>
        </w:r>
        <w:r>
          <w:fldChar w:fldCharType="begin"/>
        </w:r>
        <w:r>
          <w:instrText xml:space="preserve"> PAGEREF _Toc29201 \h </w:instrText>
        </w:r>
        <w:r>
          <w:fldChar w:fldCharType="separate"/>
        </w:r>
        <w:r>
          <w:t>13</w:t>
        </w:r>
        <w:r>
          <w:fldChar w:fldCharType="end"/>
        </w:r>
      </w:hyperlink>
    </w:p>
    <w:p>
      <w:pPr>
        <w:pStyle w:val="TOC2"/>
        <w:tabs>
          <w:tab w:val="right" w:leader="dot" w:pos="8306"/>
        </w:tabs>
      </w:pPr>
      <w:hyperlink w:anchor="_Toc26945" w:history="1">
        <w:r>
          <w:rPr>
            <w:rFonts w:ascii="仿宋" w:eastAsia="仿宋" w:hAnsi="仿宋" w:cs="仿宋" w:hint="eastAsia"/>
            <w:lang w:eastAsia="zh-CN"/>
          </w:rPr>
          <w:t>(一)、危机预警与识别</w:t>
        </w:r>
        <w:r>
          <w:tab/>
        </w:r>
        <w:r>
          <w:fldChar w:fldCharType="begin"/>
        </w:r>
        <w:r>
          <w:instrText xml:space="preserve"> PAGEREF _Toc26945 \h </w:instrText>
        </w:r>
        <w:r>
          <w:fldChar w:fldCharType="separate"/>
        </w:r>
        <w:r>
          <w:t>13</w:t>
        </w:r>
        <w:r>
          <w:fldChar w:fldCharType="end"/>
        </w:r>
      </w:hyperlink>
    </w:p>
    <w:p>
      <w:pPr>
        <w:pStyle w:val="TOC2"/>
        <w:tabs>
          <w:tab w:val="right" w:leader="dot" w:pos="8306"/>
        </w:tabs>
      </w:pPr>
      <w:hyperlink w:anchor="_Toc381" w:history="1">
        <w:r>
          <w:rPr>
            <w:rFonts w:ascii="仿宋" w:eastAsia="仿宋" w:hAnsi="仿宋" w:cs="仿宋" w:hint="eastAsia"/>
            <w:lang w:eastAsia="zh-CN"/>
          </w:rPr>
          <w:t>(二)、危机应对与恢复</w:t>
        </w:r>
        <w:r>
          <w:tab/>
        </w:r>
        <w:r>
          <w:fldChar w:fldCharType="begin"/>
        </w:r>
        <w:r>
          <w:instrText xml:space="preserve"> PAGEREF _Toc381 \h </w:instrText>
        </w:r>
        <w:r>
          <w:fldChar w:fldCharType="separate"/>
        </w:r>
        <w:r>
          <w:t>14</w:t>
        </w:r>
        <w:r>
          <w:fldChar w:fldCharType="end"/>
        </w:r>
      </w:hyperlink>
    </w:p>
    <w:p>
      <w:pPr>
        <w:pStyle w:val="TOC1"/>
        <w:tabs>
          <w:tab w:val="right" w:leader="dot" w:pos="8306"/>
        </w:tabs>
      </w:pPr>
      <w:hyperlink w:anchor="_Toc30544" w:history="1">
        <w:r>
          <w:rPr>
            <w:rFonts w:ascii="仿宋" w:eastAsia="仿宋" w:hAnsi="仿宋" w:cs="仿宋" w:hint="eastAsia"/>
            <w:lang w:eastAsia="zh-CN"/>
          </w:rPr>
          <w:t>六、市场分析、调研</w:t>
        </w:r>
        <w:r>
          <w:tab/>
        </w:r>
        <w:r>
          <w:fldChar w:fldCharType="begin"/>
        </w:r>
        <w:r>
          <w:instrText xml:space="preserve"> PAGEREF _Toc30544 \h </w:instrText>
        </w:r>
        <w:r>
          <w:fldChar w:fldCharType="separate"/>
        </w:r>
        <w:r>
          <w:t>16</w:t>
        </w:r>
        <w:r>
          <w:fldChar w:fldCharType="end"/>
        </w:r>
      </w:hyperlink>
    </w:p>
    <w:p>
      <w:pPr>
        <w:pStyle w:val="TOC2"/>
        <w:tabs>
          <w:tab w:val="right" w:leader="dot" w:pos="8306"/>
        </w:tabs>
      </w:pPr>
      <w:hyperlink w:anchor="_Toc29295" w:history="1">
        <w:r>
          <w:rPr>
            <w:rFonts w:ascii="仿宋" w:eastAsia="仿宋" w:hAnsi="仿宋" w:cs="仿宋" w:hint="eastAsia"/>
            <w:lang w:eastAsia="zh-CN"/>
          </w:rPr>
          <w:t>(一)、动力机械行业分析</w:t>
        </w:r>
        <w:r>
          <w:tab/>
        </w:r>
        <w:r>
          <w:fldChar w:fldCharType="begin"/>
        </w:r>
        <w:r>
          <w:instrText xml:space="preserve"> PAGEREF _Toc29295 \h </w:instrText>
        </w:r>
        <w:r>
          <w:fldChar w:fldCharType="separate"/>
        </w:r>
        <w:r>
          <w:t>16</w:t>
        </w:r>
        <w:r>
          <w:fldChar w:fldCharType="end"/>
        </w:r>
      </w:hyperlink>
    </w:p>
    <w:p>
      <w:pPr>
        <w:pStyle w:val="TOC2"/>
        <w:tabs>
          <w:tab w:val="right" w:leader="dot" w:pos="8306"/>
        </w:tabs>
      </w:pPr>
      <w:hyperlink w:anchor="_Toc25276" w:history="1">
        <w:r>
          <w:rPr>
            <w:rFonts w:ascii="仿宋" w:eastAsia="仿宋" w:hAnsi="仿宋" w:cs="仿宋" w:hint="eastAsia"/>
            <w:lang w:eastAsia="zh-CN"/>
          </w:rPr>
          <w:t>(二)、动力机械市场分析预测</w:t>
        </w:r>
        <w:r>
          <w:tab/>
        </w:r>
        <w:r>
          <w:fldChar w:fldCharType="begin"/>
        </w:r>
        <w:r>
          <w:instrText xml:space="preserve"> PAGEREF _Toc25276 \h </w:instrText>
        </w:r>
        <w:r>
          <w:fldChar w:fldCharType="separate"/>
        </w:r>
        <w:r>
          <w:t>16</w:t>
        </w:r>
        <w:r>
          <w:fldChar w:fldCharType="end"/>
        </w:r>
      </w:hyperlink>
    </w:p>
    <w:p>
      <w:pPr>
        <w:pStyle w:val="TOC1"/>
        <w:tabs>
          <w:tab w:val="right" w:leader="dot" w:pos="8306"/>
        </w:tabs>
      </w:pPr>
      <w:hyperlink w:anchor="_Toc18053" w:history="1">
        <w:r>
          <w:rPr>
            <w:rFonts w:ascii="仿宋" w:eastAsia="仿宋" w:hAnsi="仿宋" w:cs="仿宋" w:hint="eastAsia"/>
            <w:lang w:eastAsia="zh-CN"/>
          </w:rPr>
          <w:t>七、动力机械项目人力资源培养与发展</w:t>
        </w:r>
        <w:r>
          <w:tab/>
        </w:r>
        <w:r>
          <w:fldChar w:fldCharType="begin"/>
        </w:r>
        <w:r>
          <w:instrText xml:space="preserve"> PAGEREF _Toc18053 \h </w:instrText>
        </w:r>
        <w:r>
          <w:fldChar w:fldCharType="separate"/>
        </w:r>
        <w:r>
          <w:t>17</w:t>
        </w:r>
        <w:r>
          <w:fldChar w:fldCharType="end"/>
        </w:r>
      </w:hyperlink>
    </w:p>
    <w:p>
      <w:pPr>
        <w:pStyle w:val="TOC2"/>
        <w:tabs>
          <w:tab w:val="right" w:leader="dot" w:pos="8306"/>
        </w:tabs>
      </w:pPr>
      <w:hyperlink w:anchor="_Toc12299" w:history="1">
        <w:r>
          <w:rPr>
            <w:rFonts w:ascii="仿宋" w:eastAsia="仿宋" w:hAnsi="仿宋" w:cs="仿宋" w:hint="eastAsia"/>
            <w:lang w:eastAsia="zh-CN"/>
          </w:rPr>
          <w:t>(一)、人才需求与规划</w:t>
        </w:r>
        <w:r>
          <w:tab/>
        </w:r>
        <w:r>
          <w:fldChar w:fldCharType="begin"/>
        </w:r>
        <w:r>
          <w:instrText xml:space="preserve"> PAGEREF _Toc12299 \h </w:instrText>
        </w:r>
        <w:r>
          <w:fldChar w:fldCharType="separate"/>
        </w:r>
        <w:r>
          <w:t>17</w:t>
        </w:r>
        <w:r>
          <w:fldChar w:fldCharType="end"/>
        </w:r>
      </w:hyperlink>
    </w:p>
    <w:p>
      <w:pPr>
        <w:pStyle w:val="TOC2"/>
        <w:tabs>
          <w:tab w:val="right" w:leader="dot" w:pos="8306"/>
        </w:tabs>
      </w:pPr>
      <w:hyperlink w:anchor="_Toc23561" w:history="1">
        <w:r>
          <w:rPr>
            <w:rFonts w:ascii="仿宋" w:eastAsia="仿宋" w:hAnsi="仿宋" w:cs="仿宋" w:hint="eastAsia"/>
            <w:lang w:eastAsia="zh-CN"/>
          </w:rPr>
          <w:t>(二)、培训与发展计划</w:t>
        </w:r>
        <w:r>
          <w:tab/>
        </w:r>
        <w:r>
          <w:fldChar w:fldCharType="begin"/>
        </w:r>
        <w:r>
          <w:instrText xml:space="preserve"> PAGEREF _Toc23561 \h </w:instrText>
        </w:r>
        <w:r>
          <w:fldChar w:fldCharType="separate"/>
        </w:r>
        <w:r>
          <w:t>18</w:t>
        </w:r>
        <w:r>
          <w:fldChar w:fldCharType="end"/>
        </w:r>
      </w:hyperlink>
    </w:p>
    <w:p>
      <w:pPr>
        <w:pStyle w:val="TOC1"/>
        <w:tabs>
          <w:tab w:val="right" w:leader="dot" w:pos="8306"/>
        </w:tabs>
      </w:pPr>
      <w:hyperlink w:anchor="_Toc26830" w:history="1">
        <w:r>
          <w:rPr>
            <w:rFonts w:ascii="仿宋" w:eastAsia="仿宋" w:hAnsi="仿宋" w:cs="仿宋" w:hint="eastAsia"/>
            <w:lang w:eastAsia="zh-CN"/>
          </w:rPr>
          <w:t>八、动力机械项目社会影响</w:t>
        </w:r>
        <w:r>
          <w:tab/>
        </w:r>
        <w:r>
          <w:fldChar w:fldCharType="begin"/>
        </w:r>
        <w:r>
          <w:instrText xml:space="preserve"> PAGEREF _Toc26830 \h </w:instrText>
        </w:r>
        <w:r>
          <w:fldChar w:fldCharType="separate"/>
        </w:r>
        <w:r>
          <w:t>18</w:t>
        </w:r>
        <w:r>
          <w:fldChar w:fldCharType="end"/>
        </w:r>
      </w:hyperlink>
    </w:p>
    <w:p>
      <w:pPr>
        <w:pStyle w:val="TOC2"/>
        <w:tabs>
          <w:tab w:val="right" w:leader="dot" w:pos="8306"/>
        </w:tabs>
      </w:pPr>
      <w:hyperlink w:anchor="_Toc28910" w:history="1">
        <w:r>
          <w:rPr>
            <w:rFonts w:ascii="仿宋" w:eastAsia="仿宋" w:hAnsi="仿宋" w:cs="仿宋" w:hint="eastAsia"/>
            <w:lang w:eastAsia="zh-CN"/>
          </w:rPr>
          <w:t>(一)、社会责任与义务</w:t>
        </w:r>
        <w:r>
          <w:tab/>
        </w:r>
        <w:r>
          <w:fldChar w:fldCharType="begin"/>
        </w:r>
        <w:r>
          <w:instrText xml:space="preserve"> PAGEREF _Toc28910 \h </w:instrText>
        </w:r>
        <w:r>
          <w:fldChar w:fldCharType="separate"/>
        </w:r>
        <w:r>
          <w:t>18</w:t>
        </w:r>
        <w:r>
          <w:fldChar w:fldCharType="end"/>
        </w:r>
      </w:hyperlink>
    </w:p>
    <w:p>
      <w:pPr>
        <w:pStyle w:val="TOC2"/>
        <w:tabs>
          <w:tab w:val="right" w:leader="dot" w:pos="8306"/>
        </w:tabs>
      </w:pPr>
      <w:hyperlink w:anchor="_Toc27442" w:history="1">
        <w:r>
          <w:rPr>
            <w:rFonts w:ascii="仿宋" w:eastAsia="仿宋" w:hAnsi="仿宋" w:cs="仿宋" w:hint="eastAsia"/>
            <w:lang w:eastAsia="zh-CN"/>
          </w:rPr>
          <w:t>(二)、社会参与与沟通</w:t>
        </w:r>
        <w:r>
          <w:tab/>
        </w:r>
        <w:r>
          <w:fldChar w:fldCharType="begin"/>
        </w:r>
        <w:r>
          <w:instrText xml:space="preserve"> PAGEREF _Toc27442 \h </w:instrText>
        </w:r>
        <w:r>
          <w:fldChar w:fldCharType="separate"/>
        </w:r>
        <w:r>
          <w:t>19</w:t>
        </w:r>
        <w:r>
          <w:fldChar w:fldCharType="end"/>
        </w:r>
      </w:hyperlink>
    </w:p>
    <w:p>
      <w:pPr>
        <w:pStyle w:val="TOC1"/>
        <w:tabs>
          <w:tab w:val="right" w:leader="dot" w:pos="8306"/>
        </w:tabs>
      </w:pPr>
      <w:hyperlink w:anchor="_Toc10922" w:history="1">
        <w:r>
          <w:rPr>
            <w:rFonts w:ascii="仿宋" w:eastAsia="仿宋" w:hAnsi="仿宋" w:cs="仿宋" w:hint="eastAsia"/>
            <w:lang w:eastAsia="zh-CN"/>
          </w:rPr>
          <w:t>九、生产安全保护</w:t>
        </w:r>
        <w:r>
          <w:tab/>
        </w:r>
        <w:r>
          <w:fldChar w:fldCharType="begin"/>
        </w:r>
        <w:r>
          <w:instrText xml:space="preserve"> PAGEREF _Toc10922 \h </w:instrText>
        </w:r>
        <w:r>
          <w:fldChar w:fldCharType="separate"/>
        </w:r>
        <w:r>
          <w:t>20</w:t>
        </w:r>
        <w:r>
          <w:fldChar w:fldCharType="end"/>
        </w:r>
      </w:hyperlink>
    </w:p>
    <w:p>
      <w:pPr>
        <w:pStyle w:val="TOC2"/>
        <w:tabs>
          <w:tab w:val="right" w:leader="dot" w:pos="8306"/>
        </w:tabs>
      </w:pPr>
      <w:hyperlink w:anchor="_Toc28388" w:history="1">
        <w:r>
          <w:rPr>
            <w:rFonts w:ascii="仿宋" w:eastAsia="仿宋" w:hAnsi="仿宋" w:cs="仿宋" w:hint="eastAsia"/>
            <w:lang w:eastAsia="zh-CN"/>
          </w:rPr>
          <w:t>(一)、消防安全</w:t>
        </w:r>
        <w:r>
          <w:tab/>
        </w:r>
        <w:r>
          <w:fldChar w:fldCharType="begin"/>
        </w:r>
        <w:r>
          <w:instrText xml:space="preserve"> PAGEREF _Toc28388 \h </w:instrText>
        </w:r>
        <w:r>
          <w:fldChar w:fldCharType="separate"/>
        </w:r>
        <w:r>
          <w:t>20</w:t>
        </w:r>
        <w:r>
          <w:fldChar w:fldCharType="end"/>
        </w:r>
      </w:hyperlink>
    </w:p>
    <w:p>
      <w:pPr>
        <w:pStyle w:val="TOC2"/>
        <w:tabs>
          <w:tab w:val="right" w:leader="dot" w:pos="8306"/>
        </w:tabs>
      </w:pPr>
      <w:hyperlink w:anchor="_Toc12800" w:history="1">
        <w:r>
          <w:rPr>
            <w:rFonts w:ascii="仿宋" w:eastAsia="仿宋" w:hAnsi="仿宋" w:cs="仿宋" w:hint="eastAsia"/>
            <w:lang w:eastAsia="zh-CN"/>
          </w:rPr>
          <w:t>(二)、防火防爆总图布置措施</w:t>
        </w:r>
        <w:r>
          <w:tab/>
        </w:r>
        <w:r>
          <w:fldChar w:fldCharType="begin"/>
        </w:r>
        <w:r>
          <w:instrText xml:space="preserve"> PAGEREF _Toc12800 \h </w:instrText>
        </w:r>
        <w:r>
          <w:fldChar w:fldCharType="separate"/>
        </w:r>
        <w:r>
          <w:t>21</w:t>
        </w:r>
        <w:r>
          <w:fldChar w:fldCharType="end"/>
        </w:r>
      </w:hyperlink>
    </w:p>
    <w:p>
      <w:pPr>
        <w:pStyle w:val="TOC2"/>
        <w:tabs>
          <w:tab w:val="right" w:leader="dot" w:pos="8306"/>
        </w:tabs>
      </w:pPr>
      <w:hyperlink w:anchor="_Toc12865" w:history="1">
        <w:r>
          <w:rPr>
            <w:rFonts w:ascii="仿宋" w:eastAsia="仿宋" w:hAnsi="仿宋" w:cs="仿宋" w:hint="eastAsia"/>
            <w:lang w:eastAsia="zh-CN"/>
          </w:rPr>
          <w:t>(三)、自然灾害防范措施</w:t>
        </w:r>
        <w:r>
          <w:tab/>
        </w:r>
        <w:r>
          <w:fldChar w:fldCharType="begin"/>
        </w:r>
        <w:r>
          <w:instrText xml:space="preserve"> PAGEREF _Toc12865 \h </w:instrText>
        </w:r>
        <w:r>
          <w:fldChar w:fldCharType="separate"/>
        </w:r>
        <w:r>
          <w:t>22</w:t>
        </w:r>
        <w:r>
          <w:fldChar w:fldCharType="end"/>
        </w:r>
      </w:hyperlink>
    </w:p>
    <w:p>
      <w:pPr>
        <w:pStyle w:val="TOC2"/>
        <w:tabs>
          <w:tab w:val="right" w:leader="dot" w:pos="8306"/>
        </w:tabs>
      </w:pPr>
      <w:hyperlink w:anchor="_Toc10738" w:history="1">
        <w:r>
          <w:rPr>
            <w:rFonts w:ascii="仿宋" w:eastAsia="仿宋" w:hAnsi="仿宋" w:cs="仿宋" w:hint="eastAsia"/>
            <w:lang w:eastAsia="zh-CN"/>
          </w:rPr>
          <w:t>(四)、安全色及安全标志使用要求</w:t>
        </w:r>
        <w:r>
          <w:tab/>
        </w:r>
        <w:r>
          <w:fldChar w:fldCharType="begin"/>
        </w:r>
        <w:r>
          <w:instrText xml:space="preserve"> PAGEREF _Toc10738 \h </w:instrText>
        </w:r>
        <w:r>
          <w:fldChar w:fldCharType="separate"/>
        </w:r>
        <w:r>
          <w:t>23</w:t>
        </w:r>
        <w:r>
          <w:fldChar w:fldCharType="end"/>
        </w:r>
      </w:hyperlink>
    </w:p>
    <w:p>
      <w:pPr>
        <w:pStyle w:val="TOC2"/>
        <w:tabs>
          <w:tab w:val="right" w:leader="dot" w:pos="8306"/>
        </w:tabs>
      </w:pPr>
      <w:hyperlink w:anchor="_Toc6640" w:history="1">
        <w:r>
          <w:rPr>
            <w:rFonts w:ascii="仿宋" w:eastAsia="仿宋" w:hAnsi="仿宋" w:cs="仿宋" w:hint="eastAsia"/>
            <w:lang w:eastAsia="zh-CN"/>
          </w:rPr>
          <w:t>(五)、防尘防毒措施</w:t>
        </w:r>
        <w:r>
          <w:tab/>
        </w:r>
        <w:r>
          <w:fldChar w:fldCharType="begin"/>
        </w:r>
        <w:r>
          <w:instrText xml:space="preserve"> PAGEREF _Toc6640 \h </w:instrText>
        </w:r>
        <w:r>
          <w:fldChar w:fldCharType="separate"/>
        </w:r>
        <w:r>
          <w:t>24</w:t>
        </w:r>
        <w:r>
          <w:fldChar w:fldCharType="end"/>
        </w:r>
      </w:hyperlink>
    </w:p>
    <w:p>
      <w:pPr>
        <w:pStyle w:val="TOC2"/>
        <w:tabs>
          <w:tab w:val="right" w:leader="dot" w:pos="8306"/>
        </w:tabs>
      </w:pPr>
      <w:hyperlink w:anchor="_Toc17271" w:history="1">
        <w:r>
          <w:rPr>
            <w:rFonts w:ascii="仿宋" w:eastAsia="仿宋" w:hAnsi="仿宋" w:cs="仿宋" w:hint="eastAsia"/>
            <w:lang w:eastAsia="zh-CN"/>
          </w:rPr>
          <w:t>(六)、防静电、触电防护及防雷措施</w:t>
        </w:r>
        <w:r>
          <w:tab/>
        </w:r>
        <w:r>
          <w:fldChar w:fldCharType="begin"/>
        </w:r>
        <w:r>
          <w:instrText xml:space="preserve"> PAGEREF _Toc17271 \h </w:instrText>
        </w:r>
        <w:r>
          <w:fldChar w:fldCharType="separate"/>
        </w:r>
        <w:r>
          <w:t>25</w:t>
        </w:r>
        <w:r>
          <w:fldChar w:fldCharType="end"/>
        </w:r>
      </w:hyperlink>
    </w:p>
    <w:p>
      <w:pPr>
        <w:pStyle w:val="TOC2"/>
        <w:tabs>
          <w:tab w:val="right" w:leader="dot" w:pos="8306"/>
        </w:tabs>
      </w:pPr>
      <w:hyperlink w:anchor="_Toc7760" w:history="1">
        <w:r>
          <w:rPr>
            <w:rFonts w:ascii="仿宋" w:eastAsia="仿宋" w:hAnsi="仿宋" w:cs="仿宋" w:hint="eastAsia"/>
            <w:lang w:eastAsia="zh-CN"/>
          </w:rPr>
          <w:t>(七)、机械设备安全保障措施</w:t>
        </w:r>
        <w:r>
          <w:tab/>
        </w:r>
        <w:r>
          <w:fldChar w:fldCharType="begin"/>
        </w:r>
        <w:r>
          <w:instrText xml:space="preserve"> PAGEREF _Toc7760 \h </w:instrText>
        </w:r>
        <w:r>
          <w:fldChar w:fldCharType="separate"/>
        </w:r>
        <w:r>
          <w:t>26</w:t>
        </w:r>
        <w:r>
          <w:fldChar w:fldCharType="end"/>
        </w:r>
      </w:hyperlink>
    </w:p>
    <w:p>
      <w:pPr>
        <w:pStyle w:val="TOC1"/>
        <w:tabs>
          <w:tab w:val="right" w:leader="dot" w:pos="8306"/>
        </w:tabs>
      </w:pPr>
      <w:hyperlink w:anchor="_Toc31656" w:history="1">
        <w:r>
          <w:rPr>
            <w:rFonts w:ascii="仿宋" w:eastAsia="仿宋" w:hAnsi="仿宋" w:cs="仿宋" w:hint="eastAsia"/>
            <w:lang w:eastAsia="zh-CN"/>
          </w:rPr>
          <w:t>十、动力机械项目人力资源管理</w:t>
        </w:r>
        <w:r>
          <w:tab/>
        </w:r>
        <w:r>
          <w:fldChar w:fldCharType="begin"/>
        </w:r>
        <w:r>
          <w:instrText xml:space="preserve"> PAGEREF _Toc31656 \h </w:instrText>
        </w:r>
        <w:r>
          <w:fldChar w:fldCharType="separate"/>
        </w:r>
        <w:r>
          <w:t>28</w:t>
        </w:r>
        <w:r>
          <w:fldChar w:fldCharType="end"/>
        </w:r>
      </w:hyperlink>
    </w:p>
    <w:p>
      <w:pPr>
        <w:pStyle w:val="TOC2"/>
        <w:tabs>
          <w:tab w:val="right" w:leader="dot" w:pos="8306"/>
        </w:tabs>
      </w:pPr>
      <w:hyperlink w:anchor="_Toc32104" w:history="1">
        <w:r>
          <w:rPr>
            <w:rFonts w:ascii="仿宋" w:eastAsia="仿宋" w:hAnsi="仿宋" w:cs="仿宋" w:hint="eastAsia"/>
            <w:lang w:eastAsia="zh-CN"/>
          </w:rPr>
          <w:t>(一)、建立健全的预算管理制度</w:t>
        </w:r>
        <w:r>
          <w:tab/>
        </w:r>
        <w:r>
          <w:fldChar w:fldCharType="begin"/>
        </w:r>
        <w:r>
          <w:instrText xml:space="preserve"> PAGEREF _Toc32104 \h </w:instrText>
        </w:r>
        <w:r>
          <w:fldChar w:fldCharType="separate"/>
        </w:r>
        <w:r>
          <w:t>28</w:t>
        </w:r>
        <w:r>
          <w:fldChar w:fldCharType="end"/>
        </w:r>
      </w:hyperlink>
    </w:p>
    <w:p>
      <w:pPr>
        <w:pStyle w:val="TOC2"/>
        <w:tabs>
          <w:tab w:val="right" w:leader="dot" w:pos="8306"/>
        </w:tabs>
      </w:pPr>
      <w:hyperlink w:anchor="_Toc16508" w:history="1">
        <w:r>
          <w:rPr>
            <w:rFonts w:ascii="仿宋" w:eastAsia="仿宋" w:hAnsi="仿宋" w:cs="仿宋" w:hint="eastAsia"/>
            <w:lang w:eastAsia="zh-CN"/>
          </w:rPr>
          <w:t>(二)、加强资金流动监控</w:t>
        </w:r>
        <w:r>
          <w:tab/>
        </w:r>
        <w:r>
          <w:fldChar w:fldCharType="begin"/>
        </w:r>
        <w:r>
          <w:instrText xml:space="preserve"> PAGEREF _Toc16508 \h </w:instrText>
        </w:r>
        <w:r>
          <w:fldChar w:fldCharType="separate"/>
        </w:r>
        <w:r>
          <w:t>29</w:t>
        </w:r>
        <w:r>
          <w:fldChar w:fldCharType="end"/>
        </w:r>
      </w:hyperlink>
    </w:p>
    <w:p>
      <w:pPr>
        <w:pStyle w:val="TOC2"/>
        <w:tabs>
          <w:tab w:val="right" w:leader="dot" w:pos="8306"/>
        </w:tabs>
      </w:pPr>
      <w:hyperlink w:anchor="_Toc7479" w:history="1">
        <w:r>
          <w:rPr>
            <w:rFonts w:ascii="仿宋" w:eastAsia="仿宋" w:hAnsi="仿宋" w:cs="仿宋" w:hint="eastAsia"/>
            <w:lang w:eastAsia="zh-CN"/>
          </w:rPr>
          <w:t>(三)、制定完善的风险控制机制</w:t>
        </w:r>
        <w:r>
          <w:tab/>
        </w:r>
        <w:r>
          <w:fldChar w:fldCharType="begin"/>
        </w:r>
        <w:r>
          <w:instrText xml:space="preserve"> PAGEREF _Toc7479 \h </w:instrText>
        </w:r>
        <w:r>
          <w:fldChar w:fldCharType="separate"/>
        </w:r>
        <w:r>
          <w:t>31</w:t>
        </w:r>
        <w:r>
          <w:fldChar w:fldCharType="end"/>
        </w:r>
      </w:hyperlink>
    </w:p>
    <w:p>
      <w:pPr>
        <w:pStyle w:val="TOC2"/>
        <w:tabs>
          <w:tab w:val="right" w:leader="dot" w:pos="8306"/>
        </w:tabs>
      </w:pPr>
      <w:hyperlink w:anchor="_Toc22609" w:history="1">
        <w:r>
          <w:rPr>
            <w:rFonts w:ascii="仿宋" w:eastAsia="仿宋" w:hAnsi="仿宋" w:cs="仿宋" w:hint="eastAsia"/>
            <w:lang w:eastAsia="zh-CN"/>
          </w:rPr>
          <w:t>(四)、优化成本管理</w:t>
        </w:r>
        <w:r>
          <w:tab/>
        </w:r>
        <w:r>
          <w:fldChar w:fldCharType="begin"/>
        </w:r>
        <w:r>
          <w:instrText xml:space="preserve"> PAGEREF _Toc22609 \h </w:instrText>
        </w:r>
        <w:r>
          <w:fldChar w:fldCharType="separate"/>
        </w:r>
        <w:r>
          <w:t>32</w:t>
        </w:r>
        <w:r>
          <w:fldChar w:fldCharType="end"/>
        </w:r>
      </w:hyperlink>
    </w:p>
    <w:p>
      <w:pPr>
        <w:pStyle w:val="TOC1"/>
        <w:tabs>
          <w:tab w:val="right" w:leader="dot" w:pos="8306"/>
        </w:tabs>
      </w:pPr>
      <w:hyperlink w:anchor="_Toc10641" w:history="1">
        <w:r>
          <w:rPr>
            <w:rFonts w:ascii="仿宋" w:eastAsia="仿宋" w:hAnsi="仿宋" w:cs="仿宋" w:hint="eastAsia"/>
            <w:lang w:eastAsia="zh-CN"/>
          </w:rPr>
          <w:t>十一、动力机械项目财务管理</w:t>
        </w:r>
        <w:r>
          <w:tab/>
        </w:r>
        <w:r>
          <w:fldChar w:fldCharType="begin"/>
        </w:r>
        <w:r>
          <w:instrText xml:space="preserve"> PAGEREF _Toc10641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72" w:history="1">
        <w:r>
          <w:rPr>
            <w:rFonts w:ascii="仿宋" w:eastAsia="仿宋" w:hAnsi="仿宋" w:cs="仿宋" w:hint="eastAsia"/>
            <w:lang w:eastAsia="zh-CN"/>
          </w:rPr>
          <w:t>(一)、资金需求大</w:t>
        </w:r>
        <w:r>
          <w:tab/>
        </w:r>
        <w:r>
          <w:fldChar w:fldCharType="begin"/>
        </w:r>
        <w:r>
          <w:instrText xml:space="preserve"> PAGEREF _Toc2772 \h </w:instrText>
        </w:r>
        <w:r>
          <w:fldChar w:fldCharType="separate"/>
        </w:r>
        <w:r>
          <w:t>33</w:t>
        </w:r>
        <w:r>
          <w:fldChar w:fldCharType="end"/>
        </w:r>
      </w:hyperlink>
    </w:p>
    <w:p>
      <w:pPr>
        <w:pStyle w:val="TOC2"/>
        <w:tabs>
          <w:tab w:val="right" w:leader="dot" w:pos="8306"/>
        </w:tabs>
      </w:pPr>
      <w:hyperlink w:anchor="_Toc4597" w:history="1">
        <w:r>
          <w:rPr>
            <w:rFonts w:ascii="仿宋" w:eastAsia="仿宋" w:hAnsi="仿宋" w:cs="仿宋" w:hint="eastAsia"/>
            <w:lang w:eastAsia="zh-CN"/>
          </w:rPr>
          <w:t>(二)、研发周期长</w:t>
        </w:r>
        <w:r>
          <w:tab/>
        </w:r>
        <w:r>
          <w:fldChar w:fldCharType="begin"/>
        </w:r>
        <w:r>
          <w:instrText xml:space="preserve"> PAGEREF _Toc4597 \h </w:instrText>
        </w:r>
        <w:r>
          <w:fldChar w:fldCharType="separate"/>
        </w:r>
        <w:r>
          <w:t>34</w:t>
        </w:r>
        <w:r>
          <w:fldChar w:fldCharType="end"/>
        </w:r>
      </w:hyperlink>
    </w:p>
    <w:p>
      <w:pPr>
        <w:pStyle w:val="TOC2"/>
        <w:tabs>
          <w:tab w:val="right" w:leader="dot" w:pos="8306"/>
        </w:tabs>
      </w:pPr>
      <w:hyperlink w:anchor="_Toc15874" w:history="1">
        <w:r>
          <w:rPr>
            <w:rFonts w:ascii="仿宋" w:eastAsia="仿宋" w:hAnsi="仿宋" w:cs="仿宋" w:hint="eastAsia"/>
            <w:lang w:eastAsia="zh-CN"/>
          </w:rPr>
          <w:t>(三)、市场风险大</w:t>
        </w:r>
        <w:r>
          <w:tab/>
        </w:r>
        <w:r>
          <w:fldChar w:fldCharType="begin"/>
        </w:r>
        <w:r>
          <w:instrText xml:space="preserve"> PAGEREF _Toc15874 \h </w:instrText>
        </w:r>
        <w:r>
          <w:fldChar w:fldCharType="separate"/>
        </w:r>
        <w:r>
          <w:t>35</w:t>
        </w:r>
        <w:r>
          <w:fldChar w:fldCharType="end"/>
        </w:r>
      </w:hyperlink>
    </w:p>
    <w:p>
      <w:pPr>
        <w:pStyle w:val="TOC2"/>
        <w:tabs>
          <w:tab w:val="right" w:leader="dot" w:pos="8306"/>
        </w:tabs>
      </w:pPr>
      <w:hyperlink w:anchor="_Toc28413" w:history="1">
        <w:r>
          <w:rPr>
            <w:rFonts w:ascii="仿宋" w:eastAsia="仿宋" w:hAnsi="仿宋" w:cs="仿宋" w:hint="eastAsia"/>
            <w:lang w:eastAsia="zh-CN"/>
          </w:rPr>
          <w:t>(四)、利润率高</w:t>
        </w:r>
        <w:r>
          <w:tab/>
        </w:r>
        <w:r>
          <w:fldChar w:fldCharType="begin"/>
        </w:r>
        <w:r>
          <w:instrText xml:space="preserve"> PAGEREF _Toc28413 \h </w:instrText>
        </w:r>
        <w:r>
          <w:fldChar w:fldCharType="separate"/>
        </w:r>
        <w:r>
          <w:t>38</w:t>
        </w:r>
        <w:r>
          <w:fldChar w:fldCharType="end"/>
        </w:r>
      </w:hyperlink>
    </w:p>
    <w:p>
      <w:pPr>
        <w:pStyle w:val="TOC1"/>
        <w:tabs>
          <w:tab w:val="right" w:leader="dot" w:pos="8306"/>
        </w:tabs>
      </w:pPr>
      <w:hyperlink w:anchor="_Toc4184" w:history="1">
        <w:r>
          <w:rPr>
            <w:rFonts w:ascii="仿宋" w:eastAsia="仿宋" w:hAnsi="仿宋" w:cs="仿宋" w:hint="eastAsia"/>
            <w:lang w:eastAsia="zh-CN"/>
          </w:rPr>
          <w:t>十二、动力机械项目投资规划</w:t>
        </w:r>
        <w:r>
          <w:tab/>
        </w:r>
        <w:r>
          <w:fldChar w:fldCharType="begin"/>
        </w:r>
        <w:r>
          <w:instrText xml:space="preserve"> PAGEREF _Toc4184 \h </w:instrText>
        </w:r>
        <w:r>
          <w:fldChar w:fldCharType="separate"/>
        </w:r>
        <w:r>
          <w:t>40</w:t>
        </w:r>
        <w:r>
          <w:fldChar w:fldCharType="end"/>
        </w:r>
      </w:hyperlink>
    </w:p>
    <w:p>
      <w:pPr>
        <w:pStyle w:val="TOC2"/>
        <w:tabs>
          <w:tab w:val="right" w:leader="dot" w:pos="8306"/>
        </w:tabs>
      </w:pPr>
      <w:hyperlink w:anchor="_Toc21587" w:history="1">
        <w:r>
          <w:rPr>
            <w:rFonts w:ascii="仿宋" w:eastAsia="仿宋" w:hAnsi="仿宋" w:cs="仿宋" w:hint="eastAsia"/>
            <w:lang w:eastAsia="zh-CN"/>
          </w:rPr>
          <w:t>(一)、动力机械项目总投资估算</w:t>
        </w:r>
        <w:r>
          <w:tab/>
        </w:r>
        <w:r>
          <w:fldChar w:fldCharType="begin"/>
        </w:r>
        <w:r>
          <w:instrText xml:space="preserve"> PAGEREF _Toc21587 \h </w:instrText>
        </w:r>
        <w:r>
          <w:fldChar w:fldCharType="separate"/>
        </w:r>
        <w:r>
          <w:t>40</w:t>
        </w:r>
        <w:r>
          <w:fldChar w:fldCharType="end"/>
        </w:r>
      </w:hyperlink>
    </w:p>
    <w:p>
      <w:pPr>
        <w:pStyle w:val="TOC2"/>
        <w:tabs>
          <w:tab w:val="right" w:leader="dot" w:pos="8306"/>
        </w:tabs>
      </w:pPr>
      <w:hyperlink w:anchor="_Toc370" w:history="1">
        <w:r>
          <w:rPr>
            <w:rFonts w:ascii="仿宋" w:eastAsia="仿宋" w:hAnsi="仿宋" w:cs="仿宋" w:hint="eastAsia"/>
            <w:lang w:eastAsia="zh-CN"/>
          </w:rPr>
          <w:t>(二)、资金筹措</w:t>
        </w:r>
        <w:r>
          <w:tab/>
        </w:r>
        <w:r>
          <w:fldChar w:fldCharType="begin"/>
        </w:r>
        <w:r>
          <w:instrText xml:space="preserve"> PAGEREF _Toc370 \h </w:instrText>
        </w:r>
        <w:r>
          <w:fldChar w:fldCharType="separate"/>
        </w:r>
        <w:r>
          <w:t>41</w:t>
        </w:r>
        <w:r>
          <w:fldChar w:fldCharType="end"/>
        </w:r>
      </w:hyperlink>
    </w:p>
    <w:p>
      <w:pPr>
        <w:pStyle w:val="TOC1"/>
        <w:tabs>
          <w:tab w:val="right" w:leader="dot" w:pos="8306"/>
        </w:tabs>
      </w:pPr>
      <w:hyperlink w:anchor="_Toc31570" w:history="1">
        <w:r>
          <w:rPr>
            <w:rFonts w:ascii="仿宋" w:eastAsia="仿宋" w:hAnsi="仿宋" w:cs="仿宋" w:hint="eastAsia"/>
            <w:lang w:eastAsia="zh-CN"/>
          </w:rPr>
          <w:t>十三、利益相关者分析与沟通计划</w:t>
        </w:r>
        <w:r>
          <w:tab/>
        </w:r>
        <w:r>
          <w:fldChar w:fldCharType="begin"/>
        </w:r>
        <w:r>
          <w:instrText xml:space="preserve"> PAGEREF _Toc31570 \h </w:instrText>
        </w:r>
        <w:r>
          <w:fldChar w:fldCharType="separate"/>
        </w:r>
        <w:r>
          <w:t>42</w:t>
        </w:r>
        <w:r>
          <w:fldChar w:fldCharType="end"/>
        </w:r>
      </w:hyperlink>
    </w:p>
    <w:p>
      <w:pPr>
        <w:pStyle w:val="TOC2"/>
        <w:tabs>
          <w:tab w:val="right" w:leader="dot" w:pos="8306"/>
        </w:tabs>
      </w:pPr>
      <w:hyperlink w:anchor="_Toc1189" w:history="1">
        <w:r>
          <w:rPr>
            <w:rFonts w:ascii="仿宋" w:eastAsia="仿宋" w:hAnsi="仿宋" w:cs="仿宋" w:hint="eastAsia"/>
            <w:lang w:eastAsia="zh-CN"/>
          </w:rPr>
          <w:t>(一)、利益相关者分析</w:t>
        </w:r>
        <w:r>
          <w:tab/>
        </w:r>
        <w:r>
          <w:fldChar w:fldCharType="begin"/>
        </w:r>
        <w:r>
          <w:instrText xml:space="preserve"> PAGEREF _Toc1189 \h </w:instrText>
        </w:r>
        <w:r>
          <w:fldChar w:fldCharType="separate"/>
        </w:r>
        <w:r>
          <w:t>42</w:t>
        </w:r>
        <w:r>
          <w:fldChar w:fldCharType="end"/>
        </w:r>
      </w:hyperlink>
    </w:p>
    <w:p>
      <w:pPr>
        <w:pStyle w:val="TOC2"/>
        <w:tabs>
          <w:tab w:val="right" w:leader="dot" w:pos="8306"/>
        </w:tabs>
      </w:pPr>
      <w:hyperlink w:anchor="_Toc21444" w:history="1">
        <w:r>
          <w:rPr>
            <w:rFonts w:ascii="仿宋" w:eastAsia="仿宋" w:hAnsi="仿宋" w:cs="仿宋" w:hint="eastAsia"/>
            <w:lang w:eastAsia="zh-CN"/>
          </w:rPr>
          <w:t>(二)、沟通计划</w:t>
        </w:r>
        <w:r>
          <w:tab/>
        </w:r>
        <w:r>
          <w:fldChar w:fldCharType="begin"/>
        </w:r>
        <w:r>
          <w:instrText xml:space="preserve"> PAGEREF _Toc21444 \h </w:instrText>
        </w:r>
        <w:r>
          <w:fldChar w:fldCharType="separate"/>
        </w:r>
        <w:r>
          <w:t>43</w:t>
        </w:r>
        <w:r>
          <w:fldChar w:fldCharType="end"/>
        </w:r>
      </w:hyperlink>
    </w:p>
    <w:p>
      <w:pPr>
        <w:pStyle w:val="TOC1"/>
        <w:tabs>
          <w:tab w:val="right" w:leader="dot" w:pos="8306"/>
        </w:tabs>
      </w:pPr>
      <w:hyperlink w:anchor="_Toc30035" w:history="1">
        <w:r>
          <w:rPr>
            <w:rFonts w:ascii="仿宋" w:eastAsia="仿宋" w:hAnsi="仿宋" w:cs="仿宋" w:hint="eastAsia"/>
            <w:lang w:eastAsia="zh-CN"/>
          </w:rPr>
          <w:t>十四、供应链管理</w:t>
        </w:r>
        <w:r>
          <w:tab/>
        </w:r>
        <w:r>
          <w:fldChar w:fldCharType="begin"/>
        </w:r>
        <w:r>
          <w:instrText xml:space="preserve"> PAGEREF _Toc30035 \h </w:instrText>
        </w:r>
        <w:r>
          <w:fldChar w:fldCharType="separate"/>
        </w:r>
        <w:r>
          <w:t>45</w:t>
        </w:r>
        <w:r>
          <w:fldChar w:fldCharType="end"/>
        </w:r>
      </w:hyperlink>
    </w:p>
    <w:p>
      <w:pPr>
        <w:pStyle w:val="TOC2"/>
        <w:tabs>
          <w:tab w:val="right" w:leader="dot" w:pos="8306"/>
        </w:tabs>
      </w:pPr>
      <w:hyperlink w:anchor="_Toc13134" w:history="1">
        <w:r>
          <w:rPr>
            <w:rFonts w:ascii="仿宋" w:eastAsia="仿宋" w:hAnsi="仿宋" w:cs="仿宋" w:hint="eastAsia"/>
            <w:lang w:eastAsia="zh-CN"/>
          </w:rPr>
          <w:t>(一)、供应链战略规划</w:t>
        </w:r>
        <w:r>
          <w:tab/>
        </w:r>
        <w:r>
          <w:fldChar w:fldCharType="begin"/>
        </w:r>
        <w:r>
          <w:instrText xml:space="preserve"> PAGEREF _Toc13134 \h </w:instrText>
        </w:r>
        <w:r>
          <w:fldChar w:fldCharType="separate"/>
        </w:r>
        <w:r>
          <w:t>45</w:t>
        </w:r>
        <w:r>
          <w:fldChar w:fldCharType="end"/>
        </w:r>
      </w:hyperlink>
    </w:p>
    <w:p>
      <w:pPr>
        <w:pStyle w:val="TOC2"/>
        <w:tabs>
          <w:tab w:val="right" w:leader="dot" w:pos="8306"/>
        </w:tabs>
      </w:pPr>
      <w:hyperlink w:anchor="_Toc25364" w:history="1">
        <w:r>
          <w:rPr>
            <w:rFonts w:ascii="仿宋" w:eastAsia="仿宋" w:hAnsi="仿宋" w:cs="仿宋" w:hint="eastAsia"/>
            <w:lang w:eastAsia="zh-CN"/>
          </w:rPr>
          <w:t>(二)、供应商选择与合作</w:t>
        </w:r>
        <w:r>
          <w:tab/>
        </w:r>
        <w:r>
          <w:fldChar w:fldCharType="begin"/>
        </w:r>
        <w:r>
          <w:instrText xml:space="preserve"> PAGEREF _Toc25364 \h </w:instrText>
        </w:r>
        <w:r>
          <w:fldChar w:fldCharType="separate"/>
        </w:r>
        <w:r>
          <w:t>46</w:t>
        </w:r>
        <w:r>
          <w:fldChar w:fldCharType="end"/>
        </w:r>
      </w:hyperlink>
    </w:p>
    <w:p>
      <w:pPr>
        <w:pStyle w:val="TOC2"/>
        <w:tabs>
          <w:tab w:val="right" w:leader="dot" w:pos="8306"/>
        </w:tabs>
      </w:pPr>
      <w:hyperlink w:anchor="_Toc24976" w:history="1">
        <w:r>
          <w:rPr>
            <w:rFonts w:ascii="仿宋" w:eastAsia="仿宋" w:hAnsi="仿宋" w:cs="仿宋" w:hint="eastAsia"/>
            <w:lang w:eastAsia="zh-CN"/>
          </w:rPr>
          <w:t>(三)、物流与库存管理</w:t>
        </w:r>
        <w:r>
          <w:tab/>
        </w:r>
        <w:r>
          <w:fldChar w:fldCharType="begin"/>
        </w:r>
        <w:r>
          <w:instrText xml:space="preserve"> PAGEREF _Toc24976 \h </w:instrText>
        </w:r>
        <w:r>
          <w:fldChar w:fldCharType="separate"/>
        </w:r>
        <w:r>
          <w:t>47</w:t>
        </w:r>
        <w:r>
          <w:fldChar w:fldCharType="end"/>
        </w:r>
      </w:hyperlink>
    </w:p>
    <w:p>
      <w:pPr>
        <w:pStyle w:val="TOC1"/>
        <w:tabs>
          <w:tab w:val="right" w:leader="dot" w:pos="8306"/>
        </w:tabs>
      </w:pPr>
      <w:hyperlink w:anchor="_Toc7139" w:history="1">
        <w:r>
          <w:rPr>
            <w:rFonts w:ascii="仿宋" w:eastAsia="仿宋" w:hAnsi="仿宋" w:cs="仿宋" w:hint="eastAsia"/>
            <w:lang w:eastAsia="zh-CN"/>
          </w:rPr>
          <w:t>十五、动力机械项目变更管理</w:t>
        </w:r>
        <w:r>
          <w:tab/>
        </w:r>
        <w:r>
          <w:fldChar w:fldCharType="begin"/>
        </w:r>
        <w:r>
          <w:instrText xml:space="preserve"> PAGEREF _Toc7139 \h </w:instrText>
        </w:r>
        <w:r>
          <w:fldChar w:fldCharType="separate"/>
        </w:r>
        <w:r>
          <w:t>49</w:t>
        </w:r>
        <w:r>
          <w:fldChar w:fldCharType="end"/>
        </w:r>
      </w:hyperlink>
    </w:p>
    <w:p>
      <w:pPr>
        <w:pStyle w:val="TOC2"/>
        <w:tabs>
          <w:tab w:val="right" w:leader="dot" w:pos="8306"/>
        </w:tabs>
      </w:pPr>
      <w:hyperlink w:anchor="_Toc28168" w:history="1">
        <w:r>
          <w:rPr>
            <w:rFonts w:ascii="仿宋" w:eastAsia="仿宋" w:hAnsi="仿宋" w:cs="仿宋" w:hint="eastAsia"/>
            <w:lang w:eastAsia="zh-CN"/>
          </w:rPr>
          <w:t>(一)、变更申请与评估</w:t>
        </w:r>
        <w:r>
          <w:tab/>
        </w:r>
        <w:r>
          <w:fldChar w:fldCharType="begin"/>
        </w:r>
        <w:r>
          <w:instrText xml:space="preserve"> PAGEREF _Toc28168 \h </w:instrText>
        </w:r>
        <w:r>
          <w:fldChar w:fldCharType="separate"/>
        </w:r>
        <w:r>
          <w:t>49</w:t>
        </w:r>
        <w:r>
          <w:fldChar w:fldCharType="end"/>
        </w:r>
      </w:hyperlink>
    </w:p>
    <w:p>
      <w:pPr>
        <w:pStyle w:val="TOC2"/>
        <w:tabs>
          <w:tab w:val="right" w:leader="dot" w:pos="8306"/>
        </w:tabs>
      </w:pPr>
      <w:hyperlink w:anchor="_Toc19693" w:history="1">
        <w:r>
          <w:rPr>
            <w:rFonts w:ascii="仿宋" w:eastAsia="仿宋" w:hAnsi="仿宋" w:cs="仿宋" w:hint="eastAsia"/>
            <w:lang w:eastAsia="zh-CN"/>
          </w:rPr>
          <w:t>(二)、变更实施与控制</w:t>
        </w:r>
        <w:r>
          <w:tab/>
        </w:r>
        <w:r>
          <w:fldChar w:fldCharType="begin"/>
        </w:r>
        <w:r>
          <w:instrText xml:space="preserve"> PAGEREF _Toc19693 \h </w:instrText>
        </w:r>
        <w:r>
          <w:fldChar w:fldCharType="separate"/>
        </w:r>
        <w:r>
          <w:t>49</w:t>
        </w:r>
        <w:r>
          <w:fldChar w:fldCharType="end"/>
        </w:r>
      </w:hyperlink>
    </w:p>
    <w:p>
      <w:pPr>
        <w:pStyle w:val="TOC1"/>
        <w:tabs>
          <w:tab w:val="right" w:leader="dot" w:pos="8306"/>
        </w:tabs>
      </w:pPr>
      <w:hyperlink w:anchor="_Toc26161" w:history="1">
        <w:r>
          <w:rPr>
            <w:rFonts w:ascii="仿宋" w:eastAsia="仿宋" w:hAnsi="仿宋" w:cs="仿宋" w:hint="eastAsia"/>
            <w:lang w:eastAsia="zh-CN"/>
          </w:rPr>
          <w:t>十六、动力机械项目实施保障措施</w:t>
        </w:r>
        <w:r>
          <w:tab/>
        </w:r>
        <w:r>
          <w:fldChar w:fldCharType="begin"/>
        </w:r>
        <w:r>
          <w:instrText xml:space="preserve"> PAGEREF _Toc26161 \h </w:instrText>
        </w:r>
        <w:r>
          <w:fldChar w:fldCharType="separate"/>
        </w:r>
        <w:r>
          <w:t>50</w:t>
        </w:r>
        <w:r>
          <w:fldChar w:fldCharType="end"/>
        </w:r>
      </w:hyperlink>
    </w:p>
    <w:p>
      <w:pPr>
        <w:pStyle w:val="TOC2"/>
        <w:tabs>
          <w:tab w:val="right" w:leader="dot" w:pos="8306"/>
        </w:tabs>
      </w:pPr>
      <w:hyperlink w:anchor="_Toc5822" w:history="1">
        <w:r>
          <w:rPr>
            <w:rFonts w:ascii="仿宋" w:eastAsia="仿宋" w:hAnsi="仿宋" w:cs="仿宋" w:hint="eastAsia"/>
            <w:lang w:eastAsia="zh-CN"/>
          </w:rPr>
          <w:t>(一)、动力机械项目实施保障机制</w:t>
        </w:r>
        <w:r>
          <w:tab/>
        </w:r>
        <w:r>
          <w:fldChar w:fldCharType="begin"/>
        </w:r>
        <w:r>
          <w:instrText xml:space="preserve"> PAGEREF _Toc5822 \h </w:instrText>
        </w:r>
        <w:r>
          <w:fldChar w:fldCharType="separate"/>
        </w:r>
        <w:r>
          <w:t>50</w:t>
        </w:r>
        <w:r>
          <w:fldChar w:fldCharType="end"/>
        </w:r>
      </w:hyperlink>
    </w:p>
    <w:p>
      <w:pPr>
        <w:pStyle w:val="TOC2"/>
        <w:tabs>
          <w:tab w:val="right" w:leader="dot" w:pos="8306"/>
        </w:tabs>
      </w:pPr>
      <w:hyperlink w:anchor="_Toc30073" w:history="1">
        <w:r>
          <w:rPr>
            <w:rFonts w:ascii="仿宋" w:eastAsia="仿宋" w:hAnsi="仿宋" w:cs="仿宋" w:hint="eastAsia"/>
            <w:lang w:eastAsia="zh-CN"/>
          </w:rPr>
          <w:t>(二)、动力机械项目法律合规要求</w:t>
        </w:r>
        <w:r>
          <w:tab/>
        </w:r>
        <w:r>
          <w:fldChar w:fldCharType="begin"/>
        </w:r>
        <w:r>
          <w:instrText xml:space="preserve"> PAGEREF _Toc30073 \h </w:instrText>
        </w:r>
        <w:r>
          <w:fldChar w:fldCharType="separate"/>
        </w:r>
        <w:r>
          <w:t>53</w:t>
        </w:r>
        <w:r>
          <w:fldChar w:fldCharType="end"/>
        </w:r>
      </w:hyperlink>
    </w:p>
    <w:p>
      <w:pPr>
        <w:pStyle w:val="TOC2"/>
        <w:tabs>
          <w:tab w:val="right" w:leader="dot" w:pos="8306"/>
        </w:tabs>
      </w:pPr>
      <w:hyperlink w:anchor="_Toc6103" w:history="1">
        <w:r>
          <w:rPr>
            <w:rFonts w:ascii="仿宋" w:eastAsia="仿宋" w:hAnsi="仿宋" w:cs="仿宋" w:hint="eastAsia"/>
            <w:lang w:eastAsia="zh-CN"/>
          </w:rPr>
          <w:t>(三)、动力机械项目合同管理与法律事务</w:t>
        </w:r>
        <w:r>
          <w:tab/>
        </w:r>
        <w:r>
          <w:fldChar w:fldCharType="begin"/>
        </w:r>
        <w:r>
          <w:instrText xml:space="preserve"> PAGEREF _Toc6103 \h </w:instrText>
        </w:r>
        <w:r>
          <w:fldChar w:fldCharType="separate"/>
        </w:r>
        <w:r>
          <w:t>58</w:t>
        </w:r>
        <w:r>
          <w:fldChar w:fldCharType="end"/>
        </w:r>
      </w:hyperlink>
    </w:p>
    <w:p>
      <w:pPr>
        <w:pStyle w:val="TOC2"/>
        <w:tabs>
          <w:tab w:val="right" w:leader="dot" w:pos="8306"/>
        </w:tabs>
      </w:pPr>
      <w:hyperlink w:anchor="_Toc1533" w:history="1">
        <w:r>
          <w:rPr>
            <w:rFonts w:ascii="仿宋" w:eastAsia="仿宋" w:hAnsi="仿宋" w:cs="仿宋" w:hint="eastAsia"/>
            <w:lang w:eastAsia="zh-CN"/>
          </w:rPr>
          <w:t>(四)、动力机械项目知识产权保护策略</w:t>
        </w:r>
        <w:r>
          <w:tab/>
        </w:r>
        <w:r>
          <w:fldChar w:fldCharType="begin"/>
        </w:r>
        <w:r>
          <w:instrText xml:space="preserve"> PAGEREF _Toc1533 \h </w:instrText>
        </w:r>
        <w:r>
          <w:fldChar w:fldCharType="separate"/>
        </w:r>
        <w:r>
          <w:t>64</w:t>
        </w:r>
        <w:r>
          <w:fldChar w:fldCharType="end"/>
        </w:r>
      </w:hyperlink>
    </w:p>
    <w:p>
      <w:pPr>
        <w:pStyle w:val="TOC1"/>
        <w:tabs>
          <w:tab w:val="right" w:leader="dot" w:pos="8306"/>
        </w:tabs>
      </w:pPr>
      <w:hyperlink w:anchor="_Toc18678" w:history="1">
        <w:r>
          <w:rPr>
            <w:rFonts w:ascii="仿宋" w:eastAsia="仿宋" w:hAnsi="仿宋" w:cs="仿宋" w:hint="eastAsia"/>
            <w:lang w:eastAsia="zh-CN"/>
          </w:rPr>
          <w:t>十七、动力机械项目治理与监督</w:t>
        </w:r>
        <w:r>
          <w:tab/>
        </w:r>
        <w:r>
          <w:fldChar w:fldCharType="begin"/>
        </w:r>
        <w:r>
          <w:instrText xml:space="preserve"> PAGEREF _Toc18678 \h </w:instrText>
        </w:r>
        <w:r>
          <w:fldChar w:fldCharType="separate"/>
        </w:r>
        <w:r>
          <w:t>66</w:t>
        </w:r>
        <w:r>
          <w:fldChar w:fldCharType="end"/>
        </w:r>
      </w:hyperlink>
    </w:p>
    <w:p>
      <w:pPr>
        <w:pStyle w:val="TOC2"/>
        <w:tabs>
          <w:tab w:val="right" w:leader="dot" w:pos="8306"/>
        </w:tabs>
      </w:pPr>
      <w:hyperlink w:anchor="_Toc28730" w:history="1">
        <w:r>
          <w:rPr>
            <w:rFonts w:ascii="仿宋" w:eastAsia="仿宋" w:hAnsi="仿宋" w:cs="仿宋" w:hint="eastAsia"/>
            <w:lang w:eastAsia="zh-CN"/>
          </w:rPr>
          <w:t>(一)、动力机械项目治理结构</w:t>
        </w:r>
        <w:r>
          <w:tab/>
        </w:r>
        <w:r>
          <w:fldChar w:fldCharType="begin"/>
        </w:r>
        <w:r>
          <w:instrText xml:space="preserve"> PAGEREF _Toc28730 \h </w:instrText>
        </w:r>
        <w:r>
          <w:fldChar w:fldCharType="separate"/>
        </w:r>
        <w:r>
          <w:t>66</w:t>
        </w:r>
        <w:r>
          <w:fldChar w:fldCharType="end"/>
        </w:r>
      </w:hyperlink>
    </w:p>
    <w:p>
      <w:pPr>
        <w:pStyle w:val="TOC2"/>
        <w:tabs>
          <w:tab w:val="right" w:leader="dot" w:pos="8306"/>
        </w:tabs>
      </w:pPr>
      <w:hyperlink w:anchor="_Toc8339" w:history="1">
        <w:r>
          <w:rPr>
            <w:rFonts w:ascii="仿宋" w:eastAsia="仿宋" w:hAnsi="仿宋" w:cs="仿宋" w:hint="eastAsia"/>
            <w:lang w:eastAsia="zh-CN"/>
          </w:rPr>
          <w:t>(二)、监督与审计</w:t>
        </w:r>
        <w:r>
          <w:tab/>
        </w:r>
        <w:r>
          <w:fldChar w:fldCharType="begin"/>
        </w:r>
        <w:r>
          <w:instrText xml:space="preserve"> PAGEREF _Toc8339 \h </w:instrText>
        </w:r>
        <w:r>
          <w:fldChar w:fldCharType="separate"/>
        </w:r>
        <w:r>
          <w:t>68</w:t>
        </w:r>
        <w:r>
          <w:fldChar w:fldCharType="end"/>
        </w:r>
      </w:hyperlink>
    </w:p>
    <w:p>
      <w:pPr>
        <w:pStyle w:val="TOC1"/>
        <w:tabs>
          <w:tab w:val="right" w:leader="dot" w:pos="8306"/>
        </w:tabs>
      </w:pPr>
      <w:hyperlink w:anchor="_Toc30982" w:history="1">
        <w:r>
          <w:rPr>
            <w:rFonts w:ascii="仿宋" w:eastAsia="仿宋" w:hAnsi="仿宋" w:cs="仿宋" w:hint="eastAsia"/>
            <w:lang w:eastAsia="zh-CN"/>
          </w:rPr>
          <w:t>十八、风险识别与分类</w:t>
        </w:r>
        <w:r>
          <w:tab/>
        </w:r>
        <w:r>
          <w:fldChar w:fldCharType="begin"/>
        </w:r>
        <w:r>
          <w:instrText xml:space="preserve"> PAGEREF _Toc30982 \h </w:instrText>
        </w:r>
        <w:r>
          <w:fldChar w:fldCharType="separate"/>
        </w:r>
        <w:r>
          <w:t>69</w:t>
        </w:r>
        <w:r>
          <w:fldChar w:fldCharType="end"/>
        </w:r>
      </w:hyperlink>
    </w:p>
    <w:p>
      <w:pPr>
        <w:pStyle w:val="TOC2"/>
        <w:tabs>
          <w:tab w:val="right" w:leader="dot" w:pos="8306"/>
        </w:tabs>
      </w:pPr>
      <w:hyperlink w:anchor="_Toc24421" w:history="1">
        <w:r>
          <w:rPr>
            <w:rFonts w:ascii="仿宋" w:eastAsia="仿宋" w:hAnsi="仿宋" w:cs="仿宋" w:hint="eastAsia"/>
            <w:lang w:eastAsia="zh-CN"/>
          </w:rPr>
          <w:t>(一)、风险识别</w:t>
        </w:r>
        <w:r>
          <w:tab/>
        </w:r>
        <w:r>
          <w:fldChar w:fldCharType="begin"/>
        </w:r>
        <w:r>
          <w:instrText xml:space="preserve"> PAGEREF _Toc24421 \h </w:instrText>
        </w:r>
        <w:r>
          <w:fldChar w:fldCharType="separate"/>
        </w:r>
        <w:r>
          <w:t>69</w:t>
        </w:r>
        <w:r>
          <w:fldChar w:fldCharType="end"/>
        </w:r>
      </w:hyperlink>
    </w:p>
    <w:p>
      <w:pPr>
        <w:pStyle w:val="TOC2"/>
        <w:tabs>
          <w:tab w:val="right" w:leader="dot" w:pos="8306"/>
        </w:tabs>
      </w:pPr>
      <w:hyperlink w:anchor="_Toc6287" w:history="1">
        <w:r>
          <w:rPr>
            <w:rFonts w:ascii="仿宋" w:eastAsia="仿宋" w:hAnsi="仿宋" w:cs="仿宋" w:hint="eastAsia"/>
            <w:lang w:eastAsia="zh-CN"/>
          </w:rPr>
          <w:t>(二)、风险分类</w:t>
        </w:r>
        <w:r>
          <w:tab/>
        </w:r>
        <w:r>
          <w:fldChar w:fldCharType="begin"/>
        </w:r>
        <w:r>
          <w:instrText xml:space="preserve"> PAGEREF _Toc6287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10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8554"/>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7068"/>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动力机械项目的技术管理特点体现在其创新导向。通过引入最先进的技术趋势和解决方案，动力机械项目致力于提升科技含量、提高质量和效率水平。这意味着我们将采用最新的工具和方法，确保动力机械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动力机械项目技术管理的显著特征。通过整合不同领域的技术资源，我们实现了跨学科的协同工作。这有助于优化技术架构，提高整体效能。此外，整合性策略还促进了不同技术团队之间的紧密沟通和高效合作，确保动力机械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动力机械项目所采用的技术。通过不断优化技术方案，动力机械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动力机械项目团队将在动力机械项目初期识别可能的技术风险，并采取相应的预防和应对措施。通过建立健全的风险评估机制，动力机械项目能够在实施过程中及时发现并解决潜在的技术问题，保障动力机械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动力机械项目中，技术将成为动力机械项目成功的有力支持。这一深度剖析揭示了技术管理在动力机械项目实施中的关键作用，为动力机械项目的技术基础奠定了坚实的基础。</w:t>
      </w:r>
    </w:p>
    <w:p>
      <w:pPr>
        <w:pStyle w:val="Heading2"/>
        <w:ind w:firstLine="560" w:firstLineChars="200"/>
        <w:rPr>
          <w:rFonts w:ascii="仿宋" w:eastAsia="仿宋" w:hAnsi="仿宋" w:cs="仿宋" w:hint="eastAsia"/>
          <w:sz w:val="28"/>
          <w:lang w:eastAsia="zh-CN"/>
        </w:rPr>
      </w:pPr>
      <w:bookmarkStart w:id="4" w:name="_Toc2547"/>
      <w:r>
        <w:rPr>
          <w:rFonts w:ascii="仿宋" w:eastAsia="仿宋" w:hAnsi="仿宋" w:cs="仿宋" w:hint="eastAsia"/>
          <w:sz w:val="28"/>
          <w:lang w:eastAsia="zh-CN"/>
        </w:rPr>
        <w:t>(二)、动力机械项目工艺技术设计方案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动力机械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动力机械项目将严格按照相关行业规范要求进行组织。通过有效控制产品质量，动力机械项目将致力于为顾客提供优质的动力机械项目产品和良好的服务。这体现了动力机械项目对于生产活动合规性和质量标准的高度重视，为动力机械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动力机械项目注重生态效益和清洁生产原则。动力机械项目建设将紧密结合地方特色经济发展，与社会经济发展规划和区域环境保护规划方案相协调一致。通过与当地区域自然生态系统的结合，动力机械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动力机械项目产品具有多样化的客户需求和个性化的特点。因此，动力机械项目产品规格品种多样，且单批生产数量较小。为满足这一特点，动力机械项目承办单位将建设先进的柔性制造生产线。通过广泛应用柔性制造技术，动力机械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动力机械项目采用的技术具有较高的技术含量和自动化水平，处于国内先进水平。这一技术选用不仅体现了对生产效率、质量和环境友好性的高标准要求，同时为动力机械项目的可持续发展奠定了坚实的基础。</w:t>
      </w:r>
    </w:p>
    <w:p>
      <w:pPr>
        <w:pStyle w:val="Heading2"/>
        <w:ind w:firstLine="560" w:firstLineChars="200"/>
        <w:rPr>
          <w:rFonts w:ascii="仿宋" w:eastAsia="仿宋" w:hAnsi="仿宋" w:cs="仿宋" w:hint="eastAsia"/>
          <w:sz w:val="28"/>
          <w:lang w:eastAsia="zh-CN"/>
        </w:rPr>
      </w:pPr>
      <w:bookmarkStart w:id="5" w:name="_Toc15978"/>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为确保动力机械项目的高效生产和技术实施，我们制定了一套精心设计的设备选型方案，以满足动力机械项目生产、质量和环保的要求。该方案的主要特点如下：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动力机械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针对动力机械项目产品的多样性和小批量生产的特点，我们将建设柔性制造生产线。通过在设备选型中考虑柔性制造技术，可以灵活应对不同产品规格和生产需求，实现生产线的高度灵活性和适应性。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8146"/>
      <w:r>
        <w:rPr>
          <w:rFonts w:ascii="仿宋" w:eastAsia="仿宋" w:hAnsi="仿宋" w:cs="仿宋" w:hint="eastAsia"/>
          <w:sz w:val="28"/>
          <w:lang w:eastAsia="zh-CN"/>
        </w:rPr>
        <w:t>二、动力机械项目绩效评估</w:t>
      </w:r>
      <w:bookmarkEnd w:id="6"/>
    </w:p>
    <w:p>
      <w:pPr>
        <w:pStyle w:val="Heading2"/>
        <w:rPr>
          <w:rFonts w:ascii="仿宋" w:eastAsia="仿宋" w:hAnsi="仿宋" w:cs="仿宋" w:hint="eastAsia"/>
          <w:lang w:eastAsia="zh-CN"/>
        </w:rPr>
      </w:pPr>
      <w:bookmarkStart w:id="7" w:name="_Toc26147"/>
      <w:r>
        <w:rPr>
          <w:rFonts w:ascii="仿宋" w:eastAsia="仿宋" w:hAnsi="仿宋" w:cs="仿宋" w:hint="eastAsia"/>
          <w:lang w:eastAsia="zh-CN"/>
        </w:rPr>
        <w:t>(一)、绩效评估指标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动力机械项目中，我们设计了一套全面的绩效评估指标，以确保动力机械项目的可控和成功交付。这些指标跨足动力机械项目目标、成本、进度和质量等多个维度，为我们提供了全面洞察动力机械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动力机械项目目标达成率是我们关注的首要指标。我们设定了明确的目标，并通过定期监测和评估，迅速发现并应对潜在的目标偏差。这为动力机械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成本绩效是另一个核心关注点。通过实际成本与预算成本的对比分析，我们深入了解成本差异的原因，及时调整资源分配，保持动力机械项目在经济效益方面的合理水平。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动力机械项目进度作为关键的绩效指标之一，得到了精心的关注。我们制定了详细的动力机械项目进度计划，并设立了进度符合度指标，确保实际进度与计划进度保持一致。这使我们能够快速发现和解决潜在的进度问题，保持动力机械项目的正常推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动力机械项目绩效的不可或缺的一环。我们引入了一系列的质量标准和客户满意度指标，以确保动力机械项目交付的成果在质量上达到或超越预期水平。通过持续监测这些指标，我们努力提升动力机械项目整体质量水平，为动力机械项目的成功交付提供有力保障。通过这些科学且全面的绩效评估，我们能够更好地引导动力机械项目的持续改进，确保动力机械项目目标的顺利达成。</w:t>
      </w:r>
    </w:p>
    <w:p>
      <w:pPr>
        <w:pStyle w:val="Heading2"/>
        <w:ind w:firstLine="560" w:firstLineChars="200"/>
        <w:rPr>
          <w:rFonts w:ascii="仿宋" w:eastAsia="仿宋" w:hAnsi="仿宋" w:cs="仿宋" w:hint="eastAsia"/>
          <w:sz w:val="28"/>
          <w:lang w:eastAsia="zh-CN"/>
        </w:rPr>
      </w:pPr>
      <w:bookmarkStart w:id="8" w:name="_Toc24261"/>
      <w:r>
        <w:rPr>
          <w:rFonts w:ascii="仿宋" w:eastAsia="仿宋" w:hAnsi="仿宋" w:cs="仿宋" w:hint="eastAsia"/>
          <w:sz w:val="28"/>
          <w:lang w:eastAsia="zh-CN"/>
        </w:rPr>
        <w:t>(二)、绩效评估方法</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绩效评估是动力机械项目中的关键环节，为确保动力机械项目达到预期目标，我们采用了多层次、多维度的绩效评估方法。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动力机械项目的战略目标对齐，确保每个决策和行动都与动力机械项目整体目标保持一致。团队会定期召开战略对齐会议，审视当前工作与动力机械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动力机械项目进度、质量、成本和风险等方面。这些指标通过数据收集和分析，为动力机械项目管理团队提供了客观的评估依据。例如，我们通过动力机械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绩效评估不仅仅停留在动力机械项目内部，还考虑了动力机械项目对外部环境的影响。我们定期进行干系人满意度调查，以了解各利益相关方对动力机械项目的期望和满意度，并及时做出调整。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这种多层次、多角度的绩效评估方法，使得我们能够全面了解动力机械项目的运行状态，及时做出调整，确保动力机械项目在不断变化的环境中保持稳健前行。</w:t>
      </w:r>
    </w:p>
    <w:p>
      <w:pPr>
        <w:pStyle w:val="Heading2"/>
        <w:ind w:firstLine="560" w:firstLineChars="200"/>
        <w:rPr>
          <w:rFonts w:ascii="仿宋" w:eastAsia="仿宋" w:hAnsi="仿宋" w:cs="仿宋" w:hint="eastAsia"/>
          <w:sz w:val="28"/>
          <w:lang w:eastAsia="zh-CN"/>
        </w:rPr>
      </w:pPr>
      <w:bookmarkStart w:id="9" w:name="_Toc12431"/>
      <w:r>
        <w:rPr>
          <w:rFonts w:ascii="仿宋" w:eastAsia="仿宋" w:hAnsi="仿宋" w:cs="仿宋" w:hint="eastAsia"/>
          <w:sz w:val="28"/>
          <w:lang w:eastAsia="zh-CN"/>
        </w:rPr>
        <w:t>(三)、绩效评估周期</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为了确保动力机械项目的有效管理和不断优化，我们采用了精心设计的绩效评估周期。这个周期旨在实现灵活、实时和全面的评估，以适应动力机械项目执行中的各种挑战。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动力机械项目的不同需求，分为短期、中期和长期。短期评估关注每个迭代或工作周期，以及时发现和解决当前任务中的问题。中期评估涵盖几个迭代，深入了解整体动力机械项目的趋势和性能。长期评估则着眼于整个动力机械项目阶段，确保动力机械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动力机械项目管理工具和协作平台，团队成员能够随时更新和分享动力机械项目数据。这种实时性的反馈机制使我们能够及时察觉潜在问题，快速调整，保持动力机械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动力机械项目的决策制定密不可分。每个周期的动力机械项目回顾会议成为集体总结经验、识别问题深层次原因并找到创新解决方案的平台。这种定期的反思与调整机制使动力机械项目能够不断学习、进化，以更好地适应变化的环境。</w:t>
      </w:r>
    </w:p>
    <w:p>
      <w:pPr>
        <w:pStyle w:val="Heading1"/>
        <w:ind w:firstLine="560" w:firstLineChars="200"/>
        <w:rPr>
          <w:rFonts w:ascii="仿宋" w:eastAsia="仿宋" w:hAnsi="仿宋" w:cs="仿宋" w:hint="eastAsia"/>
          <w:sz w:val="28"/>
          <w:lang w:eastAsia="zh-CN"/>
        </w:rPr>
      </w:pPr>
      <w:bookmarkStart w:id="10" w:name="_Toc27853"/>
      <w:r>
        <w:rPr>
          <w:rFonts w:ascii="仿宋" w:eastAsia="仿宋" w:hAnsi="仿宋" w:cs="仿宋" w:hint="eastAsia"/>
          <w:sz w:val="28"/>
          <w:lang w:eastAsia="zh-CN"/>
        </w:rPr>
        <w:t>三、动力机械项目建设单位说明</w:t>
      </w:r>
      <w:bookmarkEnd w:id="10"/>
    </w:p>
    <w:p>
      <w:pPr>
        <w:pStyle w:val="Heading2"/>
        <w:rPr>
          <w:rFonts w:ascii="仿宋" w:eastAsia="仿宋" w:hAnsi="仿宋" w:cs="仿宋" w:hint="eastAsia"/>
          <w:lang w:eastAsia="zh-CN"/>
        </w:rPr>
      </w:pPr>
      <w:bookmarkStart w:id="11" w:name="_Toc13616"/>
      <w:r>
        <w:rPr>
          <w:rFonts w:ascii="仿宋" w:eastAsia="仿宋" w:hAnsi="仿宋" w:cs="仿宋" w:hint="eastAsia"/>
          <w:lang w:eastAsia="zh-CN"/>
        </w:rPr>
        <w:t>(一)、动力机械项目承办单位基本情况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2" w:name="_Toc28386"/>
      <w:r>
        <w:rPr>
          <w:rFonts w:ascii="仿宋" w:eastAsia="仿宋" w:hAnsi="仿宋" w:cs="仿宋" w:hint="eastAsia"/>
          <w:sz w:val="28"/>
          <w:lang w:eastAsia="zh-CN"/>
        </w:rPr>
        <w:t>(二)、公司经济效益分析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作为动力机械项目承办单位的XXXX，我们着眼于实现可持续的经济效益。通过技术创新和解决方案的提供，公司预计在动力机械项目执行期间将获得可观的收入增长。这一收入来源主要包括动力机械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同时，我们注重成本控制和效率提升，以确保动力机械项目的可持续盈利。透过精细的管理和资源优化，公司期望实现动力机械项目利润最大化。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动力机械项目实施进行全面的投资评估，包括动力机械项目启动阶段的资金投入和后续运营成本。通过对动力机械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动力机械项目实施过程中具备足够的资金流动性，公司将进行详尽的现金流分析。这包括资金需求的合理预测、动力机械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3" w:name="_Toc10925"/>
      <w:r>
        <w:rPr>
          <w:rFonts w:ascii="仿宋" w:eastAsia="仿宋" w:hAnsi="仿宋" w:cs="仿宋" w:hint="eastAsia"/>
          <w:sz w:val="28"/>
          <w:lang w:eastAsia="zh-CN"/>
        </w:rPr>
        <w:t>四、产品规划分析</w:t>
      </w:r>
      <w:bookmarkEnd w:id="13"/>
    </w:p>
    <w:p>
      <w:pPr>
        <w:pStyle w:val="Heading2"/>
        <w:rPr>
          <w:rFonts w:ascii="仿宋" w:eastAsia="仿宋" w:hAnsi="仿宋" w:cs="仿宋" w:hint="eastAsia"/>
          <w:lang w:eastAsia="zh-CN"/>
        </w:rPr>
      </w:pPr>
      <w:bookmarkStart w:id="14" w:name="_Toc6226"/>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动力机械项目的主要产品是XXXX，预计年产值为XXX万元。这一产品在市场中占据着重要的地位，其广泛的应用范围使得该动力机械项目的市场前景非常广阔。</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动力机械项目的xxx产品作为重要的原材料之一，将在多个领域发挥关键作用。其在建筑、交通、能源等方面的广泛应用将为整个产业链提供强大的支持，形成产业协同效应。动力机械项目的年产值XXX万XXX万XXX万万元不仅反映了其在市场上的巨大潜力，更预示着它对国民经济的积极贡献。这种关联度高、涉及面广的产业关系，使得该动力机械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5" w:name="_Toc6464"/>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动力机械项目总征地面积为XXXX平方米，相当于约XX.XX亩，其中净用地面积为XXXX平方米，红线范围内相当于约XX.XX亩。这一用地规模充分考虑了动力机械项目的建设需求，保障了动力机械项目在合适的空间内得以充分发展。动力机械项目规划的总建筑面积为XXXX平方米，其中主体工程建设占XXXX平方米，计容建筑面积达XXXX平方米。预计建筑工程的投资将达到XXXX万元，为动力机械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动力机械项目计划购置的设备共计XXXX台（套），设备购置费用为XXXX万元。这一设备购置计划充分考虑到动力机械项目的生产需求和技术要求，确保了动力机械项目在生产运营中具备先进的技术装备和高效的生产能力。设备的合理配置将为动力机械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动力机械项目计划总投资为XXXX万元，预计年实现营业收入为XXXX万元。这一产能规模的设定旨在确保动力机械项目能够在投资与回报之间取得平衡，实现长期可持续的发展。动力机械项目的总投资充分考虑到各个方面的需求，包括用地建设、设备购置等多个环节，以确保动力机械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6" w:name="_Toc29201"/>
      <w:r>
        <w:rPr>
          <w:rFonts w:ascii="仿宋" w:eastAsia="仿宋" w:hAnsi="仿宋" w:cs="仿宋" w:hint="eastAsia"/>
          <w:sz w:val="28"/>
          <w:lang w:eastAsia="zh-CN"/>
        </w:rPr>
        <w:t>五、动力机械项目危机管理</w:t>
      </w:r>
      <w:bookmarkEnd w:id="16"/>
    </w:p>
    <w:p>
      <w:pPr>
        <w:pStyle w:val="Heading2"/>
        <w:rPr>
          <w:rFonts w:ascii="仿宋" w:eastAsia="仿宋" w:hAnsi="仿宋" w:cs="仿宋" w:hint="eastAsia"/>
          <w:lang w:eastAsia="zh-CN"/>
        </w:rPr>
      </w:pPr>
      <w:bookmarkStart w:id="17" w:name="_Toc26945"/>
      <w:r>
        <w:rPr>
          <w:rFonts w:ascii="仿宋" w:eastAsia="仿宋" w:hAnsi="仿宋" w:cs="仿宋" w:hint="eastAsia"/>
          <w:lang w:eastAsia="zh-CN"/>
        </w:rPr>
        <w:t>(一)、危机预警与识别</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动力机械项目危机管理中，危机预警与识别是确保动力机械项目稳健运行的核心步骤。通过建立全面的监测机制，动力机械项目团队旨在及时发现和理解潜在的风险和危机因素，以便采取及时的预防和应对措施，确保动力机械项目持续处于可控状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首先，通过深入的风险评估，动力机械项目团队全面分析了整个动力机械项目和各个阶段可能存在的威胁。这包括准确评估每个潜在风险的发生概率和可能影响的程度，为后续危机预警提供了有力支持。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动力机械项目团队着重于明确定义动力机械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动力机械项目进展的持续监控，团队能够及时发现潜在问题并作出迅速反应。动力机械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在这一阶段，团队的专业素养和反应速度将发挥至关重要的作用，以确保潜在危机能够在初期得到有效的处理，最大程度地减轻负面影响。通过危机预警与识别，动力机械项目得以更有序、可控地推进。</w:t>
      </w:r>
    </w:p>
    <w:p>
      <w:pPr>
        <w:pStyle w:val="Heading2"/>
        <w:ind w:firstLine="560" w:firstLineChars="200"/>
        <w:rPr>
          <w:rFonts w:ascii="仿宋" w:eastAsia="仿宋" w:hAnsi="仿宋" w:cs="仿宋" w:hint="eastAsia"/>
          <w:sz w:val="28"/>
          <w:lang w:eastAsia="zh-CN"/>
        </w:rPr>
      </w:pPr>
      <w:bookmarkStart w:id="18" w:name="_Toc381"/>
      <w:r>
        <w:rPr>
          <w:rFonts w:ascii="仿宋" w:eastAsia="仿宋" w:hAnsi="仿宋" w:cs="仿宋" w:hint="eastAsia"/>
          <w:sz w:val="28"/>
          <w:lang w:eastAsia="zh-CN"/>
        </w:rPr>
        <w:t>(二)、危机应对与恢复</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在危机发生时，动力机械项目团队立即行动，成立了应急小组。该小组的任务是迅速制定并实施紧急应对措施，以最小化潜在损失。以下是采取的主要措施：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暂停动力机械项目进度：为遏制危机蔓延，动力机械项目暂时停止进行，以便全面评估当前状况。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资源重新分配：重新评估动力机械项目资源的分配，确保最大限度地减小损失。</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实时沟通：与关键利益相关者建立实时沟通机制，向他们传递动力机械项目危机的实际状况，保障动力机械项目核心利益。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在紧急应对的同时，动力机械项目团队强调了团队协作和有效沟通的重要性。以下是团队协作的关键举措：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信息共享机制：建立了信息共享平台，确保团队成员能够及时获取动力机械项目危机的实时信息。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领导者沟通：动力机械项目领导者通过定期会议和即时沟通工具，指导团队应对危机，保持团队稳定运行。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随着危机得到初步控制，动力机械项目团队转向制定恢复计划，以确保动力机械项目能够从中迅速恢复。主要恢复计划包括：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修复受损的进度计划：重新评估动力机械项目进度，制定修复计划，确保动力机械项目尽快回归正常进程。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重新调整资源分配：优化资源分配，确保动力机械项目在有限资源下高效运转。</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风险管理机制加强：对动力机械项目风险进行全面评估，制定更强化的风险管理策略，以预防未来可能的危机。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9" w:name="_Toc30544"/>
      <w:r>
        <w:rPr>
          <w:rFonts w:ascii="仿宋" w:eastAsia="仿宋" w:hAnsi="仿宋" w:cs="仿宋" w:hint="eastAsia"/>
          <w:sz w:val="28"/>
          <w:lang w:eastAsia="zh-CN"/>
        </w:rPr>
        <w:t>六、市场分析、调研</w:t>
      </w:r>
      <w:bookmarkEnd w:id="19"/>
    </w:p>
    <w:p>
      <w:pPr>
        <w:pStyle w:val="Heading2"/>
        <w:rPr>
          <w:rFonts w:ascii="仿宋" w:eastAsia="仿宋" w:hAnsi="仿宋" w:cs="仿宋" w:hint="eastAsia"/>
          <w:lang w:eastAsia="zh-CN"/>
        </w:rPr>
      </w:pPr>
      <w:bookmarkStart w:id="20" w:name="_Toc29295"/>
      <w:r>
        <w:rPr>
          <w:rFonts w:ascii="仿宋" w:eastAsia="仿宋" w:hAnsi="仿宋" w:cs="仿宋" w:hint="eastAsia"/>
          <w:lang w:eastAsia="zh-CN"/>
        </w:rPr>
        <w:t>(一)、动力机械行业分析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动力机械行业一直以来都是市场的关注焦点。行业内的发展趋势、竞争态势以及潜在机会都对动力机械项目的推进产生深远的影响。通过深入研究行业的整体概貌，我们将更好地理解行业的核心特征，为动力机械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动力机械行业，技术一直是推动创新和发展的关键因素。我们将对当前技术趋势进行详尽分析，包括但不限于人工智能、大数据应用、先进制造技术等。这有助于动力机械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动力机械项目成功的基础。我们将对主要竞争对手进行深入研究，包括其市场份额、产品特点、市场定位等。通过全面了解竞争对手的优势和劣势，动力机械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21" w:name="_Toc25276"/>
      <w:r>
        <w:rPr>
          <w:rFonts w:ascii="仿宋" w:eastAsia="仿宋" w:hAnsi="仿宋" w:cs="仿宋" w:hint="eastAsia"/>
          <w:sz w:val="28"/>
          <w:lang w:eastAsia="zh-CN"/>
        </w:rPr>
        <w:t>(二)、动力机械市场分析预测</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https://d.book118.com/048027051133006027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动力机械项目规划设计蓝图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动力机械项目规划设计蓝图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动力机械项目规划设计蓝图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动力机械项目规划设计蓝图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动力机械项目规划设计蓝图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动力机械项目规划设计蓝图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动力机械项目规划设计蓝图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动力机械项目规划设计蓝图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动力机械项目规划设计蓝图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动力机械项目规划设计蓝图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动力机械项目规划设计蓝图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动力机械项目规划设计蓝图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动力机械项目规划设计蓝图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动力机械项目规划设计蓝图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动力机械项目规划设计蓝图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动力机械项目规划设计蓝图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动力机械项目规划设计蓝图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A23771"/>
    <w:rsid w:val="79A2377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48027051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2024-01-18T14:48:00Z</dcterms:created>
  <dcterms:modified xsi:type="dcterms:W3CDTF">2024-01-18T14:49:13Z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0F23CEA2E930451CAD3422C41BE1CAEB_11</vt:lpwstr>
  </property>
  <property fmtid="{D5CDD505-2E9C-101B-9397-08002B2CF9AE}" pid="3" name="KSOProductBuildVer">
    <vt:lpwstr>2052-12.1.0.16120</vt:lpwstr>
  </property>
</Properties>
</file>