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料位传感器项目计划设计方案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3" w:history="1">
        <w:r>
          <w:rPr>
            <w:rFonts w:ascii="仿宋" w:eastAsia="仿宋" w:hAnsi="仿宋" w:cs="仿宋" w:hint="eastAsia"/>
            <w:lang w:eastAsia="zh-CN"/>
          </w:rPr>
          <w:t>概论</w:t>
        </w:r>
        <w:r>
          <w:tab/>
        </w:r>
        <w:r>
          <w:fldChar w:fldCharType="begin"/>
        </w:r>
        <w:r>
          <w:instrText xml:space="preserve"> PAGEREF _Toc14983 \h </w:instrText>
        </w:r>
        <w:r>
          <w:fldChar w:fldCharType="separate"/>
        </w:r>
        <w:r>
          <w:t>3</w:t>
        </w:r>
        <w:r>
          <w:fldChar w:fldCharType="end"/>
        </w:r>
      </w:hyperlink>
    </w:p>
    <w:p>
      <w:pPr>
        <w:pStyle w:val="TOC1"/>
        <w:tabs>
          <w:tab w:val="right" w:leader="dot" w:pos="8306"/>
        </w:tabs>
      </w:pPr>
      <w:hyperlink w:anchor="_Toc15754" w:history="1">
        <w:r>
          <w:rPr>
            <w:rFonts w:ascii="仿宋" w:eastAsia="仿宋" w:hAnsi="仿宋" w:cs="仿宋" w:hint="eastAsia"/>
            <w:lang w:eastAsia="zh-CN"/>
          </w:rPr>
          <w:t>一、料位传感器项目选址可行性分析</w:t>
        </w:r>
        <w:r>
          <w:tab/>
        </w:r>
        <w:r>
          <w:fldChar w:fldCharType="begin"/>
        </w:r>
        <w:r>
          <w:instrText xml:space="preserve"> PAGEREF _Toc15754 \h </w:instrText>
        </w:r>
        <w:r>
          <w:fldChar w:fldCharType="separate"/>
        </w:r>
        <w:r>
          <w:t>3</w:t>
        </w:r>
        <w:r>
          <w:fldChar w:fldCharType="end"/>
        </w:r>
      </w:hyperlink>
    </w:p>
    <w:p>
      <w:pPr>
        <w:pStyle w:val="TOC2"/>
        <w:tabs>
          <w:tab w:val="right" w:leader="dot" w:pos="8306"/>
        </w:tabs>
      </w:pPr>
      <w:hyperlink w:anchor="_Toc5834" w:history="1">
        <w:r>
          <w:rPr>
            <w:rFonts w:ascii="仿宋" w:eastAsia="仿宋" w:hAnsi="仿宋" w:cs="仿宋" w:hint="eastAsia"/>
            <w:lang w:eastAsia="zh-CN"/>
          </w:rPr>
          <w:t>(一)、料位传感器项目选址</w:t>
        </w:r>
        <w:r>
          <w:tab/>
        </w:r>
        <w:r>
          <w:fldChar w:fldCharType="begin"/>
        </w:r>
        <w:r>
          <w:instrText xml:space="preserve"> PAGEREF _Toc5834 \h </w:instrText>
        </w:r>
        <w:r>
          <w:fldChar w:fldCharType="separate"/>
        </w:r>
        <w:r>
          <w:t>3</w:t>
        </w:r>
        <w:r>
          <w:fldChar w:fldCharType="end"/>
        </w:r>
      </w:hyperlink>
    </w:p>
    <w:p>
      <w:pPr>
        <w:pStyle w:val="TOC2"/>
        <w:tabs>
          <w:tab w:val="right" w:leader="dot" w:pos="8306"/>
        </w:tabs>
      </w:pPr>
      <w:hyperlink w:anchor="_Toc28511" w:history="1">
        <w:r>
          <w:rPr>
            <w:rFonts w:ascii="仿宋" w:eastAsia="仿宋" w:hAnsi="仿宋" w:cs="仿宋" w:hint="eastAsia"/>
            <w:lang w:eastAsia="zh-CN"/>
          </w:rPr>
          <w:t>(二)、用地控制指标</w:t>
        </w:r>
        <w:r>
          <w:tab/>
        </w:r>
        <w:r>
          <w:fldChar w:fldCharType="begin"/>
        </w:r>
        <w:r>
          <w:instrText xml:space="preserve"> PAGEREF _Toc28511 \h </w:instrText>
        </w:r>
        <w:r>
          <w:fldChar w:fldCharType="separate"/>
        </w:r>
        <w:r>
          <w:t>3</w:t>
        </w:r>
        <w:r>
          <w:fldChar w:fldCharType="end"/>
        </w:r>
      </w:hyperlink>
    </w:p>
    <w:p>
      <w:pPr>
        <w:pStyle w:val="TOC2"/>
        <w:tabs>
          <w:tab w:val="right" w:leader="dot" w:pos="8306"/>
        </w:tabs>
      </w:pPr>
      <w:hyperlink w:anchor="_Toc22290" w:history="1">
        <w:r>
          <w:rPr>
            <w:rFonts w:ascii="仿宋" w:eastAsia="仿宋" w:hAnsi="仿宋" w:cs="仿宋" w:hint="eastAsia"/>
            <w:lang w:eastAsia="zh-CN"/>
          </w:rPr>
          <w:t>(三)、节约用地措施</w:t>
        </w:r>
        <w:r>
          <w:tab/>
        </w:r>
        <w:r>
          <w:fldChar w:fldCharType="begin"/>
        </w:r>
        <w:r>
          <w:instrText xml:space="preserve"> PAGEREF _Toc22290 \h </w:instrText>
        </w:r>
        <w:r>
          <w:fldChar w:fldCharType="separate"/>
        </w:r>
        <w:r>
          <w:t>5</w:t>
        </w:r>
        <w:r>
          <w:fldChar w:fldCharType="end"/>
        </w:r>
      </w:hyperlink>
    </w:p>
    <w:p>
      <w:pPr>
        <w:pStyle w:val="TOC2"/>
        <w:tabs>
          <w:tab w:val="right" w:leader="dot" w:pos="8306"/>
        </w:tabs>
      </w:pPr>
      <w:hyperlink w:anchor="_Toc12374" w:history="1">
        <w:r>
          <w:rPr>
            <w:rFonts w:ascii="仿宋" w:eastAsia="仿宋" w:hAnsi="仿宋" w:cs="仿宋" w:hint="eastAsia"/>
            <w:lang w:eastAsia="zh-CN"/>
          </w:rPr>
          <w:t>(四)、总图布置方案</w:t>
        </w:r>
        <w:r>
          <w:tab/>
        </w:r>
        <w:r>
          <w:fldChar w:fldCharType="begin"/>
        </w:r>
        <w:r>
          <w:instrText xml:space="preserve"> PAGEREF _Toc12374 \h </w:instrText>
        </w:r>
        <w:r>
          <w:fldChar w:fldCharType="separate"/>
        </w:r>
        <w:r>
          <w:t>6</w:t>
        </w:r>
        <w:r>
          <w:fldChar w:fldCharType="end"/>
        </w:r>
      </w:hyperlink>
    </w:p>
    <w:p>
      <w:pPr>
        <w:pStyle w:val="TOC2"/>
        <w:tabs>
          <w:tab w:val="right" w:leader="dot" w:pos="8306"/>
        </w:tabs>
      </w:pPr>
      <w:hyperlink w:anchor="_Toc1382" w:history="1">
        <w:r>
          <w:rPr>
            <w:rFonts w:ascii="仿宋" w:eastAsia="仿宋" w:hAnsi="仿宋" w:cs="仿宋" w:hint="eastAsia"/>
            <w:lang w:eastAsia="zh-CN"/>
          </w:rPr>
          <w:t>(五)、选址综合评价</w:t>
        </w:r>
        <w:r>
          <w:tab/>
        </w:r>
        <w:r>
          <w:fldChar w:fldCharType="begin"/>
        </w:r>
        <w:r>
          <w:instrText xml:space="preserve"> PAGEREF _Toc1382 \h </w:instrText>
        </w:r>
        <w:r>
          <w:fldChar w:fldCharType="separate"/>
        </w:r>
        <w:r>
          <w:t>7</w:t>
        </w:r>
        <w:r>
          <w:fldChar w:fldCharType="end"/>
        </w:r>
      </w:hyperlink>
    </w:p>
    <w:p>
      <w:pPr>
        <w:pStyle w:val="TOC1"/>
        <w:tabs>
          <w:tab w:val="right" w:leader="dot" w:pos="8306"/>
        </w:tabs>
      </w:pPr>
      <w:hyperlink w:anchor="_Toc28110" w:history="1">
        <w:r>
          <w:rPr>
            <w:rFonts w:ascii="仿宋" w:eastAsia="仿宋" w:hAnsi="仿宋" w:cs="仿宋" w:hint="eastAsia"/>
            <w:lang w:eastAsia="zh-CN"/>
          </w:rPr>
          <w:t>二、料位传感器项目文档管理</w:t>
        </w:r>
        <w:r>
          <w:tab/>
        </w:r>
        <w:r>
          <w:fldChar w:fldCharType="begin"/>
        </w:r>
        <w:r>
          <w:instrText xml:space="preserve"> PAGEREF _Toc28110 \h </w:instrText>
        </w:r>
        <w:r>
          <w:fldChar w:fldCharType="separate"/>
        </w:r>
        <w:r>
          <w:t>8</w:t>
        </w:r>
        <w:r>
          <w:fldChar w:fldCharType="end"/>
        </w:r>
      </w:hyperlink>
    </w:p>
    <w:p>
      <w:pPr>
        <w:pStyle w:val="TOC2"/>
        <w:tabs>
          <w:tab w:val="right" w:leader="dot" w:pos="8306"/>
        </w:tabs>
      </w:pPr>
      <w:hyperlink w:anchor="_Toc7993" w:history="1">
        <w:r>
          <w:rPr>
            <w:rFonts w:ascii="仿宋" w:eastAsia="仿宋" w:hAnsi="仿宋" w:cs="仿宋" w:hint="eastAsia"/>
            <w:lang w:eastAsia="zh-CN"/>
          </w:rPr>
          <w:t>(一)、文档编制与审查</w:t>
        </w:r>
        <w:r>
          <w:tab/>
        </w:r>
        <w:r>
          <w:fldChar w:fldCharType="begin"/>
        </w:r>
        <w:r>
          <w:instrText xml:space="preserve"> PAGEREF _Toc7993 \h </w:instrText>
        </w:r>
        <w:r>
          <w:fldChar w:fldCharType="separate"/>
        </w:r>
        <w:r>
          <w:t>8</w:t>
        </w:r>
        <w:r>
          <w:fldChar w:fldCharType="end"/>
        </w:r>
      </w:hyperlink>
    </w:p>
    <w:p>
      <w:pPr>
        <w:pStyle w:val="TOC2"/>
        <w:tabs>
          <w:tab w:val="right" w:leader="dot" w:pos="8306"/>
        </w:tabs>
      </w:pPr>
      <w:hyperlink w:anchor="_Toc9919" w:history="1">
        <w:r>
          <w:rPr>
            <w:rFonts w:ascii="仿宋" w:eastAsia="仿宋" w:hAnsi="仿宋" w:cs="仿宋" w:hint="eastAsia"/>
            <w:lang w:eastAsia="zh-CN"/>
          </w:rPr>
          <w:t>(二)、文档发布与分发</w:t>
        </w:r>
        <w:r>
          <w:tab/>
        </w:r>
        <w:r>
          <w:fldChar w:fldCharType="begin"/>
        </w:r>
        <w:r>
          <w:instrText xml:space="preserve"> PAGEREF _Toc9919 \h </w:instrText>
        </w:r>
        <w:r>
          <w:fldChar w:fldCharType="separate"/>
        </w:r>
        <w:r>
          <w:t>10</w:t>
        </w:r>
        <w:r>
          <w:fldChar w:fldCharType="end"/>
        </w:r>
      </w:hyperlink>
    </w:p>
    <w:p>
      <w:pPr>
        <w:pStyle w:val="TOC2"/>
        <w:tabs>
          <w:tab w:val="right" w:leader="dot" w:pos="8306"/>
        </w:tabs>
      </w:pPr>
      <w:hyperlink w:anchor="_Toc27082" w:history="1">
        <w:r>
          <w:rPr>
            <w:rFonts w:ascii="仿宋" w:eastAsia="仿宋" w:hAnsi="仿宋" w:cs="仿宋" w:hint="eastAsia"/>
            <w:lang w:eastAsia="zh-CN"/>
          </w:rPr>
          <w:t>(三)、文档存档与归档</w:t>
        </w:r>
        <w:r>
          <w:tab/>
        </w:r>
        <w:r>
          <w:fldChar w:fldCharType="begin"/>
        </w:r>
        <w:r>
          <w:instrText xml:space="preserve"> PAGEREF _Toc27082 \h </w:instrText>
        </w:r>
        <w:r>
          <w:fldChar w:fldCharType="separate"/>
        </w:r>
        <w:r>
          <w:t>10</w:t>
        </w:r>
        <w:r>
          <w:fldChar w:fldCharType="end"/>
        </w:r>
      </w:hyperlink>
    </w:p>
    <w:p>
      <w:pPr>
        <w:pStyle w:val="TOC1"/>
        <w:tabs>
          <w:tab w:val="right" w:leader="dot" w:pos="8306"/>
        </w:tabs>
      </w:pPr>
      <w:hyperlink w:anchor="_Toc19715" w:history="1">
        <w:r>
          <w:rPr>
            <w:rFonts w:ascii="仿宋" w:eastAsia="仿宋" w:hAnsi="仿宋" w:cs="仿宋" w:hint="eastAsia"/>
            <w:lang w:eastAsia="zh-CN"/>
          </w:rPr>
          <w:t>三、料位传感器项目危机管理</w:t>
        </w:r>
        <w:r>
          <w:tab/>
        </w:r>
        <w:r>
          <w:fldChar w:fldCharType="begin"/>
        </w:r>
        <w:r>
          <w:instrText xml:space="preserve"> PAGEREF _Toc19715 \h </w:instrText>
        </w:r>
        <w:r>
          <w:fldChar w:fldCharType="separate"/>
        </w:r>
        <w:r>
          <w:t>12</w:t>
        </w:r>
        <w:r>
          <w:fldChar w:fldCharType="end"/>
        </w:r>
      </w:hyperlink>
    </w:p>
    <w:p>
      <w:pPr>
        <w:pStyle w:val="TOC2"/>
        <w:tabs>
          <w:tab w:val="right" w:leader="dot" w:pos="8306"/>
        </w:tabs>
      </w:pPr>
      <w:hyperlink w:anchor="_Toc12986" w:history="1">
        <w:r>
          <w:rPr>
            <w:rFonts w:ascii="仿宋" w:eastAsia="仿宋" w:hAnsi="仿宋" w:cs="仿宋" w:hint="eastAsia"/>
            <w:lang w:eastAsia="zh-CN"/>
          </w:rPr>
          <w:t>(一)、危机预警与识别</w:t>
        </w:r>
        <w:r>
          <w:tab/>
        </w:r>
        <w:r>
          <w:fldChar w:fldCharType="begin"/>
        </w:r>
        <w:r>
          <w:instrText xml:space="preserve"> PAGEREF _Toc12986 \h </w:instrText>
        </w:r>
        <w:r>
          <w:fldChar w:fldCharType="separate"/>
        </w:r>
        <w:r>
          <w:t>12</w:t>
        </w:r>
        <w:r>
          <w:fldChar w:fldCharType="end"/>
        </w:r>
      </w:hyperlink>
    </w:p>
    <w:p>
      <w:pPr>
        <w:pStyle w:val="TOC2"/>
        <w:tabs>
          <w:tab w:val="right" w:leader="dot" w:pos="8306"/>
        </w:tabs>
      </w:pPr>
      <w:hyperlink w:anchor="_Toc22050" w:history="1">
        <w:r>
          <w:rPr>
            <w:rFonts w:ascii="仿宋" w:eastAsia="仿宋" w:hAnsi="仿宋" w:cs="仿宋" w:hint="eastAsia"/>
            <w:lang w:eastAsia="zh-CN"/>
          </w:rPr>
          <w:t>(二)、危机应对与恢复</w:t>
        </w:r>
        <w:r>
          <w:tab/>
        </w:r>
        <w:r>
          <w:fldChar w:fldCharType="begin"/>
        </w:r>
        <w:r>
          <w:instrText xml:space="preserve"> PAGEREF _Toc22050 \h </w:instrText>
        </w:r>
        <w:r>
          <w:fldChar w:fldCharType="separate"/>
        </w:r>
        <w:r>
          <w:t>13</w:t>
        </w:r>
        <w:r>
          <w:fldChar w:fldCharType="end"/>
        </w:r>
      </w:hyperlink>
    </w:p>
    <w:p>
      <w:pPr>
        <w:pStyle w:val="TOC1"/>
        <w:tabs>
          <w:tab w:val="right" w:leader="dot" w:pos="8306"/>
        </w:tabs>
      </w:pPr>
      <w:hyperlink w:anchor="_Toc9777" w:history="1">
        <w:r>
          <w:rPr>
            <w:rFonts w:ascii="仿宋" w:eastAsia="仿宋" w:hAnsi="仿宋" w:cs="仿宋" w:hint="eastAsia"/>
            <w:lang w:eastAsia="zh-CN"/>
          </w:rPr>
          <w:t>四、市场分析、调研</w:t>
        </w:r>
        <w:r>
          <w:tab/>
        </w:r>
        <w:r>
          <w:fldChar w:fldCharType="begin"/>
        </w:r>
        <w:r>
          <w:instrText xml:space="preserve"> PAGEREF _Toc9777 \h </w:instrText>
        </w:r>
        <w:r>
          <w:fldChar w:fldCharType="separate"/>
        </w:r>
        <w:r>
          <w:t>14</w:t>
        </w:r>
        <w:r>
          <w:fldChar w:fldCharType="end"/>
        </w:r>
      </w:hyperlink>
    </w:p>
    <w:p>
      <w:pPr>
        <w:pStyle w:val="TOC2"/>
        <w:tabs>
          <w:tab w:val="right" w:leader="dot" w:pos="8306"/>
        </w:tabs>
      </w:pPr>
      <w:hyperlink w:anchor="_Toc8028" w:history="1">
        <w:r>
          <w:rPr>
            <w:rFonts w:ascii="仿宋" w:eastAsia="仿宋" w:hAnsi="仿宋" w:cs="仿宋" w:hint="eastAsia"/>
            <w:lang w:eastAsia="zh-CN"/>
          </w:rPr>
          <w:t>(一)、料位传感器行业分析</w:t>
        </w:r>
        <w:r>
          <w:tab/>
        </w:r>
        <w:r>
          <w:fldChar w:fldCharType="begin"/>
        </w:r>
        <w:r>
          <w:instrText xml:space="preserve"> PAGEREF _Toc8028 \h </w:instrText>
        </w:r>
        <w:r>
          <w:fldChar w:fldCharType="separate"/>
        </w:r>
        <w:r>
          <w:t>14</w:t>
        </w:r>
        <w:r>
          <w:fldChar w:fldCharType="end"/>
        </w:r>
      </w:hyperlink>
    </w:p>
    <w:p>
      <w:pPr>
        <w:pStyle w:val="TOC2"/>
        <w:tabs>
          <w:tab w:val="right" w:leader="dot" w:pos="8306"/>
        </w:tabs>
      </w:pPr>
      <w:hyperlink w:anchor="_Toc28487" w:history="1">
        <w:r>
          <w:rPr>
            <w:rFonts w:ascii="仿宋" w:eastAsia="仿宋" w:hAnsi="仿宋" w:cs="仿宋" w:hint="eastAsia"/>
            <w:lang w:eastAsia="zh-CN"/>
          </w:rPr>
          <w:t>(二)、料位传感器市场分析预测</w:t>
        </w:r>
        <w:r>
          <w:tab/>
        </w:r>
        <w:r>
          <w:fldChar w:fldCharType="begin"/>
        </w:r>
        <w:r>
          <w:instrText xml:space="preserve"> PAGEREF _Toc28487 \h </w:instrText>
        </w:r>
        <w:r>
          <w:fldChar w:fldCharType="separate"/>
        </w:r>
        <w:r>
          <w:t>15</w:t>
        </w:r>
        <w:r>
          <w:fldChar w:fldCharType="end"/>
        </w:r>
      </w:hyperlink>
    </w:p>
    <w:p>
      <w:pPr>
        <w:pStyle w:val="TOC1"/>
        <w:tabs>
          <w:tab w:val="right" w:leader="dot" w:pos="8306"/>
        </w:tabs>
      </w:pPr>
      <w:hyperlink w:anchor="_Toc9974" w:history="1">
        <w:r>
          <w:rPr>
            <w:rFonts w:ascii="仿宋" w:eastAsia="仿宋" w:hAnsi="仿宋" w:cs="仿宋" w:hint="eastAsia"/>
            <w:lang w:eastAsia="zh-CN"/>
          </w:rPr>
          <w:t>五、工艺说明</w:t>
        </w:r>
        <w:r>
          <w:tab/>
        </w:r>
        <w:r>
          <w:fldChar w:fldCharType="begin"/>
        </w:r>
        <w:r>
          <w:instrText xml:space="preserve"> PAGEREF _Toc9974 \h </w:instrText>
        </w:r>
        <w:r>
          <w:fldChar w:fldCharType="separate"/>
        </w:r>
        <w:r>
          <w:t>16</w:t>
        </w:r>
        <w:r>
          <w:fldChar w:fldCharType="end"/>
        </w:r>
      </w:hyperlink>
    </w:p>
    <w:p>
      <w:pPr>
        <w:pStyle w:val="TOC2"/>
        <w:tabs>
          <w:tab w:val="right" w:leader="dot" w:pos="8306"/>
        </w:tabs>
      </w:pPr>
      <w:hyperlink w:anchor="_Toc15495" w:history="1">
        <w:r>
          <w:rPr>
            <w:rFonts w:ascii="仿宋" w:eastAsia="仿宋" w:hAnsi="仿宋" w:cs="仿宋" w:hint="eastAsia"/>
            <w:lang w:eastAsia="zh-CN"/>
          </w:rPr>
          <w:t>(一)、技术管理特点</w:t>
        </w:r>
        <w:r>
          <w:tab/>
        </w:r>
        <w:r>
          <w:fldChar w:fldCharType="begin"/>
        </w:r>
        <w:r>
          <w:instrText xml:space="preserve"> PAGEREF _Toc15495 \h </w:instrText>
        </w:r>
        <w:r>
          <w:fldChar w:fldCharType="separate"/>
        </w:r>
        <w:r>
          <w:t>16</w:t>
        </w:r>
        <w:r>
          <w:fldChar w:fldCharType="end"/>
        </w:r>
      </w:hyperlink>
    </w:p>
    <w:p>
      <w:pPr>
        <w:pStyle w:val="TOC2"/>
        <w:tabs>
          <w:tab w:val="right" w:leader="dot" w:pos="8306"/>
        </w:tabs>
      </w:pPr>
      <w:hyperlink w:anchor="_Toc27940" w:history="1">
        <w:r>
          <w:rPr>
            <w:rFonts w:ascii="仿宋" w:eastAsia="仿宋" w:hAnsi="仿宋" w:cs="仿宋" w:hint="eastAsia"/>
            <w:lang w:eastAsia="zh-CN"/>
          </w:rPr>
          <w:t>(二)、料位传感器项目工艺技术设计方案</w:t>
        </w:r>
        <w:r>
          <w:tab/>
        </w:r>
        <w:r>
          <w:fldChar w:fldCharType="begin"/>
        </w:r>
        <w:r>
          <w:instrText xml:space="preserve"> PAGEREF _Toc27940 \h </w:instrText>
        </w:r>
        <w:r>
          <w:fldChar w:fldCharType="separate"/>
        </w:r>
        <w:r>
          <w:t>17</w:t>
        </w:r>
        <w:r>
          <w:fldChar w:fldCharType="end"/>
        </w:r>
      </w:hyperlink>
    </w:p>
    <w:p>
      <w:pPr>
        <w:pStyle w:val="TOC2"/>
        <w:tabs>
          <w:tab w:val="right" w:leader="dot" w:pos="8306"/>
        </w:tabs>
      </w:pPr>
      <w:hyperlink w:anchor="_Toc20942" w:history="1">
        <w:r>
          <w:rPr>
            <w:rFonts w:ascii="仿宋" w:eastAsia="仿宋" w:hAnsi="仿宋" w:cs="仿宋" w:hint="eastAsia"/>
            <w:lang w:eastAsia="zh-CN"/>
          </w:rPr>
          <w:t>(三)、设备选型方案</w:t>
        </w:r>
        <w:r>
          <w:tab/>
        </w:r>
        <w:r>
          <w:fldChar w:fldCharType="begin"/>
        </w:r>
        <w:r>
          <w:instrText xml:space="preserve"> PAGEREF _Toc20942 \h </w:instrText>
        </w:r>
        <w:r>
          <w:fldChar w:fldCharType="separate"/>
        </w:r>
        <w:r>
          <w:t>18</w:t>
        </w:r>
        <w:r>
          <w:fldChar w:fldCharType="end"/>
        </w:r>
      </w:hyperlink>
    </w:p>
    <w:p>
      <w:pPr>
        <w:pStyle w:val="TOC1"/>
        <w:tabs>
          <w:tab w:val="right" w:leader="dot" w:pos="8306"/>
        </w:tabs>
      </w:pPr>
      <w:hyperlink w:anchor="_Toc8448" w:history="1">
        <w:r>
          <w:rPr>
            <w:rFonts w:ascii="仿宋" w:eastAsia="仿宋" w:hAnsi="仿宋" w:cs="仿宋" w:hint="eastAsia"/>
            <w:lang w:eastAsia="zh-CN"/>
          </w:rPr>
          <w:t>六、料位传感器项目建设单位说明</w:t>
        </w:r>
        <w:r>
          <w:tab/>
        </w:r>
        <w:r>
          <w:fldChar w:fldCharType="begin"/>
        </w:r>
        <w:r>
          <w:instrText xml:space="preserve"> PAGEREF _Toc8448 \h </w:instrText>
        </w:r>
        <w:r>
          <w:fldChar w:fldCharType="separate"/>
        </w:r>
        <w:r>
          <w:t>19</w:t>
        </w:r>
        <w:r>
          <w:fldChar w:fldCharType="end"/>
        </w:r>
      </w:hyperlink>
    </w:p>
    <w:p>
      <w:pPr>
        <w:pStyle w:val="TOC2"/>
        <w:tabs>
          <w:tab w:val="right" w:leader="dot" w:pos="8306"/>
        </w:tabs>
      </w:pPr>
      <w:hyperlink w:anchor="_Toc22990" w:history="1">
        <w:r>
          <w:rPr>
            <w:rFonts w:ascii="仿宋" w:eastAsia="仿宋" w:hAnsi="仿宋" w:cs="仿宋" w:hint="eastAsia"/>
            <w:lang w:eastAsia="zh-CN"/>
          </w:rPr>
          <w:t>(一)、料位传感器项目承办单位基本情况</w:t>
        </w:r>
        <w:r>
          <w:tab/>
        </w:r>
        <w:r>
          <w:fldChar w:fldCharType="begin"/>
        </w:r>
        <w:r>
          <w:instrText xml:space="preserve"> PAGEREF _Toc22990 \h </w:instrText>
        </w:r>
        <w:r>
          <w:fldChar w:fldCharType="separate"/>
        </w:r>
        <w:r>
          <w:t>19</w:t>
        </w:r>
        <w:r>
          <w:fldChar w:fldCharType="end"/>
        </w:r>
      </w:hyperlink>
    </w:p>
    <w:p>
      <w:pPr>
        <w:pStyle w:val="TOC2"/>
        <w:tabs>
          <w:tab w:val="right" w:leader="dot" w:pos="8306"/>
        </w:tabs>
      </w:pPr>
      <w:hyperlink w:anchor="_Toc8807" w:history="1">
        <w:r>
          <w:rPr>
            <w:rFonts w:ascii="仿宋" w:eastAsia="仿宋" w:hAnsi="仿宋" w:cs="仿宋" w:hint="eastAsia"/>
            <w:lang w:eastAsia="zh-CN"/>
          </w:rPr>
          <w:t>(二)、公司经济效益分析</w:t>
        </w:r>
        <w:r>
          <w:tab/>
        </w:r>
        <w:r>
          <w:fldChar w:fldCharType="begin"/>
        </w:r>
        <w:r>
          <w:instrText xml:space="preserve"> PAGEREF _Toc8807 \h </w:instrText>
        </w:r>
        <w:r>
          <w:fldChar w:fldCharType="separate"/>
        </w:r>
        <w:r>
          <w:t>20</w:t>
        </w:r>
        <w:r>
          <w:fldChar w:fldCharType="end"/>
        </w:r>
      </w:hyperlink>
    </w:p>
    <w:p>
      <w:pPr>
        <w:pStyle w:val="TOC1"/>
        <w:tabs>
          <w:tab w:val="right" w:leader="dot" w:pos="8306"/>
        </w:tabs>
      </w:pPr>
      <w:hyperlink w:anchor="_Toc31997" w:history="1">
        <w:r>
          <w:rPr>
            <w:rFonts w:ascii="仿宋" w:eastAsia="仿宋" w:hAnsi="仿宋" w:cs="仿宋" w:hint="eastAsia"/>
            <w:lang w:eastAsia="zh-CN"/>
          </w:rPr>
          <w:t>七、料位传感器项目社会影响</w:t>
        </w:r>
        <w:r>
          <w:tab/>
        </w:r>
        <w:r>
          <w:fldChar w:fldCharType="begin"/>
        </w:r>
        <w:r>
          <w:instrText xml:space="preserve"> PAGEREF _Toc31997 \h </w:instrText>
        </w:r>
        <w:r>
          <w:fldChar w:fldCharType="separate"/>
        </w:r>
        <w:r>
          <w:t>21</w:t>
        </w:r>
        <w:r>
          <w:fldChar w:fldCharType="end"/>
        </w:r>
      </w:hyperlink>
    </w:p>
    <w:p>
      <w:pPr>
        <w:pStyle w:val="TOC2"/>
        <w:tabs>
          <w:tab w:val="right" w:leader="dot" w:pos="8306"/>
        </w:tabs>
      </w:pPr>
      <w:hyperlink w:anchor="_Toc26565" w:history="1">
        <w:r>
          <w:rPr>
            <w:rFonts w:ascii="仿宋" w:eastAsia="仿宋" w:hAnsi="仿宋" w:cs="仿宋" w:hint="eastAsia"/>
            <w:lang w:eastAsia="zh-CN"/>
          </w:rPr>
          <w:t>(一)、社会责任与义务</w:t>
        </w:r>
        <w:r>
          <w:tab/>
        </w:r>
        <w:r>
          <w:fldChar w:fldCharType="begin"/>
        </w:r>
        <w:r>
          <w:instrText xml:space="preserve"> PAGEREF _Toc26565 \h </w:instrText>
        </w:r>
        <w:r>
          <w:fldChar w:fldCharType="separate"/>
        </w:r>
        <w:r>
          <w:t>21</w:t>
        </w:r>
        <w:r>
          <w:fldChar w:fldCharType="end"/>
        </w:r>
      </w:hyperlink>
    </w:p>
    <w:p>
      <w:pPr>
        <w:pStyle w:val="TOC2"/>
        <w:tabs>
          <w:tab w:val="right" w:leader="dot" w:pos="8306"/>
        </w:tabs>
      </w:pPr>
      <w:hyperlink w:anchor="_Toc12480" w:history="1">
        <w:r>
          <w:rPr>
            <w:rFonts w:ascii="仿宋" w:eastAsia="仿宋" w:hAnsi="仿宋" w:cs="仿宋" w:hint="eastAsia"/>
            <w:lang w:eastAsia="zh-CN"/>
          </w:rPr>
          <w:t>(二)、社会参与与沟通</w:t>
        </w:r>
        <w:r>
          <w:tab/>
        </w:r>
        <w:r>
          <w:fldChar w:fldCharType="begin"/>
        </w:r>
        <w:r>
          <w:instrText xml:space="preserve"> PAGEREF _Toc12480 \h </w:instrText>
        </w:r>
        <w:r>
          <w:fldChar w:fldCharType="separate"/>
        </w:r>
        <w:r>
          <w:t>22</w:t>
        </w:r>
        <w:r>
          <w:fldChar w:fldCharType="end"/>
        </w:r>
      </w:hyperlink>
    </w:p>
    <w:p>
      <w:pPr>
        <w:pStyle w:val="TOC1"/>
        <w:tabs>
          <w:tab w:val="right" w:leader="dot" w:pos="8306"/>
        </w:tabs>
      </w:pPr>
      <w:hyperlink w:anchor="_Toc3845" w:history="1">
        <w:r>
          <w:rPr>
            <w:rFonts w:ascii="仿宋" w:eastAsia="仿宋" w:hAnsi="仿宋" w:cs="仿宋" w:hint="eastAsia"/>
            <w:lang w:eastAsia="zh-CN"/>
          </w:rPr>
          <w:t>八、料位传感器项目环境影响分析</w:t>
        </w:r>
        <w:r>
          <w:tab/>
        </w:r>
        <w:r>
          <w:fldChar w:fldCharType="begin"/>
        </w:r>
        <w:r>
          <w:instrText xml:space="preserve"> PAGEREF _Toc3845 \h </w:instrText>
        </w:r>
        <w:r>
          <w:fldChar w:fldCharType="separate"/>
        </w:r>
        <w:r>
          <w:t>23</w:t>
        </w:r>
        <w:r>
          <w:fldChar w:fldCharType="end"/>
        </w:r>
      </w:hyperlink>
    </w:p>
    <w:p>
      <w:pPr>
        <w:pStyle w:val="TOC2"/>
        <w:tabs>
          <w:tab w:val="right" w:leader="dot" w:pos="8306"/>
        </w:tabs>
      </w:pPr>
      <w:hyperlink w:anchor="_Toc2310" w:history="1">
        <w:r>
          <w:rPr>
            <w:rFonts w:ascii="仿宋" w:eastAsia="仿宋" w:hAnsi="仿宋" w:cs="仿宋" w:hint="eastAsia"/>
            <w:lang w:eastAsia="zh-CN"/>
          </w:rPr>
          <w:t>(一)、建设区域环境质量现状</w:t>
        </w:r>
        <w:r>
          <w:tab/>
        </w:r>
        <w:r>
          <w:fldChar w:fldCharType="begin"/>
        </w:r>
        <w:r>
          <w:instrText xml:space="preserve"> PAGEREF _Toc2310 \h </w:instrText>
        </w:r>
        <w:r>
          <w:fldChar w:fldCharType="separate"/>
        </w:r>
        <w:r>
          <w:t>23</w:t>
        </w:r>
        <w:r>
          <w:fldChar w:fldCharType="end"/>
        </w:r>
      </w:hyperlink>
    </w:p>
    <w:p>
      <w:pPr>
        <w:pStyle w:val="TOC2"/>
        <w:tabs>
          <w:tab w:val="right" w:leader="dot" w:pos="8306"/>
        </w:tabs>
      </w:pPr>
      <w:hyperlink w:anchor="_Toc23365" w:history="1">
        <w:r>
          <w:rPr>
            <w:rFonts w:ascii="仿宋" w:eastAsia="仿宋" w:hAnsi="仿宋" w:cs="仿宋" w:hint="eastAsia"/>
            <w:lang w:eastAsia="zh-CN"/>
          </w:rPr>
          <w:t>(二)、建设期环境保护</w:t>
        </w:r>
        <w:r>
          <w:tab/>
        </w:r>
        <w:r>
          <w:fldChar w:fldCharType="begin"/>
        </w:r>
        <w:r>
          <w:instrText xml:space="preserve"> PAGEREF _Toc23365 \h </w:instrText>
        </w:r>
        <w:r>
          <w:fldChar w:fldCharType="separate"/>
        </w:r>
        <w:r>
          <w:t>24</w:t>
        </w:r>
        <w:r>
          <w:fldChar w:fldCharType="end"/>
        </w:r>
      </w:hyperlink>
    </w:p>
    <w:p>
      <w:pPr>
        <w:pStyle w:val="TOC2"/>
        <w:tabs>
          <w:tab w:val="right" w:leader="dot" w:pos="8306"/>
        </w:tabs>
      </w:pPr>
      <w:hyperlink w:anchor="_Toc26550" w:history="1">
        <w:r>
          <w:rPr>
            <w:rFonts w:ascii="仿宋" w:eastAsia="仿宋" w:hAnsi="仿宋" w:cs="仿宋" w:hint="eastAsia"/>
            <w:lang w:eastAsia="zh-CN"/>
          </w:rPr>
          <w:t>(三)、运营期环境保护</w:t>
        </w:r>
        <w:r>
          <w:tab/>
        </w:r>
        <w:r>
          <w:fldChar w:fldCharType="begin"/>
        </w:r>
        <w:r>
          <w:instrText xml:space="preserve"> PAGEREF _Toc26550 \h </w:instrText>
        </w:r>
        <w:r>
          <w:fldChar w:fldCharType="separate"/>
        </w:r>
        <w:r>
          <w:t>25</w:t>
        </w:r>
        <w:r>
          <w:fldChar w:fldCharType="end"/>
        </w:r>
      </w:hyperlink>
    </w:p>
    <w:p>
      <w:pPr>
        <w:pStyle w:val="TOC2"/>
        <w:tabs>
          <w:tab w:val="right" w:leader="dot" w:pos="8306"/>
        </w:tabs>
      </w:pPr>
      <w:hyperlink w:anchor="_Toc11526" w:history="1">
        <w:r>
          <w:rPr>
            <w:rFonts w:ascii="仿宋" w:eastAsia="仿宋" w:hAnsi="仿宋" w:cs="仿宋" w:hint="eastAsia"/>
            <w:lang w:eastAsia="zh-CN"/>
          </w:rPr>
          <w:t>(四)、料位传感器项目建设对区域经济的影响</w:t>
        </w:r>
        <w:r>
          <w:tab/>
        </w:r>
        <w:r>
          <w:fldChar w:fldCharType="begin"/>
        </w:r>
        <w:r>
          <w:instrText xml:space="preserve"> PAGEREF _Toc11526 \h </w:instrText>
        </w:r>
        <w:r>
          <w:fldChar w:fldCharType="separate"/>
        </w:r>
        <w:r>
          <w:t>27</w:t>
        </w:r>
        <w:r>
          <w:fldChar w:fldCharType="end"/>
        </w:r>
      </w:hyperlink>
    </w:p>
    <w:p>
      <w:pPr>
        <w:pStyle w:val="TOC2"/>
        <w:tabs>
          <w:tab w:val="right" w:leader="dot" w:pos="8306"/>
        </w:tabs>
      </w:pPr>
      <w:hyperlink w:anchor="_Toc159" w:history="1">
        <w:r>
          <w:rPr>
            <w:rFonts w:ascii="仿宋" w:eastAsia="仿宋" w:hAnsi="仿宋" w:cs="仿宋" w:hint="eastAsia"/>
            <w:lang w:eastAsia="zh-CN"/>
          </w:rPr>
          <w:t>(五)、废弃物处理</w:t>
        </w:r>
        <w:r>
          <w:tab/>
        </w:r>
        <w:r>
          <w:fldChar w:fldCharType="begin"/>
        </w:r>
        <w:r>
          <w:instrText xml:space="preserve"> PAGEREF _Toc159 \h </w:instrText>
        </w:r>
        <w:r>
          <w:fldChar w:fldCharType="separate"/>
        </w:r>
        <w:r>
          <w:t>29</w:t>
        </w:r>
        <w:r>
          <w:fldChar w:fldCharType="end"/>
        </w:r>
      </w:hyperlink>
    </w:p>
    <w:p>
      <w:pPr>
        <w:pStyle w:val="TOC2"/>
        <w:tabs>
          <w:tab w:val="right" w:leader="dot" w:pos="8306"/>
        </w:tabs>
      </w:pPr>
      <w:hyperlink w:anchor="_Toc12518" w:history="1">
        <w:r>
          <w:rPr>
            <w:rFonts w:ascii="仿宋" w:eastAsia="仿宋" w:hAnsi="仿宋" w:cs="仿宋" w:hint="eastAsia"/>
            <w:lang w:eastAsia="zh-CN"/>
          </w:rPr>
          <w:t>(六)、特殊环境影响分析</w:t>
        </w:r>
        <w:r>
          <w:tab/>
        </w:r>
        <w:r>
          <w:fldChar w:fldCharType="begin"/>
        </w:r>
        <w:r>
          <w:instrText xml:space="preserve"> PAGEREF _Toc12518 \h </w:instrText>
        </w:r>
        <w:r>
          <w:fldChar w:fldCharType="separate"/>
        </w:r>
        <w:r>
          <w:t>30</w:t>
        </w:r>
        <w:r>
          <w:fldChar w:fldCharType="end"/>
        </w:r>
      </w:hyperlink>
    </w:p>
    <w:p>
      <w:pPr>
        <w:pStyle w:val="TOC2"/>
        <w:tabs>
          <w:tab w:val="right" w:leader="dot" w:pos="8306"/>
        </w:tabs>
      </w:pPr>
      <w:hyperlink w:anchor="_Toc7624" w:history="1">
        <w:r>
          <w:rPr>
            <w:rFonts w:ascii="仿宋" w:eastAsia="仿宋" w:hAnsi="仿宋" w:cs="仿宋" w:hint="eastAsia"/>
            <w:lang w:eastAsia="zh-CN"/>
          </w:rPr>
          <w:t>(七)、清洁生产</w:t>
        </w:r>
        <w:r>
          <w:tab/>
        </w:r>
        <w:r>
          <w:fldChar w:fldCharType="begin"/>
        </w:r>
        <w:r>
          <w:instrText xml:space="preserve"> PAGEREF _Toc7624 \h </w:instrText>
        </w:r>
        <w:r>
          <w:fldChar w:fldCharType="separate"/>
        </w:r>
        <w:r>
          <w:t>31</w:t>
        </w:r>
        <w:r>
          <w:fldChar w:fldCharType="end"/>
        </w:r>
      </w:hyperlink>
    </w:p>
    <w:p>
      <w:pPr>
        <w:pStyle w:val="TOC2"/>
        <w:tabs>
          <w:tab w:val="right" w:leader="dot" w:pos="8306"/>
        </w:tabs>
      </w:pPr>
      <w:hyperlink w:anchor="_Toc8493" w:history="1">
        <w:r>
          <w:rPr>
            <w:rFonts w:ascii="仿宋" w:eastAsia="仿宋" w:hAnsi="仿宋" w:cs="仿宋" w:hint="eastAsia"/>
            <w:lang w:eastAsia="zh-CN"/>
          </w:rPr>
          <w:t>(八)、环境保护综合评价</w:t>
        </w:r>
        <w:r>
          <w:tab/>
        </w:r>
        <w:r>
          <w:fldChar w:fldCharType="begin"/>
        </w:r>
        <w:r>
          <w:instrText xml:space="preserve"> PAGEREF _Toc8493 \h </w:instrText>
        </w:r>
        <w:r>
          <w:fldChar w:fldCharType="separate"/>
        </w:r>
        <w:r>
          <w:t>32</w:t>
        </w:r>
        <w:r>
          <w:fldChar w:fldCharType="end"/>
        </w:r>
      </w:hyperlink>
    </w:p>
    <w:p>
      <w:pPr>
        <w:pStyle w:val="TOC1"/>
        <w:tabs>
          <w:tab w:val="right" w:leader="dot" w:pos="8306"/>
        </w:tabs>
      </w:pPr>
      <w:hyperlink w:anchor="_Toc12109" w:history="1">
        <w:r>
          <w:rPr>
            <w:rFonts w:ascii="仿宋" w:eastAsia="仿宋" w:hAnsi="仿宋" w:cs="仿宋" w:hint="eastAsia"/>
            <w:lang w:eastAsia="zh-CN"/>
          </w:rPr>
          <w:t>九、料位传感器项目计划安排</w:t>
        </w:r>
        <w:r>
          <w:tab/>
        </w:r>
        <w:r>
          <w:fldChar w:fldCharType="begin"/>
        </w:r>
        <w:r>
          <w:instrText xml:space="preserve"> PAGEREF _Toc12109 \h </w:instrText>
        </w:r>
        <w:r>
          <w:fldChar w:fldCharType="separate"/>
        </w:r>
        <w:r>
          <w:t>33</w:t>
        </w:r>
        <w:r>
          <w:fldChar w:fldCharType="end"/>
        </w:r>
      </w:hyperlink>
    </w:p>
    <w:p>
      <w:pPr>
        <w:pStyle w:val="TOC2"/>
        <w:tabs>
          <w:tab w:val="right" w:leader="dot" w:pos="8306"/>
        </w:tabs>
      </w:pPr>
      <w:hyperlink w:anchor="_Toc6319" w:history="1">
        <w:r>
          <w:rPr>
            <w:rFonts w:ascii="仿宋" w:eastAsia="仿宋" w:hAnsi="仿宋" w:cs="仿宋" w:hint="eastAsia"/>
            <w:lang w:eastAsia="zh-CN"/>
          </w:rPr>
          <w:t>(一)、建设周期</w:t>
        </w:r>
        <w:r>
          <w:tab/>
        </w:r>
        <w:r>
          <w:fldChar w:fldCharType="begin"/>
        </w:r>
        <w:r>
          <w:instrText xml:space="preserve"> PAGEREF _Toc6319 \h </w:instrText>
        </w:r>
        <w:r>
          <w:fldChar w:fldCharType="separate"/>
        </w:r>
        <w:r>
          <w:t>33</w:t>
        </w:r>
        <w:r>
          <w:fldChar w:fldCharType="end"/>
        </w:r>
      </w:hyperlink>
    </w:p>
    <w:p>
      <w:pPr>
        <w:pStyle w:val="TOC2"/>
        <w:tabs>
          <w:tab w:val="right" w:leader="dot" w:pos="8306"/>
        </w:tabs>
      </w:pPr>
      <w:hyperlink w:anchor="_Toc19254" w:history="1">
        <w:r>
          <w:rPr>
            <w:rFonts w:ascii="仿宋" w:eastAsia="仿宋" w:hAnsi="仿宋" w:cs="仿宋" w:hint="eastAsia"/>
            <w:lang w:eastAsia="zh-CN"/>
          </w:rPr>
          <w:t>(二)、建设进度</w:t>
        </w:r>
        <w:r>
          <w:tab/>
        </w:r>
        <w:r>
          <w:fldChar w:fldCharType="begin"/>
        </w:r>
        <w:r>
          <w:instrText xml:space="preserve"> PAGEREF _Toc19254 \h </w:instrText>
        </w:r>
        <w:r>
          <w:fldChar w:fldCharType="separate"/>
        </w:r>
        <w:r>
          <w:t>34</w:t>
        </w:r>
        <w:r>
          <w:fldChar w:fldCharType="end"/>
        </w:r>
      </w:hyperlink>
    </w:p>
    <w:p>
      <w:pPr>
        <w:pStyle w:val="TOC2"/>
        <w:tabs>
          <w:tab w:val="right" w:leader="dot" w:pos="8306"/>
        </w:tabs>
      </w:pPr>
      <w:hyperlink w:anchor="_Toc10704" w:history="1">
        <w:r>
          <w:rPr>
            <w:rFonts w:ascii="仿宋" w:eastAsia="仿宋" w:hAnsi="仿宋" w:cs="仿宋" w:hint="eastAsia"/>
            <w:lang w:eastAsia="zh-CN"/>
          </w:rPr>
          <w:t>(三)、进度安排注意事项</w:t>
        </w:r>
        <w:r>
          <w:tab/>
        </w:r>
        <w:r>
          <w:fldChar w:fldCharType="begin"/>
        </w:r>
        <w:r>
          <w:instrText xml:space="preserve"> PAGEREF _Toc10704 \h </w:instrText>
        </w:r>
        <w:r>
          <w:fldChar w:fldCharType="separate"/>
        </w:r>
        <w:r>
          <w:t>35</w:t>
        </w:r>
        <w:r>
          <w:fldChar w:fldCharType="end"/>
        </w:r>
      </w:hyperlink>
    </w:p>
    <w:p>
      <w:pPr>
        <w:pStyle w:val="TOC2"/>
        <w:tabs>
          <w:tab w:val="right" w:leader="dot" w:pos="8306"/>
        </w:tabs>
      </w:pPr>
      <w:hyperlink w:anchor="_Toc9443" w:history="1">
        <w:r>
          <w:rPr>
            <w:rFonts w:ascii="仿宋" w:eastAsia="仿宋" w:hAnsi="仿宋" w:cs="仿宋" w:hint="eastAsia"/>
            <w:lang w:eastAsia="zh-CN"/>
          </w:rPr>
          <w:t>(四)、人力资源配置</w:t>
        </w:r>
        <w:r>
          <w:tab/>
        </w:r>
        <w:r>
          <w:fldChar w:fldCharType="begin"/>
        </w:r>
        <w:r>
          <w:instrText xml:space="preserve"> PAGEREF _Toc9443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8" w:history="1">
        <w:r>
          <w:rPr>
            <w:rFonts w:ascii="仿宋" w:eastAsia="仿宋" w:hAnsi="仿宋" w:cs="仿宋" w:hint="eastAsia"/>
            <w:lang w:eastAsia="zh-CN"/>
          </w:rPr>
          <w:t>十、料位传感器项目风险管理</w:t>
        </w:r>
        <w:r>
          <w:tab/>
        </w:r>
        <w:r>
          <w:fldChar w:fldCharType="begin"/>
        </w:r>
        <w:r>
          <w:instrText xml:space="preserve"> PAGEREF _Toc17078 \h </w:instrText>
        </w:r>
        <w:r>
          <w:fldChar w:fldCharType="separate"/>
        </w:r>
        <w:r>
          <w:t>37</w:t>
        </w:r>
        <w:r>
          <w:fldChar w:fldCharType="end"/>
        </w:r>
      </w:hyperlink>
    </w:p>
    <w:p>
      <w:pPr>
        <w:pStyle w:val="TOC2"/>
        <w:tabs>
          <w:tab w:val="right" w:leader="dot" w:pos="8306"/>
        </w:tabs>
      </w:pPr>
      <w:hyperlink w:anchor="_Toc263" w:history="1">
        <w:r>
          <w:rPr>
            <w:rFonts w:ascii="仿宋" w:eastAsia="仿宋" w:hAnsi="仿宋" w:cs="仿宋" w:hint="eastAsia"/>
            <w:lang w:eastAsia="zh-CN"/>
          </w:rPr>
          <w:t>(一)、风险识别与评估</w:t>
        </w:r>
        <w:r>
          <w:tab/>
        </w:r>
        <w:r>
          <w:fldChar w:fldCharType="begin"/>
        </w:r>
        <w:r>
          <w:instrText xml:space="preserve"> PAGEREF _Toc263 \h </w:instrText>
        </w:r>
        <w:r>
          <w:fldChar w:fldCharType="separate"/>
        </w:r>
        <w:r>
          <w:t>37</w:t>
        </w:r>
        <w:r>
          <w:fldChar w:fldCharType="end"/>
        </w:r>
      </w:hyperlink>
    </w:p>
    <w:p>
      <w:pPr>
        <w:pStyle w:val="TOC2"/>
        <w:tabs>
          <w:tab w:val="right" w:leader="dot" w:pos="8306"/>
        </w:tabs>
      </w:pPr>
      <w:hyperlink w:anchor="_Toc28647" w:history="1">
        <w:r>
          <w:rPr>
            <w:rFonts w:ascii="仿宋" w:eastAsia="仿宋" w:hAnsi="仿宋" w:cs="仿宋" w:hint="eastAsia"/>
            <w:lang w:eastAsia="zh-CN"/>
          </w:rPr>
          <w:t>(二)、风险应对策略</w:t>
        </w:r>
        <w:r>
          <w:tab/>
        </w:r>
        <w:r>
          <w:fldChar w:fldCharType="begin"/>
        </w:r>
        <w:r>
          <w:instrText xml:space="preserve"> PAGEREF _Toc28647 \h </w:instrText>
        </w:r>
        <w:r>
          <w:fldChar w:fldCharType="separate"/>
        </w:r>
        <w:r>
          <w:t>39</w:t>
        </w:r>
        <w:r>
          <w:fldChar w:fldCharType="end"/>
        </w:r>
      </w:hyperlink>
    </w:p>
    <w:p>
      <w:pPr>
        <w:pStyle w:val="TOC2"/>
        <w:tabs>
          <w:tab w:val="right" w:leader="dot" w:pos="8306"/>
        </w:tabs>
      </w:pPr>
      <w:hyperlink w:anchor="_Toc4677" w:history="1">
        <w:r>
          <w:rPr>
            <w:rFonts w:ascii="仿宋" w:eastAsia="仿宋" w:hAnsi="仿宋" w:cs="仿宋" w:hint="eastAsia"/>
            <w:lang w:eastAsia="zh-CN"/>
          </w:rPr>
          <w:t>(三)、风险监控与控制</w:t>
        </w:r>
        <w:r>
          <w:tab/>
        </w:r>
        <w:r>
          <w:fldChar w:fldCharType="begin"/>
        </w:r>
        <w:r>
          <w:instrText xml:space="preserve"> PAGEREF _Toc4677 \h </w:instrText>
        </w:r>
        <w:r>
          <w:fldChar w:fldCharType="separate"/>
        </w:r>
        <w:r>
          <w:t>40</w:t>
        </w:r>
        <w:r>
          <w:fldChar w:fldCharType="end"/>
        </w:r>
      </w:hyperlink>
    </w:p>
    <w:p>
      <w:pPr>
        <w:pStyle w:val="TOC1"/>
        <w:tabs>
          <w:tab w:val="right" w:leader="dot" w:pos="8306"/>
        </w:tabs>
      </w:pPr>
      <w:hyperlink w:anchor="_Toc22748" w:history="1">
        <w:r>
          <w:rPr>
            <w:rFonts w:ascii="仿宋" w:eastAsia="仿宋" w:hAnsi="仿宋" w:cs="仿宋" w:hint="eastAsia"/>
            <w:lang w:eastAsia="zh-CN"/>
          </w:rPr>
          <w:t>十一、料位传感器项目经营效益</w:t>
        </w:r>
        <w:r>
          <w:tab/>
        </w:r>
        <w:r>
          <w:fldChar w:fldCharType="begin"/>
        </w:r>
        <w:r>
          <w:instrText xml:space="preserve"> PAGEREF _Toc22748 \h </w:instrText>
        </w:r>
        <w:r>
          <w:fldChar w:fldCharType="separate"/>
        </w:r>
        <w:r>
          <w:t>41</w:t>
        </w:r>
        <w:r>
          <w:fldChar w:fldCharType="end"/>
        </w:r>
      </w:hyperlink>
    </w:p>
    <w:p>
      <w:pPr>
        <w:pStyle w:val="TOC2"/>
        <w:tabs>
          <w:tab w:val="right" w:leader="dot" w:pos="8306"/>
        </w:tabs>
      </w:pPr>
      <w:hyperlink w:anchor="_Toc19439" w:history="1">
        <w:r>
          <w:rPr>
            <w:rFonts w:ascii="仿宋" w:eastAsia="仿宋" w:hAnsi="仿宋" w:cs="仿宋" w:hint="eastAsia"/>
            <w:lang w:eastAsia="zh-CN"/>
          </w:rPr>
          <w:t>(一)、经济评价财务测算</w:t>
        </w:r>
        <w:r>
          <w:tab/>
        </w:r>
        <w:r>
          <w:fldChar w:fldCharType="begin"/>
        </w:r>
        <w:r>
          <w:instrText xml:space="preserve"> PAGEREF _Toc19439 \h </w:instrText>
        </w:r>
        <w:r>
          <w:fldChar w:fldCharType="separate"/>
        </w:r>
        <w:r>
          <w:t>41</w:t>
        </w:r>
        <w:r>
          <w:fldChar w:fldCharType="end"/>
        </w:r>
      </w:hyperlink>
    </w:p>
    <w:p>
      <w:pPr>
        <w:pStyle w:val="TOC2"/>
        <w:tabs>
          <w:tab w:val="right" w:leader="dot" w:pos="8306"/>
        </w:tabs>
      </w:pPr>
      <w:hyperlink w:anchor="_Toc28258" w:history="1">
        <w:r>
          <w:rPr>
            <w:rFonts w:ascii="仿宋" w:eastAsia="仿宋" w:hAnsi="仿宋" w:cs="仿宋" w:hint="eastAsia"/>
            <w:lang w:eastAsia="zh-CN"/>
          </w:rPr>
          <w:t>(二)、料位传感器项目盈利能力分析</w:t>
        </w:r>
        <w:r>
          <w:tab/>
        </w:r>
        <w:r>
          <w:fldChar w:fldCharType="begin"/>
        </w:r>
        <w:r>
          <w:instrText xml:space="preserve"> PAGEREF _Toc28258 \h </w:instrText>
        </w:r>
        <w:r>
          <w:fldChar w:fldCharType="separate"/>
        </w:r>
        <w:r>
          <w:t>43</w:t>
        </w:r>
        <w:r>
          <w:fldChar w:fldCharType="end"/>
        </w:r>
      </w:hyperlink>
    </w:p>
    <w:p>
      <w:pPr>
        <w:pStyle w:val="TOC1"/>
        <w:tabs>
          <w:tab w:val="right" w:leader="dot" w:pos="8306"/>
        </w:tabs>
      </w:pPr>
      <w:hyperlink w:anchor="_Toc25458" w:history="1">
        <w:r>
          <w:rPr>
            <w:rFonts w:ascii="仿宋" w:eastAsia="仿宋" w:hAnsi="仿宋" w:cs="仿宋" w:hint="eastAsia"/>
            <w:lang w:eastAsia="zh-CN"/>
          </w:rPr>
          <w:t>十二、料位传感器项目人力资源培养与发展</w:t>
        </w:r>
        <w:r>
          <w:tab/>
        </w:r>
        <w:r>
          <w:fldChar w:fldCharType="begin"/>
        </w:r>
        <w:r>
          <w:instrText xml:space="preserve"> PAGEREF _Toc25458 \h </w:instrText>
        </w:r>
        <w:r>
          <w:fldChar w:fldCharType="separate"/>
        </w:r>
        <w:r>
          <w:t>43</w:t>
        </w:r>
        <w:r>
          <w:fldChar w:fldCharType="end"/>
        </w:r>
      </w:hyperlink>
    </w:p>
    <w:p>
      <w:pPr>
        <w:pStyle w:val="TOC2"/>
        <w:tabs>
          <w:tab w:val="right" w:leader="dot" w:pos="8306"/>
        </w:tabs>
      </w:pPr>
      <w:hyperlink w:anchor="_Toc16567" w:history="1">
        <w:r>
          <w:rPr>
            <w:rFonts w:ascii="仿宋" w:eastAsia="仿宋" w:hAnsi="仿宋" w:cs="仿宋" w:hint="eastAsia"/>
            <w:lang w:eastAsia="zh-CN"/>
          </w:rPr>
          <w:t>(一)、人才需求与规划</w:t>
        </w:r>
        <w:r>
          <w:tab/>
        </w:r>
        <w:r>
          <w:fldChar w:fldCharType="begin"/>
        </w:r>
        <w:r>
          <w:instrText xml:space="preserve"> PAGEREF _Toc16567 \h </w:instrText>
        </w:r>
        <w:r>
          <w:fldChar w:fldCharType="separate"/>
        </w:r>
        <w:r>
          <w:t>43</w:t>
        </w:r>
        <w:r>
          <w:fldChar w:fldCharType="end"/>
        </w:r>
      </w:hyperlink>
    </w:p>
    <w:p>
      <w:pPr>
        <w:pStyle w:val="TOC2"/>
        <w:tabs>
          <w:tab w:val="right" w:leader="dot" w:pos="8306"/>
        </w:tabs>
      </w:pPr>
      <w:hyperlink w:anchor="_Toc15990" w:history="1">
        <w:r>
          <w:rPr>
            <w:rFonts w:ascii="仿宋" w:eastAsia="仿宋" w:hAnsi="仿宋" w:cs="仿宋" w:hint="eastAsia"/>
            <w:lang w:eastAsia="zh-CN"/>
          </w:rPr>
          <w:t>(二)、培训与发展计划</w:t>
        </w:r>
        <w:r>
          <w:tab/>
        </w:r>
        <w:r>
          <w:fldChar w:fldCharType="begin"/>
        </w:r>
        <w:r>
          <w:instrText xml:space="preserve"> PAGEREF _Toc15990 \h </w:instrText>
        </w:r>
        <w:r>
          <w:fldChar w:fldCharType="separate"/>
        </w:r>
        <w:r>
          <w:t>44</w:t>
        </w:r>
        <w:r>
          <w:fldChar w:fldCharType="end"/>
        </w:r>
      </w:hyperlink>
    </w:p>
    <w:p>
      <w:pPr>
        <w:pStyle w:val="TOC1"/>
        <w:tabs>
          <w:tab w:val="right" w:leader="dot" w:pos="8306"/>
        </w:tabs>
      </w:pPr>
      <w:hyperlink w:anchor="_Toc25536" w:history="1">
        <w:r>
          <w:rPr>
            <w:rFonts w:ascii="仿宋" w:eastAsia="仿宋" w:hAnsi="仿宋" w:cs="仿宋" w:hint="eastAsia"/>
            <w:lang w:eastAsia="zh-CN"/>
          </w:rPr>
          <w:t>十三、料位传感器项目实施保障措施</w:t>
        </w:r>
        <w:r>
          <w:tab/>
        </w:r>
        <w:r>
          <w:fldChar w:fldCharType="begin"/>
        </w:r>
        <w:r>
          <w:instrText xml:space="preserve"> PAGEREF _Toc25536 \h </w:instrText>
        </w:r>
        <w:r>
          <w:fldChar w:fldCharType="separate"/>
        </w:r>
        <w:r>
          <w:t>44</w:t>
        </w:r>
        <w:r>
          <w:fldChar w:fldCharType="end"/>
        </w:r>
      </w:hyperlink>
    </w:p>
    <w:p>
      <w:pPr>
        <w:pStyle w:val="TOC2"/>
        <w:tabs>
          <w:tab w:val="right" w:leader="dot" w:pos="8306"/>
        </w:tabs>
      </w:pPr>
      <w:hyperlink w:anchor="_Toc15042" w:history="1">
        <w:r>
          <w:rPr>
            <w:rFonts w:ascii="仿宋" w:eastAsia="仿宋" w:hAnsi="仿宋" w:cs="仿宋" w:hint="eastAsia"/>
            <w:lang w:eastAsia="zh-CN"/>
          </w:rPr>
          <w:t>(一)、料位传感器项目实施保障机制</w:t>
        </w:r>
        <w:r>
          <w:tab/>
        </w:r>
        <w:r>
          <w:fldChar w:fldCharType="begin"/>
        </w:r>
        <w:r>
          <w:instrText xml:space="preserve"> PAGEREF _Toc15042 \h </w:instrText>
        </w:r>
        <w:r>
          <w:fldChar w:fldCharType="separate"/>
        </w:r>
        <w:r>
          <w:t>44</w:t>
        </w:r>
        <w:r>
          <w:fldChar w:fldCharType="end"/>
        </w:r>
      </w:hyperlink>
    </w:p>
    <w:p>
      <w:pPr>
        <w:pStyle w:val="TOC2"/>
        <w:tabs>
          <w:tab w:val="right" w:leader="dot" w:pos="8306"/>
        </w:tabs>
      </w:pPr>
      <w:hyperlink w:anchor="_Toc14800" w:history="1">
        <w:r>
          <w:rPr>
            <w:rFonts w:ascii="仿宋" w:eastAsia="仿宋" w:hAnsi="仿宋" w:cs="仿宋" w:hint="eastAsia"/>
            <w:lang w:eastAsia="zh-CN"/>
          </w:rPr>
          <w:t>(二)、料位传感器项目法律合规要求</w:t>
        </w:r>
        <w:r>
          <w:tab/>
        </w:r>
        <w:r>
          <w:fldChar w:fldCharType="begin"/>
        </w:r>
        <w:r>
          <w:instrText xml:space="preserve"> PAGEREF _Toc14800 \h </w:instrText>
        </w:r>
        <w:r>
          <w:fldChar w:fldCharType="separate"/>
        </w:r>
        <w:r>
          <w:t>48</w:t>
        </w:r>
        <w:r>
          <w:fldChar w:fldCharType="end"/>
        </w:r>
      </w:hyperlink>
    </w:p>
    <w:p>
      <w:pPr>
        <w:pStyle w:val="TOC2"/>
        <w:tabs>
          <w:tab w:val="right" w:leader="dot" w:pos="8306"/>
        </w:tabs>
      </w:pPr>
      <w:hyperlink w:anchor="_Toc26199" w:history="1">
        <w:r>
          <w:rPr>
            <w:rFonts w:ascii="仿宋" w:eastAsia="仿宋" w:hAnsi="仿宋" w:cs="仿宋" w:hint="eastAsia"/>
            <w:lang w:eastAsia="zh-CN"/>
          </w:rPr>
          <w:t>(三)、料位传感器项目合同管理与法律事务</w:t>
        </w:r>
        <w:r>
          <w:tab/>
        </w:r>
        <w:r>
          <w:fldChar w:fldCharType="begin"/>
        </w:r>
        <w:r>
          <w:instrText xml:space="preserve"> PAGEREF _Toc26199 \h </w:instrText>
        </w:r>
        <w:r>
          <w:fldChar w:fldCharType="separate"/>
        </w:r>
        <w:r>
          <w:t>52</w:t>
        </w:r>
        <w:r>
          <w:fldChar w:fldCharType="end"/>
        </w:r>
      </w:hyperlink>
    </w:p>
    <w:p>
      <w:pPr>
        <w:pStyle w:val="TOC2"/>
        <w:tabs>
          <w:tab w:val="right" w:leader="dot" w:pos="8306"/>
        </w:tabs>
      </w:pPr>
      <w:hyperlink w:anchor="_Toc477" w:history="1">
        <w:r>
          <w:rPr>
            <w:rFonts w:ascii="仿宋" w:eastAsia="仿宋" w:hAnsi="仿宋" w:cs="仿宋" w:hint="eastAsia"/>
            <w:lang w:eastAsia="zh-CN"/>
          </w:rPr>
          <w:t>(四)、料位传感器项目知识产权保护策略</w:t>
        </w:r>
        <w:r>
          <w:tab/>
        </w:r>
        <w:r>
          <w:fldChar w:fldCharType="begin"/>
        </w:r>
        <w:r>
          <w:instrText xml:space="preserve"> PAGEREF _Toc477 \h </w:instrText>
        </w:r>
        <w:r>
          <w:fldChar w:fldCharType="separate"/>
        </w:r>
        <w:r>
          <w:t>58</w:t>
        </w:r>
        <w:r>
          <w:fldChar w:fldCharType="end"/>
        </w:r>
      </w:hyperlink>
    </w:p>
    <w:p>
      <w:pPr>
        <w:pStyle w:val="TOC1"/>
        <w:tabs>
          <w:tab w:val="right" w:leader="dot" w:pos="8306"/>
        </w:tabs>
      </w:pPr>
      <w:hyperlink w:anchor="_Toc12652" w:history="1">
        <w:r>
          <w:rPr>
            <w:rFonts w:ascii="仿宋" w:eastAsia="仿宋" w:hAnsi="仿宋" w:cs="仿宋" w:hint="eastAsia"/>
            <w:lang w:eastAsia="zh-CN"/>
          </w:rPr>
          <w:t>十四、料位传感器项目变更管理</w:t>
        </w:r>
        <w:r>
          <w:tab/>
        </w:r>
        <w:r>
          <w:fldChar w:fldCharType="begin"/>
        </w:r>
        <w:r>
          <w:instrText xml:space="preserve"> PAGEREF _Toc12652 \h </w:instrText>
        </w:r>
        <w:r>
          <w:fldChar w:fldCharType="separate"/>
        </w:r>
        <w:r>
          <w:t>61</w:t>
        </w:r>
        <w:r>
          <w:fldChar w:fldCharType="end"/>
        </w:r>
      </w:hyperlink>
    </w:p>
    <w:p>
      <w:pPr>
        <w:pStyle w:val="TOC2"/>
        <w:tabs>
          <w:tab w:val="right" w:leader="dot" w:pos="8306"/>
        </w:tabs>
      </w:pPr>
      <w:hyperlink w:anchor="_Toc11279" w:history="1">
        <w:r>
          <w:rPr>
            <w:rFonts w:ascii="仿宋" w:eastAsia="仿宋" w:hAnsi="仿宋" w:cs="仿宋" w:hint="eastAsia"/>
            <w:lang w:eastAsia="zh-CN"/>
          </w:rPr>
          <w:t>(一)、变更申请与评估</w:t>
        </w:r>
        <w:r>
          <w:tab/>
        </w:r>
        <w:r>
          <w:fldChar w:fldCharType="begin"/>
        </w:r>
        <w:r>
          <w:instrText xml:space="preserve"> PAGEREF _Toc11279 \h </w:instrText>
        </w:r>
        <w:r>
          <w:fldChar w:fldCharType="separate"/>
        </w:r>
        <w:r>
          <w:t>61</w:t>
        </w:r>
        <w:r>
          <w:fldChar w:fldCharType="end"/>
        </w:r>
      </w:hyperlink>
    </w:p>
    <w:p>
      <w:pPr>
        <w:pStyle w:val="TOC2"/>
        <w:tabs>
          <w:tab w:val="right" w:leader="dot" w:pos="8306"/>
        </w:tabs>
      </w:pPr>
      <w:hyperlink w:anchor="_Toc12582" w:history="1">
        <w:r>
          <w:rPr>
            <w:rFonts w:ascii="仿宋" w:eastAsia="仿宋" w:hAnsi="仿宋" w:cs="仿宋" w:hint="eastAsia"/>
            <w:lang w:eastAsia="zh-CN"/>
          </w:rPr>
          <w:t>(二)、变更实施与控制</w:t>
        </w:r>
        <w:r>
          <w:tab/>
        </w:r>
        <w:r>
          <w:fldChar w:fldCharType="begin"/>
        </w:r>
        <w:r>
          <w:instrText xml:space="preserve"> PAGEREF _Toc12582 \h </w:instrText>
        </w:r>
        <w:r>
          <w:fldChar w:fldCharType="separate"/>
        </w:r>
        <w:r>
          <w:t>61</w:t>
        </w:r>
        <w:r>
          <w:fldChar w:fldCharType="end"/>
        </w:r>
      </w:hyperlink>
    </w:p>
    <w:p>
      <w:pPr>
        <w:pStyle w:val="TOC1"/>
        <w:tabs>
          <w:tab w:val="right" w:leader="dot" w:pos="8306"/>
        </w:tabs>
      </w:pPr>
      <w:hyperlink w:anchor="_Toc20491" w:history="1">
        <w:r>
          <w:rPr>
            <w:rFonts w:ascii="仿宋" w:eastAsia="仿宋" w:hAnsi="仿宋" w:cs="仿宋" w:hint="eastAsia"/>
            <w:lang w:eastAsia="zh-CN"/>
          </w:rPr>
          <w:t>十五、料位传感器项目治理与监督</w:t>
        </w:r>
        <w:r>
          <w:tab/>
        </w:r>
        <w:r>
          <w:fldChar w:fldCharType="begin"/>
        </w:r>
        <w:r>
          <w:instrText xml:space="preserve"> PAGEREF _Toc20491 \h </w:instrText>
        </w:r>
        <w:r>
          <w:fldChar w:fldCharType="separate"/>
        </w:r>
        <w:r>
          <w:t>62</w:t>
        </w:r>
        <w:r>
          <w:fldChar w:fldCharType="end"/>
        </w:r>
      </w:hyperlink>
    </w:p>
    <w:p>
      <w:pPr>
        <w:pStyle w:val="TOC2"/>
        <w:tabs>
          <w:tab w:val="right" w:leader="dot" w:pos="8306"/>
        </w:tabs>
      </w:pPr>
      <w:hyperlink w:anchor="_Toc330" w:history="1">
        <w:r>
          <w:rPr>
            <w:rFonts w:ascii="仿宋" w:eastAsia="仿宋" w:hAnsi="仿宋" w:cs="仿宋" w:hint="eastAsia"/>
            <w:lang w:eastAsia="zh-CN"/>
          </w:rPr>
          <w:t>(一)、料位传感器项目治理结构</w:t>
        </w:r>
        <w:r>
          <w:tab/>
        </w:r>
        <w:r>
          <w:fldChar w:fldCharType="begin"/>
        </w:r>
        <w:r>
          <w:instrText xml:space="preserve"> PAGEREF _Toc330 \h </w:instrText>
        </w:r>
        <w:r>
          <w:fldChar w:fldCharType="separate"/>
        </w:r>
        <w:r>
          <w:t>62</w:t>
        </w:r>
        <w:r>
          <w:fldChar w:fldCharType="end"/>
        </w:r>
      </w:hyperlink>
    </w:p>
    <w:p>
      <w:pPr>
        <w:pStyle w:val="TOC2"/>
        <w:tabs>
          <w:tab w:val="right" w:leader="dot" w:pos="8306"/>
        </w:tabs>
      </w:pPr>
      <w:hyperlink w:anchor="_Toc14963" w:history="1">
        <w:r>
          <w:rPr>
            <w:rFonts w:ascii="仿宋" w:eastAsia="仿宋" w:hAnsi="仿宋" w:cs="仿宋" w:hint="eastAsia"/>
            <w:lang w:eastAsia="zh-CN"/>
          </w:rPr>
          <w:t>(二)、监督与审计</w:t>
        </w:r>
        <w:r>
          <w:tab/>
        </w:r>
        <w:r>
          <w:fldChar w:fldCharType="begin"/>
        </w:r>
        <w:r>
          <w:instrText xml:space="preserve"> PAGEREF _Toc14963 \h </w:instrText>
        </w:r>
        <w:r>
          <w:fldChar w:fldCharType="separate"/>
        </w:r>
        <w:r>
          <w:t>64</w:t>
        </w:r>
        <w:r>
          <w:fldChar w:fldCharType="end"/>
        </w:r>
      </w:hyperlink>
    </w:p>
    <w:p>
      <w:pPr>
        <w:pStyle w:val="TOC1"/>
        <w:tabs>
          <w:tab w:val="right" w:leader="dot" w:pos="8306"/>
        </w:tabs>
      </w:pPr>
      <w:hyperlink w:anchor="_Toc1078" w:history="1">
        <w:r>
          <w:rPr>
            <w:rFonts w:ascii="仿宋" w:eastAsia="仿宋" w:hAnsi="仿宋" w:cs="仿宋" w:hint="eastAsia"/>
            <w:lang w:eastAsia="zh-CN"/>
          </w:rPr>
          <w:t>十六、质量管理体系</w:t>
        </w:r>
        <w:r>
          <w:tab/>
        </w:r>
        <w:r>
          <w:fldChar w:fldCharType="begin"/>
        </w:r>
        <w:r>
          <w:instrText xml:space="preserve"> PAGEREF _Toc1078 \h </w:instrText>
        </w:r>
        <w:r>
          <w:fldChar w:fldCharType="separate"/>
        </w:r>
        <w:r>
          <w:t>65</w:t>
        </w:r>
        <w:r>
          <w:fldChar w:fldCharType="end"/>
        </w:r>
      </w:hyperlink>
    </w:p>
    <w:p>
      <w:pPr>
        <w:pStyle w:val="TOC2"/>
        <w:tabs>
          <w:tab w:val="right" w:leader="dot" w:pos="8306"/>
        </w:tabs>
      </w:pPr>
      <w:hyperlink w:anchor="_Toc29541" w:history="1">
        <w:r>
          <w:rPr>
            <w:rFonts w:ascii="仿宋" w:eastAsia="仿宋" w:hAnsi="仿宋" w:cs="仿宋" w:hint="eastAsia"/>
            <w:lang w:eastAsia="zh-CN"/>
          </w:rPr>
          <w:t>(一)、质量目标与方针</w:t>
        </w:r>
        <w:r>
          <w:tab/>
        </w:r>
        <w:r>
          <w:fldChar w:fldCharType="begin"/>
        </w:r>
        <w:r>
          <w:instrText xml:space="preserve"> PAGEREF _Toc29541 \h </w:instrText>
        </w:r>
        <w:r>
          <w:fldChar w:fldCharType="separate"/>
        </w:r>
        <w:r>
          <w:t>65</w:t>
        </w:r>
        <w:r>
          <w:fldChar w:fldCharType="end"/>
        </w:r>
      </w:hyperlink>
    </w:p>
    <w:p>
      <w:pPr>
        <w:pStyle w:val="TOC2"/>
        <w:tabs>
          <w:tab w:val="right" w:leader="dot" w:pos="8306"/>
        </w:tabs>
      </w:pPr>
      <w:hyperlink w:anchor="_Toc31713" w:history="1">
        <w:r>
          <w:rPr>
            <w:rFonts w:ascii="仿宋" w:eastAsia="仿宋" w:hAnsi="仿宋" w:cs="仿宋" w:hint="eastAsia"/>
            <w:lang w:eastAsia="zh-CN"/>
          </w:rPr>
          <w:t>(二)、质量管理责任</w:t>
        </w:r>
        <w:r>
          <w:tab/>
        </w:r>
        <w:r>
          <w:fldChar w:fldCharType="begin"/>
        </w:r>
        <w:r>
          <w:instrText xml:space="preserve"> PAGEREF _Toc31713 \h </w:instrText>
        </w:r>
        <w:r>
          <w:fldChar w:fldCharType="separate"/>
        </w:r>
        <w:r>
          <w:t>66</w:t>
        </w:r>
        <w:r>
          <w:fldChar w:fldCharType="end"/>
        </w:r>
      </w:hyperlink>
    </w:p>
    <w:p>
      <w:pPr>
        <w:pStyle w:val="TOC2"/>
        <w:tabs>
          <w:tab w:val="right" w:leader="dot" w:pos="8306"/>
        </w:tabs>
      </w:pPr>
      <w:hyperlink w:anchor="_Toc28166" w:history="1">
        <w:r>
          <w:rPr>
            <w:rFonts w:ascii="仿宋" w:eastAsia="仿宋" w:hAnsi="仿宋" w:cs="仿宋" w:hint="eastAsia"/>
            <w:lang w:eastAsia="zh-CN"/>
          </w:rPr>
          <w:t>(三)、质量管理体系文件</w:t>
        </w:r>
        <w:r>
          <w:tab/>
        </w:r>
        <w:r>
          <w:fldChar w:fldCharType="begin"/>
        </w:r>
        <w:r>
          <w:instrText xml:space="preserve"> PAGEREF _Toc28166 \h </w:instrText>
        </w:r>
        <w:r>
          <w:fldChar w:fldCharType="separate"/>
        </w:r>
        <w:r>
          <w:t>67</w:t>
        </w:r>
        <w:r>
          <w:fldChar w:fldCharType="end"/>
        </w:r>
      </w:hyperlink>
    </w:p>
    <w:p>
      <w:pPr>
        <w:pStyle w:val="TOC2"/>
        <w:tabs>
          <w:tab w:val="right" w:leader="dot" w:pos="8306"/>
        </w:tabs>
      </w:pPr>
      <w:hyperlink w:anchor="_Toc3002" w:history="1">
        <w:r>
          <w:rPr>
            <w:rFonts w:ascii="仿宋" w:eastAsia="仿宋" w:hAnsi="仿宋" w:cs="仿宋" w:hint="eastAsia"/>
            <w:lang w:eastAsia="zh-CN"/>
          </w:rPr>
          <w:t>(四)、质量培训与教育</w:t>
        </w:r>
        <w:r>
          <w:tab/>
        </w:r>
        <w:r>
          <w:fldChar w:fldCharType="begin"/>
        </w:r>
        <w:r>
          <w:instrText xml:space="preserve"> PAGEREF _Toc3002 \h </w:instrText>
        </w:r>
        <w:r>
          <w:fldChar w:fldCharType="separate"/>
        </w:r>
        <w:r>
          <w:t>69</w:t>
        </w:r>
        <w:r>
          <w:fldChar w:fldCharType="end"/>
        </w:r>
      </w:hyperlink>
    </w:p>
    <w:p>
      <w:pPr>
        <w:pStyle w:val="TOC2"/>
        <w:tabs>
          <w:tab w:val="right" w:leader="dot" w:pos="8306"/>
        </w:tabs>
      </w:pPr>
      <w:hyperlink w:anchor="_Toc20832" w:history="1">
        <w:r>
          <w:rPr>
            <w:rFonts w:ascii="仿宋" w:eastAsia="仿宋" w:hAnsi="仿宋" w:cs="仿宋" w:hint="eastAsia"/>
            <w:lang w:eastAsia="zh-CN"/>
          </w:rPr>
          <w:t>(五)、质量审核与评价</w:t>
        </w:r>
        <w:r>
          <w:tab/>
        </w:r>
        <w:r>
          <w:fldChar w:fldCharType="begin"/>
        </w:r>
        <w:r>
          <w:instrText xml:space="preserve"> PAGEREF _Toc20832 \h </w:instrText>
        </w:r>
        <w:r>
          <w:fldChar w:fldCharType="separate"/>
        </w:r>
        <w:r>
          <w:t>71</w:t>
        </w:r>
        <w:r>
          <w:fldChar w:fldCharType="end"/>
        </w:r>
      </w:hyperlink>
    </w:p>
    <w:p>
      <w:pPr>
        <w:pStyle w:val="TOC2"/>
        <w:tabs>
          <w:tab w:val="right" w:leader="dot" w:pos="8306"/>
        </w:tabs>
      </w:pPr>
      <w:hyperlink w:anchor="_Toc29340" w:history="1">
        <w:r>
          <w:rPr>
            <w:rFonts w:ascii="仿宋" w:eastAsia="仿宋" w:hAnsi="仿宋" w:cs="仿宋" w:hint="eastAsia"/>
            <w:lang w:eastAsia="zh-CN"/>
          </w:rPr>
          <w:t>(六)、不符合与纠正措施</w:t>
        </w:r>
        <w:r>
          <w:tab/>
        </w:r>
        <w:r>
          <w:fldChar w:fldCharType="begin"/>
        </w:r>
        <w:r>
          <w:instrText xml:space="preserve"> PAGEREF _Toc29340 \h </w:instrText>
        </w:r>
        <w:r>
          <w:fldChar w:fldCharType="separate"/>
        </w:r>
        <w:r>
          <w:t>72</w:t>
        </w:r>
        <w:r>
          <w:fldChar w:fldCharType="end"/>
        </w:r>
      </w:hyperlink>
    </w:p>
    <w:p>
      <w:pPr>
        <w:pStyle w:val="TOC1"/>
        <w:tabs>
          <w:tab w:val="right" w:leader="dot" w:pos="8306"/>
        </w:tabs>
      </w:pPr>
      <w:hyperlink w:anchor="_Toc3345" w:history="1">
        <w:r>
          <w:rPr>
            <w:rFonts w:ascii="仿宋" w:eastAsia="仿宋" w:hAnsi="仿宋" w:cs="仿宋" w:hint="eastAsia"/>
            <w:lang w:eastAsia="zh-CN"/>
          </w:rPr>
          <w:t>十七、利益相关者分析与沟通计划</w:t>
        </w:r>
        <w:r>
          <w:tab/>
        </w:r>
        <w:r>
          <w:fldChar w:fldCharType="begin"/>
        </w:r>
        <w:r>
          <w:instrText xml:space="preserve"> PAGEREF _Toc3345 \h </w:instrText>
        </w:r>
        <w:r>
          <w:fldChar w:fldCharType="separate"/>
        </w:r>
        <w:r>
          <w:t>73</w:t>
        </w:r>
        <w:r>
          <w:fldChar w:fldCharType="end"/>
        </w:r>
      </w:hyperlink>
    </w:p>
    <w:p>
      <w:pPr>
        <w:pStyle w:val="TOC2"/>
        <w:tabs>
          <w:tab w:val="right" w:leader="dot" w:pos="8306"/>
        </w:tabs>
      </w:pPr>
      <w:hyperlink w:anchor="_Toc1322" w:history="1">
        <w:r>
          <w:rPr>
            <w:rFonts w:ascii="仿宋" w:eastAsia="仿宋" w:hAnsi="仿宋" w:cs="仿宋" w:hint="eastAsia"/>
            <w:lang w:eastAsia="zh-CN"/>
          </w:rPr>
          <w:t>(一)、利益相关者分析</w:t>
        </w:r>
        <w:r>
          <w:tab/>
        </w:r>
        <w:r>
          <w:fldChar w:fldCharType="begin"/>
        </w:r>
        <w:r>
          <w:instrText xml:space="preserve"> PAGEREF _Toc1322 \h </w:instrText>
        </w:r>
        <w:r>
          <w:fldChar w:fldCharType="separate"/>
        </w:r>
        <w:r>
          <w:t>73</w:t>
        </w:r>
        <w:r>
          <w:fldChar w:fldCharType="end"/>
        </w:r>
      </w:hyperlink>
    </w:p>
    <w:p>
      <w:pPr>
        <w:pStyle w:val="TOC2"/>
        <w:tabs>
          <w:tab w:val="right" w:leader="dot" w:pos="8306"/>
        </w:tabs>
      </w:pPr>
      <w:hyperlink w:anchor="_Toc16547" w:history="1">
        <w:r>
          <w:rPr>
            <w:rFonts w:ascii="仿宋" w:eastAsia="仿宋" w:hAnsi="仿宋" w:cs="仿宋" w:hint="eastAsia"/>
            <w:lang w:eastAsia="zh-CN"/>
          </w:rPr>
          <w:t>(二)、沟通计划</w:t>
        </w:r>
        <w:r>
          <w:tab/>
        </w:r>
        <w:r>
          <w:fldChar w:fldCharType="begin"/>
        </w:r>
        <w:r>
          <w:instrText xml:space="preserve"> PAGEREF _Toc16547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54"/>
      <w:r>
        <w:rPr>
          <w:rFonts w:ascii="仿宋" w:eastAsia="仿宋" w:hAnsi="仿宋" w:cs="仿宋" w:hint="eastAsia"/>
          <w:sz w:val="28"/>
          <w:lang w:eastAsia="zh-CN"/>
        </w:rPr>
        <w:t>一、料位传感器项目选址可行性分析</w:t>
      </w:r>
      <w:bookmarkEnd w:id="2"/>
    </w:p>
    <w:p>
      <w:pPr>
        <w:pStyle w:val="Heading2"/>
        <w:rPr>
          <w:rFonts w:ascii="仿宋" w:eastAsia="仿宋" w:hAnsi="仿宋" w:cs="仿宋" w:hint="eastAsia"/>
          <w:lang w:eastAsia="zh-CN"/>
        </w:rPr>
      </w:pPr>
      <w:bookmarkStart w:id="3" w:name="_Toc5834"/>
      <w:r>
        <w:rPr>
          <w:rFonts w:ascii="仿宋" w:eastAsia="仿宋" w:hAnsi="仿宋" w:cs="仿宋" w:hint="eastAsia"/>
          <w:lang w:eastAsia="zh-CN"/>
        </w:rPr>
        <w:t>(一)、料位传感器项目选址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该料位传感器项目选址位于XX省XX市XX区XXX街道</w:t>
      </w:r>
    </w:p>
    <w:p>
      <w:pPr>
        <w:pStyle w:val="Heading2"/>
        <w:ind w:firstLine="560" w:firstLineChars="200"/>
        <w:rPr>
          <w:rFonts w:ascii="仿宋" w:eastAsia="仿宋" w:hAnsi="仿宋" w:cs="仿宋" w:hint="eastAsia"/>
          <w:sz w:val="28"/>
          <w:lang w:eastAsia="zh-CN"/>
        </w:rPr>
      </w:pPr>
      <w:bookmarkStart w:id="4" w:name="_Toc285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料位传感器项目的征地面积将根据料位传感器项目的实际规模和需求进行精确规划。具体面积XXX平方米，旨在确保料位传感器项目不仅能够满足当前的发展需求，还能够预留空间以适应未来的扩展。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净用地面积是在征地面积基础上去除不可利用面积后的实际可开发用地。具体面积XXX平方米，考虑到环保、交通、安全等多方面因素，以确保料位传感器项目在整体利用效率上达到最优。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料位传感器项目计划建设的建筑总规模具体面积XXX平方米。这一规模的确定综合考虑了料位传感器项目的性质、规模，以及城市规划的相关要求，确保建筑布局与周边环境协调一致。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绿地率是料位传感器项目用地中被规划为绿地的比例。具体面积XXX平方米，旨在通过合理规划绿地，改善料位传感器项目周边环境，提升居民生活质量，并符合城市整体绿化规划。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容积率是用地上可以建设的建筑总体积与用地面积之比。具体面积XXX，通过合理的容积率规划，确保料位传感器项目建筑规模与周边环境和谐共生。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料位传感器项目选址与当地城市规划相一致，具体面积XXX平方米。通过与城市规划部门深入沟通，确保料位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料位传感器项目选址符合当地产业政策，具体面积XXX平方米。这包括料位传感器项目对当地经济的促进作用，以及对相关产业的带动效应，确保料位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用地总体要求必须符合环保和可持续发展的原则，具体面积XXX平方米。通过采用绿色建筑设计、节能减排等措施，确保料位传感器项目在建设和运营过程中对环境的影响最小化，达到可持续发展的要求。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确保料位传感器项目选址具备必要的公共设施配套，具体面积XXX平方米。这包括交通便利性、教育、医疗等基础设施，以提高居民生活品质，使得料位传感器项目选址更具吸引力。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考虑用地总体要求对当地社会稳定性的影响，具体面积XXX平方米。通过深入了解当地社区反馈，确保料位传感器项目的选址和建设过程对当地社会和谐稳定产生积极作用。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料位传感器项目选址不仅符合法规和规划，还在实际操作中具有可行性。这一全面规划将为料位传感器项目的成功实施提供坚实的基础，确保料位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料位传感器项目的设备规划和空间设计中，我们将采取灵活设备布局的措施。设备布局将根据实际需求进行灵活设计，避免不必要的浪费。通过合理规划设备摆放位置，我们将提高设备的利用率，减少设备间距，以确保料位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料位传感器项目内部引入共享设施的概念，例如共享会议室、办公区等。通过这种方式，我们可以减少对资源的重复建设，提高资源共享效率，从而减小料位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3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料位传感器项目的总图布置中，我们将不同功能区域进行明确的规划，以最大程度满足料位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料位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料位传感器项目对环境的影响是综合评价的重要因素之一。我们将详细考虑选址周边的自然环境、生态保护区、水源地等情况，确保料位传感器项目的建设和运营对环境影响最小化，并符合当地的环保法规标准。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对选址的评价还需充分考虑当地政府的产业政策和法规。我们将详细了解料位传感器项目所在地的相关政策，确保料位传感器项目的规划和运营与当地法规相符，降低不必要的法律风险。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考虑到社会稳定性对企业运营的重要性，我们将评估选址地区的社会安全情况、劳工关系、社区反馈等方面，以确保料位传感器项目的建设和运营不会受到社会稳定性的负面影响。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最后，我们将综合考虑用地成本，包括土地购置费用、土地开发成本等。通过对用地成本的详细评估，我们能够做出更为精确的经济效益分析，为料位传感器项目的投资决策提供有力支持。</w:t>
      </w:r>
    </w:p>
    <w:p>
      <w:pPr>
        <w:pStyle w:val="Heading1"/>
        <w:ind w:firstLine="560" w:firstLineChars="200"/>
        <w:rPr>
          <w:rFonts w:ascii="仿宋" w:eastAsia="仿宋" w:hAnsi="仿宋" w:cs="仿宋" w:hint="eastAsia"/>
          <w:sz w:val="28"/>
          <w:lang w:eastAsia="zh-CN"/>
        </w:rPr>
      </w:pPr>
      <w:bookmarkStart w:id="8" w:name="_Toc28110"/>
      <w:r>
        <w:rPr>
          <w:rFonts w:ascii="仿宋" w:eastAsia="仿宋" w:hAnsi="仿宋" w:cs="仿宋" w:hint="eastAsia"/>
          <w:sz w:val="28"/>
          <w:lang w:eastAsia="zh-CN"/>
        </w:rPr>
        <w:t>二、料位传感器项目文档管理</w:t>
      </w:r>
      <w:bookmarkEnd w:id="8"/>
    </w:p>
    <w:p>
      <w:pPr>
        <w:pStyle w:val="Heading2"/>
        <w:rPr>
          <w:rFonts w:ascii="仿宋" w:eastAsia="仿宋" w:hAnsi="仿宋" w:cs="仿宋" w:hint="eastAsia"/>
          <w:lang w:eastAsia="zh-CN"/>
        </w:rPr>
      </w:pPr>
      <w:bookmarkStart w:id="9" w:name="_Toc799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料位传感器项目高度重视文档的质量和准确性，以支持料位传感器项目的各项活动和决策。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文档的编制始于料位传感器项目计划的初期，我们制定了详细的文档编制计划，明确了每个文档的内容、格式和编写责任人。在料位传感器项目启动阶段，我们首先编制了料位传感器项目章程，明确定义了料位传感器项目的目标、范围、风险等关键要素。随后，料位传感器项目团队根据计划陆续编制了需求文档、设计文档、测试文档等各类文档，确保料位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料位传感器项目管理中的重要环节，旨在确保料位传感器项目文档符合质量标准和料位传感器项目需求。在料位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料位传感器项目相关利益方和专业领域的专家对文档进行独立审查。这有助于获取更全面、客观的反馈，确保料位传感器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料位传感器项目在文档编制与审查方面建立了严格的管理机制，通过规范的流程和多维度的审查，确保料位传感器项目文档的质量、准确性和可靠性，为料位传感器项目的顺利推进提供了有力支持。</w:t>
      </w:r>
    </w:p>
    <w:p>
      <w:pPr>
        <w:pStyle w:val="Heading2"/>
        <w:ind w:firstLine="560" w:firstLineChars="200"/>
        <w:rPr>
          <w:rFonts w:ascii="仿宋" w:eastAsia="仿宋" w:hAnsi="仿宋" w:cs="仿宋" w:hint="eastAsia"/>
          <w:sz w:val="28"/>
          <w:lang w:eastAsia="zh-CN"/>
        </w:rPr>
      </w:pPr>
      <w:bookmarkStart w:id="10" w:name="_Toc991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我们通过多渠道发布文档，包括电子邮件、料位传感器项目管理平台、内部网站等，以满足不同团队成员的偏好和需求。多渠道发布确保了信息的全面覆盖。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我们采用了精细的权限控制，确保只有授权人员可以访问敏感信息。这种安全措施保护了料位传感器项目文档的机密性，防止了未经授权的信息泄露。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08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文档存档与归档是料位传感器项目生命周期中一个至关重要的环节，直接关系到料位传感器项目信息的长期保存和历史记录的完整性。在料位传感器项目中，我们实施了一系列有效的文档存档与归档管理策略：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715"/>
      <w:r>
        <w:rPr>
          <w:rFonts w:ascii="仿宋" w:eastAsia="仿宋" w:hAnsi="仿宋" w:cs="仿宋" w:hint="eastAsia"/>
          <w:sz w:val="28"/>
          <w:lang w:eastAsia="zh-CN"/>
        </w:rPr>
        <w:t>三、料位传感器项目危机管理</w:t>
      </w:r>
      <w:bookmarkEnd w:id="12"/>
    </w:p>
    <w:p>
      <w:pPr>
        <w:pStyle w:val="Heading2"/>
        <w:rPr>
          <w:rFonts w:ascii="仿宋" w:eastAsia="仿宋" w:hAnsi="仿宋" w:cs="仿宋" w:hint="eastAsia"/>
          <w:lang w:eastAsia="zh-CN"/>
        </w:rPr>
      </w:pPr>
      <w:bookmarkStart w:id="13" w:name="_Toc1298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危机管理中，危机预警与识别是确保料位传感器项目稳健运行的核心步骤。通过建立全面的监测机制，料位传感器项目团队旨在及时发现和理解潜在的风险和危机因素，以便采取及时的预防和应对措施，确保料位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首先，通过深入的风险评估，料位传感器项目团队全面分析了整个料位传感器项目和各个阶段可能存在的威胁。这包括准确评估每个潜在风险的发生概率和可能影响的程度，为后续危机预警提供了有力支持。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料位传感器项目团队着重于明确定义料位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料位传感器项目进展的持续监控，团队能够及时发现潜在问题并作出迅速反应。料位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在这一阶段，团队的专业素养和反应速度将发挥至关重要的作用，以确保潜在危机能够在初期得到有效的处理，最大程度地减轻负面影响。通过危机预警与识别，料位传感器项目得以更有序、可控地推进。</w:t>
      </w:r>
    </w:p>
    <w:p>
      <w:pPr>
        <w:pStyle w:val="Heading2"/>
        <w:ind w:firstLine="560" w:firstLineChars="200"/>
        <w:rPr>
          <w:rFonts w:ascii="仿宋" w:eastAsia="仿宋" w:hAnsi="仿宋" w:cs="仿宋" w:hint="eastAsia"/>
          <w:sz w:val="28"/>
          <w:lang w:eastAsia="zh-CN"/>
        </w:rPr>
      </w:pPr>
      <w:bookmarkStart w:id="14" w:name="_Toc2205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在危机发生时，料位传感器项目团队立即行动，成立了应急小组。该小组的任务是迅速制定并实施紧急应对措施，以最小化潜在损失。以下是采取的主要措施：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暂停料位传感器项目进度：为遏制危机蔓延，料位传感器项目暂时停止进行，以便全面评估当前状况。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资源重新分配：重新评估料位传感器项目资源的分配，确保最大限度地减小损失。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实时沟通：与关键利益相关者建立实时沟通机制，向他们传递料位传感器项目危机的实际状况，保障料位传感器项目核心利益。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在紧急应对的同时，料位传感器项目团队强调了团队协作和有效沟通的重要性。以下是团队协作的关键举措：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信息共享机制：建立了信息共享平台，确保团队成员能够及时获取料位传感器项目危机的实时信息。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领导者沟通：料位传感器项目领导者通过定期会议和即时沟通工具，指导团队应对危机，保持团队稳定运行。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随着危机得到初步控制，料位传感器项目团队转向制定恢复计划，以确保料位传感器项目能够从中迅速恢复。主要恢复计划包括：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修复受损的进度计划：重新评估料位传感器项目进度，制定修复计划，确保料位传感器项目尽快回归正常进程。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重新调整资源分配：优化资源分配，确保料位传感器项目在有限资源下高效运转。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风险管理机制加强：对料位传感器项目风险进行全面评估，制定更强化的风险管理策略，以预防未来可能的危机。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77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028"/>
      <w:r>
        <w:rPr>
          <w:rFonts w:ascii="仿宋" w:eastAsia="仿宋" w:hAnsi="仿宋" w:cs="仿宋" w:hint="eastAsia"/>
          <w:lang w:eastAsia="zh-CN"/>
        </w:rPr>
        <w:t>(一)、料位传感器行业分析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行业一直以来都是市场的关注焦点。行业内的发展趋势、竞争态势以及潜在机会都对料位传感器项目的推进产生深远的影响。通过深入研究行业的整体概貌，我们将更好地理解行业的核心特征，为料位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行业，技术一直是推动创新和发展的关键因素。我们将对当前技术趋势进行详尽分析，包括但不限于人工智能、大数据应用、先进制造技术等。这有助于料位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料位传感器项目成功的基础。我们将对主要竞争对手进行深入研究，包括其市场份额、产品特点、市场定位等。通过全面了解竞争对手的优势和劣势，料位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87"/>
      <w:r>
        <w:rPr>
          <w:rFonts w:ascii="仿宋" w:eastAsia="仿宋" w:hAnsi="仿宋" w:cs="仿宋" w:hint="eastAsia"/>
          <w:sz w:val="28"/>
          <w:lang w:eastAsia="zh-CN"/>
        </w:rPr>
        <w:t>(二)、料位传感器市场分析预测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料位传感器市场未来的增长趋势。这包括市场的整体规模、各细分领域的发展趋势等。料位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料位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料位传感器项目实施过程中需要充分考虑的因素。我们将对市场风险进行全面评估，包括但不限于政策法规风险、市场竞争风险、技术变革风险等。通过对潜在风险的深入分析，料位传感器项目可以制定相应的风险缓解策略，降低不确定性对料位传感器项目的影响。</w:t>
      </w:r>
    </w:p>
    <w:p>
      <w:pPr>
        <w:pStyle w:val="Heading1"/>
        <w:ind w:firstLine="560" w:firstLineChars="200"/>
        <w:rPr>
          <w:rFonts w:ascii="仿宋" w:eastAsia="仿宋" w:hAnsi="仿宋" w:cs="仿宋" w:hint="eastAsia"/>
          <w:sz w:val="28"/>
          <w:lang w:eastAsia="zh-CN"/>
        </w:rPr>
      </w:pPr>
      <w:bookmarkStart w:id="18" w:name="_Toc997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549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技术管理特点体现在其创新导向。通过引入最先进的技术趋势和解决方案，料位传感器项目致力于提升科技含量、提高质量和效率水平。这意味着我们将采用最新的工具和方法，确保料位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料位传感器项目技术管理的显著特征。通过整合不同领域的技术资源，我们实现了跨学科的协同工作。这有助于优化技术架构，提高整体效能。此外，整合性策略还促进了不同技术团队之间的紧密沟通和高效合作，确保料位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料位传感器项目所采用的技术。通过不断优化技术方案，料位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料位传感器项目团队将在料位传感器项目初期识别可能的技术风险，并采取相应的预防和应对措施。通过建立健全的风险评估机制，料位传感器项目能够在实施过程中及时发现并解决潜在的技术问题，保障料位传感器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https://d.book118.com/048055136042006031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C01F9"/>
    <w:rsid w:val="0E5C0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5513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2024-01-22T23:31:00Z</dcterms:created>
  <dcterms:modified xsi:type="dcterms:W3CDTF">2024-01-22T23:32:14Z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96B0C60FF76F40048496A43B295E2378_11</vt:lpwstr>
  </property>
  <property fmtid="{D5CDD505-2E9C-101B-9397-08002B2CF9AE}" pid="3" name="KSOProductBuildVer">
    <vt:lpwstr>2052-12.1.0.16120</vt:lpwstr>
  </property>
</Properties>
</file>