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真空电磁阀项目规划设计方案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25" w:history="1">
        <w:r>
          <w:rPr>
            <w:rFonts w:ascii="仿宋" w:eastAsia="仿宋" w:hAnsi="仿宋" w:cs="仿宋" w:hint="eastAsia"/>
            <w:lang w:eastAsia="zh-CN"/>
          </w:rPr>
          <w:t>前言</w:t>
        </w:r>
        <w:r>
          <w:tab/>
        </w:r>
        <w:r>
          <w:fldChar w:fldCharType="begin"/>
        </w:r>
        <w:r>
          <w:instrText xml:space="preserve"> PAGEREF _Toc28925 \h </w:instrText>
        </w:r>
        <w:r>
          <w:fldChar w:fldCharType="separate"/>
        </w:r>
        <w:r>
          <w:t>3</w:t>
        </w:r>
        <w:r>
          <w:fldChar w:fldCharType="end"/>
        </w:r>
      </w:hyperlink>
    </w:p>
    <w:p>
      <w:pPr>
        <w:pStyle w:val="TOC1"/>
        <w:tabs>
          <w:tab w:val="right" w:leader="dot" w:pos="8306"/>
        </w:tabs>
      </w:pPr>
      <w:hyperlink w:anchor="_Toc30267" w:history="1">
        <w:r>
          <w:rPr>
            <w:rFonts w:ascii="仿宋" w:eastAsia="仿宋" w:hAnsi="仿宋" w:cs="仿宋" w:hint="eastAsia"/>
            <w:lang w:eastAsia="zh-CN"/>
          </w:rPr>
          <w:t>一、工艺说明</w:t>
        </w:r>
        <w:r>
          <w:tab/>
        </w:r>
        <w:r>
          <w:fldChar w:fldCharType="begin"/>
        </w:r>
        <w:r>
          <w:instrText xml:space="preserve"> PAGEREF _Toc30267 \h </w:instrText>
        </w:r>
        <w:r>
          <w:fldChar w:fldCharType="separate"/>
        </w:r>
        <w:r>
          <w:t>3</w:t>
        </w:r>
        <w:r>
          <w:fldChar w:fldCharType="end"/>
        </w:r>
      </w:hyperlink>
    </w:p>
    <w:p>
      <w:pPr>
        <w:pStyle w:val="TOC2"/>
        <w:tabs>
          <w:tab w:val="right" w:leader="dot" w:pos="8306"/>
        </w:tabs>
      </w:pPr>
      <w:hyperlink w:anchor="_Toc6992" w:history="1">
        <w:r>
          <w:rPr>
            <w:rFonts w:ascii="仿宋" w:eastAsia="仿宋" w:hAnsi="仿宋" w:cs="仿宋" w:hint="eastAsia"/>
            <w:lang w:eastAsia="zh-CN"/>
          </w:rPr>
          <w:t>(一)、技术管理特点</w:t>
        </w:r>
        <w:r>
          <w:tab/>
        </w:r>
        <w:r>
          <w:fldChar w:fldCharType="begin"/>
        </w:r>
        <w:r>
          <w:instrText xml:space="preserve"> PAGEREF _Toc6992 \h </w:instrText>
        </w:r>
        <w:r>
          <w:fldChar w:fldCharType="separate"/>
        </w:r>
        <w:r>
          <w:t>3</w:t>
        </w:r>
        <w:r>
          <w:fldChar w:fldCharType="end"/>
        </w:r>
      </w:hyperlink>
    </w:p>
    <w:p>
      <w:pPr>
        <w:pStyle w:val="TOC2"/>
        <w:tabs>
          <w:tab w:val="right" w:leader="dot" w:pos="8306"/>
        </w:tabs>
      </w:pPr>
      <w:hyperlink w:anchor="_Toc19859" w:history="1">
        <w:r>
          <w:rPr>
            <w:rFonts w:ascii="仿宋" w:eastAsia="仿宋" w:hAnsi="仿宋" w:cs="仿宋" w:hint="eastAsia"/>
            <w:lang w:eastAsia="zh-CN"/>
          </w:rPr>
          <w:t>(二)、真空电磁阀项目工艺技术设计方案</w:t>
        </w:r>
        <w:r>
          <w:tab/>
        </w:r>
        <w:r>
          <w:fldChar w:fldCharType="begin"/>
        </w:r>
        <w:r>
          <w:instrText xml:space="preserve"> PAGEREF _Toc19859 \h </w:instrText>
        </w:r>
        <w:r>
          <w:fldChar w:fldCharType="separate"/>
        </w:r>
        <w:r>
          <w:t>4</w:t>
        </w:r>
        <w:r>
          <w:fldChar w:fldCharType="end"/>
        </w:r>
      </w:hyperlink>
    </w:p>
    <w:p>
      <w:pPr>
        <w:pStyle w:val="TOC2"/>
        <w:tabs>
          <w:tab w:val="right" w:leader="dot" w:pos="8306"/>
        </w:tabs>
      </w:pPr>
      <w:hyperlink w:anchor="_Toc21107" w:history="1">
        <w:r>
          <w:rPr>
            <w:rFonts w:ascii="仿宋" w:eastAsia="仿宋" w:hAnsi="仿宋" w:cs="仿宋" w:hint="eastAsia"/>
            <w:lang w:eastAsia="zh-CN"/>
          </w:rPr>
          <w:t>(三)、设备选型方案</w:t>
        </w:r>
        <w:r>
          <w:tab/>
        </w:r>
        <w:r>
          <w:fldChar w:fldCharType="begin"/>
        </w:r>
        <w:r>
          <w:instrText xml:space="preserve"> PAGEREF _Toc21107 \h </w:instrText>
        </w:r>
        <w:r>
          <w:fldChar w:fldCharType="separate"/>
        </w:r>
        <w:r>
          <w:t>5</w:t>
        </w:r>
        <w:r>
          <w:fldChar w:fldCharType="end"/>
        </w:r>
      </w:hyperlink>
    </w:p>
    <w:p>
      <w:pPr>
        <w:pStyle w:val="TOC1"/>
        <w:tabs>
          <w:tab w:val="right" w:leader="dot" w:pos="8306"/>
        </w:tabs>
      </w:pPr>
      <w:hyperlink w:anchor="_Toc12361" w:history="1">
        <w:r>
          <w:rPr>
            <w:rFonts w:ascii="仿宋" w:eastAsia="仿宋" w:hAnsi="仿宋" w:cs="仿宋" w:hint="eastAsia"/>
            <w:lang w:eastAsia="zh-CN"/>
          </w:rPr>
          <w:t>二、产品规划分析</w:t>
        </w:r>
        <w:r>
          <w:tab/>
        </w:r>
        <w:r>
          <w:fldChar w:fldCharType="begin"/>
        </w:r>
        <w:r>
          <w:instrText xml:space="preserve"> PAGEREF _Toc12361 \h </w:instrText>
        </w:r>
        <w:r>
          <w:fldChar w:fldCharType="separate"/>
        </w:r>
        <w:r>
          <w:t>7</w:t>
        </w:r>
        <w:r>
          <w:fldChar w:fldCharType="end"/>
        </w:r>
      </w:hyperlink>
    </w:p>
    <w:p>
      <w:pPr>
        <w:pStyle w:val="TOC2"/>
        <w:tabs>
          <w:tab w:val="right" w:leader="dot" w:pos="8306"/>
        </w:tabs>
      </w:pPr>
      <w:hyperlink w:anchor="_Toc21272" w:history="1">
        <w:r>
          <w:rPr>
            <w:rFonts w:ascii="仿宋" w:eastAsia="仿宋" w:hAnsi="仿宋" w:cs="仿宋" w:hint="eastAsia"/>
            <w:lang w:eastAsia="zh-CN"/>
          </w:rPr>
          <w:t>(一)、产品规划</w:t>
        </w:r>
        <w:r>
          <w:tab/>
        </w:r>
        <w:r>
          <w:fldChar w:fldCharType="begin"/>
        </w:r>
        <w:r>
          <w:instrText xml:space="preserve"> PAGEREF _Toc21272 \h </w:instrText>
        </w:r>
        <w:r>
          <w:fldChar w:fldCharType="separate"/>
        </w:r>
        <w:r>
          <w:t>7</w:t>
        </w:r>
        <w:r>
          <w:fldChar w:fldCharType="end"/>
        </w:r>
      </w:hyperlink>
    </w:p>
    <w:p>
      <w:pPr>
        <w:pStyle w:val="TOC2"/>
        <w:tabs>
          <w:tab w:val="right" w:leader="dot" w:pos="8306"/>
        </w:tabs>
      </w:pPr>
      <w:hyperlink w:anchor="_Toc28839" w:history="1">
        <w:r>
          <w:rPr>
            <w:rFonts w:ascii="仿宋" w:eastAsia="仿宋" w:hAnsi="仿宋" w:cs="仿宋" w:hint="eastAsia"/>
            <w:lang w:eastAsia="zh-CN"/>
          </w:rPr>
          <w:t>(二)、建设规模</w:t>
        </w:r>
        <w:r>
          <w:tab/>
        </w:r>
        <w:r>
          <w:fldChar w:fldCharType="begin"/>
        </w:r>
        <w:r>
          <w:instrText xml:space="preserve"> PAGEREF _Toc28839 \h </w:instrText>
        </w:r>
        <w:r>
          <w:fldChar w:fldCharType="separate"/>
        </w:r>
        <w:r>
          <w:t>7</w:t>
        </w:r>
        <w:r>
          <w:fldChar w:fldCharType="end"/>
        </w:r>
      </w:hyperlink>
    </w:p>
    <w:p>
      <w:pPr>
        <w:pStyle w:val="TOC1"/>
        <w:tabs>
          <w:tab w:val="right" w:leader="dot" w:pos="8306"/>
        </w:tabs>
      </w:pPr>
      <w:hyperlink w:anchor="_Toc5435" w:history="1">
        <w:r>
          <w:rPr>
            <w:rFonts w:ascii="仿宋" w:eastAsia="仿宋" w:hAnsi="仿宋" w:cs="仿宋" w:hint="eastAsia"/>
            <w:lang w:eastAsia="zh-CN"/>
          </w:rPr>
          <w:t>三、真空电磁阀项目选址可行性分析</w:t>
        </w:r>
        <w:r>
          <w:tab/>
        </w:r>
        <w:r>
          <w:fldChar w:fldCharType="begin"/>
        </w:r>
        <w:r>
          <w:instrText xml:space="preserve"> PAGEREF _Toc5435 \h </w:instrText>
        </w:r>
        <w:r>
          <w:fldChar w:fldCharType="separate"/>
        </w:r>
        <w:r>
          <w:t>9</w:t>
        </w:r>
        <w:r>
          <w:fldChar w:fldCharType="end"/>
        </w:r>
      </w:hyperlink>
    </w:p>
    <w:p>
      <w:pPr>
        <w:pStyle w:val="TOC2"/>
        <w:tabs>
          <w:tab w:val="right" w:leader="dot" w:pos="8306"/>
        </w:tabs>
      </w:pPr>
      <w:hyperlink w:anchor="_Toc16937" w:history="1">
        <w:r>
          <w:rPr>
            <w:rFonts w:ascii="仿宋" w:eastAsia="仿宋" w:hAnsi="仿宋" w:cs="仿宋" w:hint="eastAsia"/>
            <w:lang w:eastAsia="zh-CN"/>
          </w:rPr>
          <w:t>(一)、真空电磁阀项目选址</w:t>
        </w:r>
        <w:r>
          <w:tab/>
        </w:r>
        <w:r>
          <w:fldChar w:fldCharType="begin"/>
        </w:r>
        <w:r>
          <w:instrText xml:space="preserve"> PAGEREF _Toc16937 \h </w:instrText>
        </w:r>
        <w:r>
          <w:fldChar w:fldCharType="separate"/>
        </w:r>
        <w:r>
          <w:t>9</w:t>
        </w:r>
        <w:r>
          <w:fldChar w:fldCharType="end"/>
        </w:r>
      </w:hyperlink>
    </w:p>
    <w:p>
      <w:pPr>
        <w:pStyle w:val="TOC2"/>
        <w:tabs>
          <w:tab w:val="right" w:leader="dot" w:pos="8306"/>
        </w:tabs>
      </w:pPr>
      <w:hyperlink w:anchor="_Toc29710" w:history="1">
        <w:r>
          <w:rPr>
            <w:rFonts w:ascii="仿宋" w:eastAsia="仿宋" w:hAnsi="仿宋" w:cs="仿宋" w:hint="eastAsia"/>
            <w:lang w:eastAsia="zh-CN"/>
          </w:rPr>
          <w:t>(二)、用地控制指标</w:t>
        </w:r>
        <w:r>
          <w:tab/>
        </w:r>
        <w:r>
          <w:fldChar w:fldCharType="begin"/>
        </w:r>
        <w:r>
          <w:instrText xml:space="preserve"> PAGEREF _Toc29710 \h </w:instrText>
        </w:r>
        <w:r>
          <w:fldChar w:fldCharType="separate"/>
        </w:r>
        <w:r>
          <w:t>9</w:t>
        </w:r>
        <w:r>
          <w:fldChar w:fldCharType="end"/>
        </w:r>
      </w:hyperlink>
    </w:p>
    <w:p>
      <w:pPr>
        <w:pStyle w:val="TOC2"/>
        <w:tabs>
          <w:tab w:val="right" w:leader="dot" w:pos="8306"/>
        </w:tabs>
      </w:pPr>
      <w:hyperlink w:anchor="_Toc23101" w:history="1">
        <w:r>
          <w:rPr>
            <w:rFonts w:ascii="仿宋" w:eastAsia="仿宋" w:hAnsi="仿宋" w:cs="仿宋" w:hint="eastAsia"/>
            <w:lang w:eastAsia="zh-CN"/>
          </w:rPr>
          <w:t>(三)、节约用地措施</w:t>
        </w:r>
        <w:r>
          <w:tab/>
        </w:r>
        <w:r>
          <w:fldChar w:fldCharType="begin"/>
        </w:r>
        <w:r>
          <w:instrText xml:space="preserve"> PAGEREF _Toc23101 \h </w:instrText>
        </w:r>
        <w:r>
          <w:fldChar w:fldCharType="separate"/>
        </w:r>
        <w:r>
          <w:t>11</w:t>
        </w:r>
        <w:r>
          <w:fldChar w:fldCharType="end"/>
        </w:r>
      </w:hyperlink>
    </w:p>
    <w:p>
      <w:pPr>
        <w:pStyle w:val="TOC2"/>
        <w:tabs>
          <w:tab w:val="right" w:leader="dot" w:pos="8306"/>
        </w:tabs>
      </w:pPr>
      <w:hyperlink w:anchor="_Toc583" w:history="1">
        <w:r>
          <w:rPr>
            <w:rFonts w:ascii="仿宋" w:eastAsia="仿宋" w:hAnsi="仿宋" w:cs="仿宋" w:hint="eastAsia"/>
            <w:lang w:eastAsia="zh-CN"/>
          </w:rPr>
          <w:t>(四)、总图布置方案</w:t>
        </w:r>
        <w:r>
          <w:tab/>
        </w:r>
        <w:r>
          <w:fldChar w:fldCharType="begin"/>
        </w:r>
        <w:r>
          <w:instrText xml:space="preserve"> PAGEREF _Toc583 \h </w:instrText>
        </w:r>
        <w:r>
          <w:fldChar w:fldCharType="separate"/>
        </w:r>
        <w:r>
          <w:t>12</w:t>
        </w:r>
        <w:r>
          <w:fldChar w:fldCharType="end"/>
        </w:r>
      </w:hyperlink>
    </w:p>
    <w:p>
      <w:pPr>
        <w:pStyle w:val="TOC2"/>
        <w:tabs>
          <w:tab w:val="right" w:leader="dot" w:pos="8306"/>
        </w:tabs>
      </w:pPr>
      <w:hyperlink w:anchor="_Toc20439" w:history="1">
        <w:r>
          <w:rPr>
            <w:rFonts w:ascii="仿宋" w:eastAsia="仿宋" w:hAnsi="仿宋" w:cs="仿宋" w:hint="eastAsia"/>
            <w:lang w:eastAsia="zh-CN"/>
          </w:rPr>
          <w:t>(五)、选址综合评价</w:t>
        </w:r>
        <w:r>
          <w:tab/>
        </w:r>
        <w:r>
          <w:fldChar w:fldCharType="begin"/>
        </w:r>
        <w:r>
          <w:instrText xml:space="preserve"> PAGEREF _Toc20439 \h </w:instrText>
        </w:r>
        <w:r>
          <w:fldChar w:fldCharType="separate"/>
        </w:r>
        <w:r>
          <w:t>13</w:t>
        </w:r>
        <w:r>
          <w:fldChar w:fldCharType="end"/>
        </w:r>
      </w:hyperlink>
    </w:p>
    <w:p>
      <w:pPr>
        <w:pStyle w:val="TOC1"/>
        <w:tabs>
          <w:tab w:val="right" w:leader="dot" w:pos="8306"/>
        </w:tabs>
      </w:pPr>
      <w:hyperlink w:anchor="_Toc21969" w:history="1">
        <w:r>
          <w:rPr>
            <w:rFonts w:ascii="仿宋" w:eastAsia="仿宋" w:hAnsi="仿宋" w:cs="仿宋" w:hint="eastAsia"/>
            <w:lang w:eastAsia="zh-CN"/>
          </w:rPr>
          <w:t>四、真空电磁阀项目土建工程</w:t>
        </w:r>
        <w:r>
          <w:tab/>
        </w:r>
        <w:r>
          <w:fldChar w:fldCharType="begin"/>
        </w:r>
        <w:r>
          <w:instrText xml:space="preserve"> PAGEREF _Toc21969 \h </w:instrText>
        </w:r>
        <w:r>
          <w:fldChar w:fldCharType="separate"/>
        </w:r>
        <w:r>
          <w:t>14</w:t>
        </w:r>
        <w:r>
          <w:fldChar w:fldCharType="end"/>
        </w:r>
      </w:hyperlink>
    </w:p>
    <w:p>
      <w:pPr>
        <w:pStyle w:val="TOC2"/>
        <w:tabs>
          <w:tab w:val="right" w:leader="dot" w:pos="8306"/>
        </w:tabs>
      </w:pPr>
      <w:hyperlink w:anchor="_Toc30928" w:history="1">
        <w:r>
          <w:rPr>
            <w:rFonts w:ascii="仿宋" w:eastAsia="仿宋" w:hAnsi="仿宋" w:cs="仿宋" w:hint="eastAsia"/>
            <w:lang w:eastAsia="zh-CN"/>
          </w:rPr>
          <w:t>(一)、建筑工程设计原则</w:t>
        </w:r>
        <w:r>
          <w:tab/>
        </w:r>
        <w:r>
          <w:fldChar w:fldCharType="begin"/>
        </w:r>
        <w:r>
          <w:instrText xml:space="preserve"> PAGEREF _Toc30928 \h </w:instrText>
        </w:r>
        <w:r>
          <w:fldChar w:fldCharType="separate"/>
        </w:r>
        <w:r>
          <w:t>14</w:t>
        </w:r>
        <w:r>
          <w:fldChar w:fldCharType="end"/>
        </w:r>
      </w:hyperlink>
    </w:p>
    <w:p>
      <w:pPr>
        <w:pStyle w:val="TOC2"/>
        <w:tabs>
          <w:tab w:val="right" w:leader="dot" w:pos="8306"/>
        </w:tabs>
      </w:pPr>
      <w:hyperlink w:anchor="_Toc11836" w:history="1">
        <w:r>
          <w:rPr>
            <w:rFonts w:ascii="仿宋" w:eastAsia="仿宋" w:hAnsi="仿宋" w:cs="仿宋" w:hint="eastAsia"/>
            <w:lang w:eastAsia="zh-CN"/>
          </w:rPr>
          <w:t>(二)、土建工程设计年限及安全等级</w:t>
        </w:r>
        <w:r>
          <w:tab/>
        </w:r>
        <w:r>
          <w:fldChar w:fldCharType="begin"/>
        </w:r>
        <w:r>
          <w:instrText xml:space="preserve"> PAGEREF _Toc11836 \h </w:instrText>
        </w:r>
        <w:r>
          <w:fldChar w:fldCharType="separate"/>
        </w:r>
        <w:r>
          <w:t>15</w:t>
        </w:r>
        <w:r>
          <w:fldChar w:fldCharType="end"/>
        </w:r>
      </w:hyperlink>
    </w:p>
    <w:p>
      <w:pPr>
        <w:pStyle w:val="TOC2"/>
        <w:tabs>
          <w:tab w:val="right" w:leader="dot" w:pos="8306"/>
        </w:tabs>
      </w:pPr>
      <w:hyperlink w:anchor="_Toc15153" w:history="1">
        <w:r>
          <w:rPr>
            <w:rFonts w:ascii="仿宋" w:eastAsia="仿宋" w:hAnsi="仿宋" w:cs="仿宋" w:hint="eastAsia"/>
            <w:lang w:eastAsia="zh-CN"/>
          </w:rPr>
          <w:t>(三)、建筑工程设计总体要求</w:t>
        </w:r>
        <w:r>
          <w:tab/>
        </w:r>
        <w:r>
          <w:fldChar w:fldCharType="begin"/>
        </w:r>
        <w:r>
          <w:instrText xml:space="preserve"> PAGEREF _Toc15153 \h </w:instrText>
        </w:r>
        <w:r>
          <w:fldChar w:fldCharType="separate"/>
        </w:r>
        <w:r>
          <w:t>16</w:t>
        </w:r>
        <w:r>
          <w:fldChar w:fldCharType="end"/>
        </w:r>
      </w:hyperlink>
    </w:p>
    <w:p>
      <w:pPr>
        <w:pStyle w:val="TOC2"/>
        <w:tabs>
          <w:tab w:val="right" w:leader="dot" w:pos="8306"/>
        </w:tabs>
      </w:pPr>
      <w:hyperlink w:anchor="_Toc13140" w:history="1">
        <w:r>
          <w:rPr>
            <w:rFonts w:ascii="仿宋" w:eastAsia="仿宋" w:hAnsi="仿宋" w:cs="仿宋" w:hint="eastAsia"/>
            <w:lang w:eastAsia="zh-CN"/>
          </w:rPr>
          <w:t>(四)、土建工程建设指标</w:t>
        </w:r>
        <w:r>
          <w:tab/>
        </w:r>
        <w:r>
          <w:fldChar w:fldCharType="begin"/>
        </w:r>
        <w:r>
          <w:instrText xml:space="preserve"> PAGEREF _Toc13140 \h </w:instrText>
        </w:r>
        <w:r>
          <w:fldChar w:fldCharType="separate"/>
        </w:r>
        <w:r>
          <w:t>17</w:t>
        </w:r>
        <w:r>
          <w:fldChar w:fldCharType="end"/>
        </w:r>
      </w:hyperlink>
    </w:p>
    <w:p>
      <w:pPr>
        <w:pStyle w:val="TOC1"/>
        <w:tabs>
          <w:tab w:val="right" w:leader="dot" w:pos="8306"/>
        </w:tabs>
      </w:pPr>
      <w:hyperlink w:anchor="_Toc14804" w:history="1">
        <w:r>
          <w:rPr>
            <w:rFonts w:ascii="仿宋" w:eastAsia="仿宋" w:hAnsi="仿宋" w:cs="仿宋" w:hint="eastAsia"/>
            <w:lang w:eastAsia="zh-CN"/>
          </w:rPr>
          <w:t>五、真空电磁阀项目绩效评估</w:t>
        </w:r>
        <w:r>
          <w:tab/>
        </w:r>
        <w:r>
          <w:fldChar w:fldCharType="begin"/>
        </w:r>
        <w:r>
          <w:instrText xml:space="preserve"> PAGEREF _Toc14804 \h </w:instrText>
        </w:r>
        <w:r>
          <w:fldChar w:fldCharType="separate"/>
        </w:r>
        <w:r>
          <w:t>17</w:t>
        </w:r>
        <w:r>
          <w:fldChar w:fldCharType="end"/>
        </w:r>
      </w:hyperlink>
    </w:p>
    <w:p>
      <w:pPr>
        <w:pStyle w:val="TOC2"/>
        <w:tabs>
          <w:tab w:val="right" w:leader="dot" w:pos="8306"/>
        </w:tabs>
      </w:pPr>
      <w:hyperlink w:anchor="_Toc13769" w:history="1">
        <w:r>
          <w:rPr>
            <w:rFonts w:ascii="仿宋" w:eastAsia="仿宋" w:hAnsi="仿宋" w:cs="仿宋" w:hint="eastAsia"/>
            <w:lang w:eastAsia="zh-CN"/>
          </w:rPr>
          <w:t>(一)、绩效评估指标</w:t>
        </w:r>
        <w:r>
          <w:tab/>
        </w:r>
        <w:r>
          <w:fldChar w:fldCharType="begin"/>
        </w:r>
        <w:r>
          <w:instrText xml:space="preserve"> PAGEREF _Toc13769 \h </w:instrText>
        </w:r>
        <w:r>
          <w:fldChar w:fldCharType="separate"/>
        </w:r>
        <w:r>
          <w:t>17</w:t>
        </w:r>
        <w:r>
          <w:fldChar w:fldCharType="end"/>
        </w:r>
      </w:hyperlink>
    </w:p>
    <w:p>
      <w:pPr>
        <w:pStyle w:val="TOC2"/>
        <w:tabs>
          <w:tab w:val="right" w:leader="dot" w:pos="8306"/>
        </w:tabs>
      </w:pPr>
      <w:hyperlink w:anchor="_Toc16126" w:history="1">
        <w:r>
          <w:rPr>
            <w:rFonts w:ascii="仿宋" w:eastAsia="仿宋" w:hAnsi="仿宋" w:cs="仿宋" w:hint="eastAsia"/>
            <w:lang w:eastAsia="zh-CN"/>
          </w:rPr>
          <w:t>(二)、绩效评估方法</w:t>
        </w:r>
        <w:r>
          <w:tab/>
        </w:r>
        <w:r>
          <w:fldChar w:fldCharType="begin"/>
        </w:r>
        <w:r>
          <w:instrText xml:space="preserve"> PAGEREF _Toc16126 \h </w:instrText>
        </w:r>
        <w:r>
          <w:fldChar w:fldCharType="separate"/>
        </w:r>
        <w:r>
          <w:t>18</w:t>
        </w:r>
        <w:r>
          <w:fldChar w:fldCharType="end"/>
        </w:r>
      </w:hyperlink>
    </w:p>
    <w:p>
      <w:pPr>
        <w:pStyle w:val="TOC2"/>
        <w:tabs>
          <w:tab w:val="right" w:leader="dot" w:pos="8306"/>
        </w:tabs>
      </w:pPr>
      <w:hyperlink w:anchor="_Toc27092" w:history="1">
        <w:r>
          <w:rPr>
            <w:rFonts w:ascii="仿宋" w:eastAsia="仿宋" w:hAnsi="仿宋" w:cs="仿宋" w:hint="eastAsia"/>
            <w:lang w:eastAsia="zh-CN"/>
          </w:rPr>
          <w:t>(三)、绩效评估周期</w:t>
        </w:r>
        <w:r>
          <w:tab/>
        </w:r>
        <w:r>
          <w:fldChar w:fldCharType="begin"/>
        </w:r>
        <w:r>
          <w:instrText xml:space="preserve"> PAGEREF _Toc27092 \h </w:instrText>
        </w:r>
        <w:r>
          <w:fldChar w:fldCharType="separate"/>
        </w:r>
        <w:r>
          <w:t>19</w:t>
        </w:r>
        <w:r>
          <w:fldChar w:fldCharType="end"/>
        </w:r>
      </w:hyperlink>
    </w:p>
    <w:p>
      <w:pPr>
        <w:pStyle w:val="TOC1"/>
        <w:tabs>
          <w:tab w:val="right" w:leader="dot" w:pos="8306"/>
        </w:tabs>
      </w:pPr>
      <w:hyperlink w:anchor="_Toc7393" w:history="1">
        <w:r>
          <w:rPr>
            <w:rFonts w:ascii="仿宋" w:eastAsia="仿宋" w:hAnsi="仿宋" w:cs="仿宋" w:hint="eastAsia"/>
            <w:lang w:eastAsia="zh-CN"/>
          </w:rPr>
          <w:t>六、市场分析、调研</w:t>
        </w:r>
        <w:r>
          <w:tab/>
        </w:r>
        <w:r>
          <w:fldChar w:fldCharType="begin"/>
        </w:r>
        <w:r>
          <w:instrText xml:space="preserve"> PAGEREF _Toc7393 \h </w:instrText>
        </w:r>
        <w:r>
          <w:fldChar w:fldCharType="separate"/>
        </w:r>
        <w:r>
          <w:t>20</w:t>
        </w:r>
        <w:r>
          <w:fldChar w:fldCharType="end"/>
        </w:r>
      </w:hyperlink>
    </w:p>
    <w:p>
      <w:pPr>
        <w:pStyle w:val="TOC2"/>
        <w:tabs>
          <w:tab w:val="right" w:leader="dot" w:pos="8306"/>
        </w:tabs>
      </w:pPr>
      <w:hyperlink w:anchor="_Toc5176" w:history="1">
        <w:r>
          <w:rPr>
            <w:rFonts w:ascii="仿宋" w:eastAsia="仿宋" w:hAnsi="仿宋" w:cs="仿宋" w:hint="eastAsia"/>
            <w:lang w:eastAsia="zh-CN"/>
          </w:rPr>
          <w:t>(一)、真空电磁阀行业分析</w:t>
        </w:r>
        <w:r>
          <w:tab/>
        </w:r>
        <w:r>
          <w:fldChar w:fldCharType="begin"/>
        </w:r>
        <w:r>
          <w:instrText xml:space="preserve"> PAGEREF _Toc5176 \h </w:instrText>
        </w:r>
        <w:r>
          <w:fldChar w:fldCharType="separate"/>
        </w:r>
        <w:r>
          <w:t>20</w:t>
        </w:r>
        <w:r>
          <w:fldChar w:fldCharType="end"/>
        </w:r>
      </w:hyperlink>
    </w:p>
    <w:p>
      <w:pPr>
        <w:pStyle w:val="TOC2"/>
        <w:tabs>
          <w:tab w:val="right" w:leader="dot" w:pos="8306"/>
        </w:tabs>
      </w:pPr>
      <w:hyperlink w:anchor="_Toc15150" w:history="1">
        <w:r>
          <w:rPr>
            <w:rFonts w:ascii="仿宋" w:eastAsia="仿宋" w:hAnsi="仿宋" w:cs="仿宋" w:hint="eastAsia"/>
            <w:lang w:eastAsia="zh-CN"/>
          </w:rPr>
          <w:t>(二)、真空电磁阀市场分析预测</w:t>
        </w:r>
        <w:r>
          <w:tab/>
        </w:r>
        <w:r>
          <w:fldChar w:fldCharType="begin"/>
        </w:r>
        <w:r>
          <w:instrText xml:space="preserve"> PAGEREF _Toc15150 \h </w:instrText>
        </w:r>
        <w:r>
          <w:fldChar w:fldCharType="separate"/>
        </w:r>
        <w:r>
          <w:t>21</w:t>
        </w:r>
        <w:r>
          <w:fldChar w:fldCharType="end"/>
        </w:r>
      </w:hyperlink>
    </w:p>
    <w:p>
      <w:pPr>
        <w:pStyle w:val="TOC1"/>
        <w:tabs>
          <w:tab w:val="right" w:leader="dot" w:pos="8306"/>
        </w:tabs>
      </w:pPr>
      <w:hyperlink w:anchor="_Toc9230" w:history="1">
        <w:r>
          <w:rPr>
            <w:rFonts w:ascii="仿宋" w:eastAsia="仿宋" w:hAnsi="仿宋" w:cs="仿宋" w:hint="eastAsia"/>
            <w:lang w:eastAsia="zh-CN"/>
          </w:rPr>
          <w:t>七、真空电磁阀项目风险管理</w:t>
        </w:r>
        <w:r>
          <w:tab/>
        </w:r>
        <w:r>
          <w:fldChar w:fldCharType="begin"/>
        </w:r>
        <w:r>
          <w:instrText xml:space="preserve"> PAGEREF _Toc9230 \h </w:instrText>
        </w:r>
        <w:r>
          <w:fldChar w:fldCharType="separate"/>
        </w:r>
        <w:r>
          <w:t>22</w:t>
        </w:r>
        <w:r>
          <w:fldChar w:fldCharType="end"/>
        </w:r>
      </w:hyperlink>
    </w:p>
    <w:p>
      <w:pPr>
        <w:pStyle w:val="TOC2"/>
        <w:tabs>
          <w:tab w:val="right" w:leader="dot" w:pos="8306"/>
        </w:tabs>
      </w:pPr>
      <w:hyperlink w:anchor="_Toc532" w:history="1">
        <w:r>
          <w:rPr>
            <w:rFonts w:ascii="仿宋" w:eastAsia="仿宋" w:hAnsi="仿宋" w:cs="仿宋" w:hint="eastAsia"/>
            <w:lang w:eastAsia="zh-CN"/>
          </w:rPr>
          <w:t>(一)、风险识别与评估</w:t>
        </w:r>
        <w:r>
          <w:tab/>
        </w:r>
        <w:r>
          <w:fldChar w:fldCharType="begin"/>
        </w:r>
        <w:r>
          <w:instrText xml:space="preserve"> PAGEREF _Toc532 \h </w:instrText>
        </w:r>
        <w:r>
          <w:fldChar w:fldCharType="separate"/>
        </w:r>
        <w:r>
          <w:t>22</w:t>
        </w:r>
        <w:r>
          <w:fldChar w:fldCharType="end"/>
        </w:r>
      </w:hyperlink>
    </w:p>
    <w:p>
      <w:pPr>
        <w:pStyle w:val="TOC2"/>
        <w:tabs>
          <w:tab w:val="right" w:leader="dot" w:pos="8306"/>
        </w:tabs>
      </w:pPr>
      <w:hyperlink w:anchor="_Toc18498" w:history="1">
        <w:r>
          <w:rPr>
            <w:rFonts w:ascii="仿宋" w:eastAsia="仿宋" w:hAnsi="仿宋" w:cs="仿宋" w:hint="eastAsia"/>
            <w:lang w:eastAsia="zh-CN"/>
          </w:rPr>
          <w:t>(二)、风险应对策略</w:t>
        </w:r>
        <w:r>
          <w:tab/>
        </w:r>
        <w:r>
          <w:fldChar w:fldCharType="begin"/>
        </w:r>
        <w:r>
          <w:instrText xml:space="preserve"> PAGEREF _Toc18498 \h </w:instrText>
        </w:r>
        <w:r>
          <w:fldChar w:fldCharType="separate"/>
        </w:r>
        <w:r>
          <w:t>23</w:t>
        </w:r>
        <w:r>
          <w:fldChar w:fldCharType="end"/>
        </w:r>
      </w:hyperlink>
    </w:p>
    <w:p>
      <w:pPr>
        <w:pStyle w:val="TOC2"/>
        <w:tabs>
          <w:tab w:val="right" w:leader="dot" w:pos="8306"/>
        </w:tabs>
      </w:pPr>
      <w:hyperlink w:anchor="_Toc5731" w:history="1">
        <w:r>
          <w:rPr>
            <w:rFonts w:ascii="仿宋" w:eastAsia="仿宋" w:hAnsi="仿宋" w:cs="仿宋" w:hint="eastAsia"/>
            <w:lang w:eastAsia="zh-CN"/>
          </w:rPr>
          <w:t>(三)、风险监控与控制</w:t>
        </w:r>
        <w:r>
          <w:tab/>
        </w:r>
        <w:r>
          <w:fldChar w:fldCharType="begin"/>
        </w:r>
        <w:r>
          <w:instrText xml:space="preserve"> PAGEREF _Toc5731 \h </w:instrText>
        </w:r>
        <w:r>
          <w:fldChar w:fldCharType="separate"/>
        </w:r>
        <w:r>
          <w:t>25</w:t>
        </w:r>
        <w:r>
          <w:fldChar w:fldCharType="end"/>
        </w:r>
      </w:hyperlink>
    </w:p>
    <w:p>
      <w:pPr>
        <w:pStyle w:val="TOC1"/>
        <w:tabs>
          <w:tab w:val="right" w:leader="dot" w:pos="8306"/>
        </w:tabs>
      </w:pPr>
      <w:hyperlink w:anchor="_Toc17838" w:history="1">
        <w:r>
          <w:rPr>
            <w:rFonts w:ascii="仿宋" w:eastAsia="仿宋" w:hAnsi="仿宋" w:cs="仿宋" w:hint="eastAsia"/>
            <w:lang w:eastAsia="zh-CN"/>
          </w:rPr>
          <w:t>八、真空电磁阀项目创新与研发</w:t>
        </w:r>
        <w:r>
          <w:tab/>
        </w:r>
        <w:r>
          <w:fldChar w:fldCharType="begin"/>
        </w:r>
        <w:r>
          <w:instrText xml:space="preserve"> PAGEREF _Toc17838 \h </w:instrText>
        </w:r>
        <w:r>
          <w:fldChar w:fldCharType="separate"/>
        </w:r>
        <w:r>
          <w:t>26</w:t>
        </w:r>
        <w:r>
          <w:fldChar w:fldCharType="end"/>
        </w:r>
      </w:hyperlink>
    </w:p>
    <w:p>
      <w:pPr>
        <w:pStyle w:val="TOC2"/>
        <w:tabs>
          <w:tab w:val="right" w:leader="dot" w:pos="8306"/>
        </w:tabs>
      </w:pPr>
      <w:hyperlink w:anchor="_Toc14259" w:history="1">
        <w:r>
          <w:rPr>
            <w:rFonts w:ascii="仿宋" w:eastAsia="仿宋" w:hAnsi="仿宋" w:cs="仿宋" w:hint="eastAsia"/>
            <w:lang w:eastAsia="zh-CN"/>
          </w:rPr>
          <w:t>(一)、创新策略与方向</w:t>
        </w:r>
        <w:r>
          <w:tab/>
        </w:r>
        <w:r>
          <w:fldChar w:fldCharType="begin"/>
        </w:r>
        <w:r>
          <w:instrText xml:space="preserve"> PAGEREF _Toc14259 \h </w:instrText>
        </w:r>
        <w:r>
          <w:fldChar w:fldCharType="separate"/>
        </w:r>
        <w:r>
          <w:t>26</w:t>
        </w:r>
        <w:r>
          <w:fldChar w:fldCharType="end"/>
        </w:r>
      </w:hyperlink>
    </w:p>
    <w:p>
      <w:pPr>
        <w:pStyle w:val="TOC2"/>
        <w:tabs>
          <w:tab w:val="right" w:leader="dot" w:pos="8306"/>
        </w:tabs>
      </w:pPr>
      <w:hyperlink w:anchor="_Toc15144" w:history="1">
        <w:r>
          <w:rPr>
            <w:rFonts w:ascii="仿宋" w:eastAsia="仿宋" w:hAnsi="仿宋" w:cs="仿宋" w:hint="eastAsia"/>
            <w:lang w:eastAsia="zh-CN"/>
          </w:rPr>
          <w:t>(二)、研发规划与投入</w:t>
        </w:r>
        <w:r>
          <w:tab/>
        </w:r>
        <w:r>
          <w:fldChar w:fldCharType="begin"/>
        </w:r>
        <w:r>
          <w:instrText xml:space="preserve"> PAGEREF _Toc15144 \h </w:instrText>
        </w:r>
        <w:r>
          <w:fldChar w:fldCharType="separate"/>
        </w:r>
        <w:r>
          <w:t>27</w:t>
        </w:r>
        <w:r>
          <w:fldChar w:fldCharType="end"/>
        </w:r>
      </w:hyperlink>
    </w:p>
    <w:p>
      <w:pPr>
        <w:pStyle w:val="TOC1"/>
        <w:tabs>
          <w:tab w:val="right" w:leader="dot" w:pos="8306"/>
        </w:tabs>
      </w:pPr>
      <w:hyperlink w:anchor="_Toc22705" w:history="1">
        <w:r>
          <w:rPr>
            <w:rFonts w:ascii="仿宋" w:eastAsia="仿宋" w:hAnsi="仿宋" w:cs="仿宋" w:hint="eastAsia"/>
            <w:lang w:eastAsia="zh-CN"/>
          </w:rPr>
          <w:t>九、真空电磁阀项目人力资源管理</w:t>
        </w:r>
        <w:r>
          <w:tab/>
        </w:r>
        <w:r>
          <w:fldChar w:fldCharType="begin"/>
        </w:r>
        <w:r>
          <w:instrText xml:space="preserve"> PAGEREF _Toc22705 \h </w:instrText>
        </w:r>
        <w:r>
          <w:fldChar w:fldCharType="separate"/>
        </w:r>
        <w:r>
          <w:t>29</w:t>
        </w:r>
        <w:r>
          <w:fldChar w:fldCharType="end"/>
        </w:r>
      </w:hyperlink>
    </w:p>
    <w:p>
      <w:pPr>
        <w:pStyle w:val="TOC2"/>
        <w:tabs>
          <w:tab w:val="right" w:leader="dot" w:pos="8306"/>
        </w:tabs>
      </w:pPr>
      <w:hyperlink w:anchor="_Toc11018" w:history="1">
        <w:r>
          <w:rPr>
            <w:rFonts w:ascii="仿宋" w:eastAsia="仿宋" w:hAnsi="仿宋" w:cs="仿宋" w:hint="eastAsia"/>
            <w:lang w:eastAsia="zh-CN"/>
          </w:rPr>
          <w:t>(一)、建立健全的预算管理制度</w:t>
        </w:r>
        <w:r>
          <w:tab/>
        </w:r>
        <w:r>
          <w:fldChar w:fldCharType="begin"/>
        </w:r>
        <w:r>
          <w:instrText xml:space="preserve"> PAGEREF _Toc11018 \h </w:instrText>
        </w:r>
        <w:r>
          <w:fldChar w:fldCharType="separate"/>
        </w:r>
        <w:r>
          <w:t>29</w:t>
        </w:r>
        <w:r>
          <w:fldChar w:fldCharType="end"/>
        </w:r>
      </w:hyperlink>
    </w:p>
    <w:p>
      <w:pPr>
        <w:pStyle w:val="TOC2"/>
        <w:tabs>
          <w:tab w:val="right" w:leader="dot" w:pos="8306"/>
        </w:tabs>
      </w:pPr>
      <w:hyperlink w:anchor="_Toc2831" w:history="1">
        <w:r>
          <w:rPr>
            <w:rFonts w:ascii="仿宋" w:eastAsia="仿宋" w:hAnsi="仿宋" w:cs="仿宋" w:hint="eastAsia"/>
            <w:lang w:eastAsia="zh-CN"/>
          </w:rPr>
          <w:t>(二)、加强资金流动监控</w:t>
        </w:r>
        <w:r>
          <w:tab/>
        </w:r>
        <w:r>
          <w:fldChar w:fldCharType="begin"/>
        </w:r>
        <w:r>
          <w:instrText xml:space="preserve"> PAGEREF _Toc2831 \h </w:instrText>
        </w:r>
        <w:r>
          <w:fldChar w:fldCharType="separate"/>
        </w:r>
        <w:r>
          <w:t>31</w:t>
        </w:r>
        <w:r>
          <w:fldChar w:fldCharType="end"/>
        </w:r>
      </w:hyperlink>
    </w:p>
    <w:p>
      <w:pPr>
        <w:pStyle w:val="TOC2"/>
        <w:tabs>
          <w:tab w:val="right" w:leader="dot" w:pos="8306"/>
        </w:tabs>
      </w:pPr>
      <w:hyperlink w:anchor="_Toc7679" w:history="1">
        <w:r>
          <w:rPr>
            <w:rFonts w:ascii="仿宋" w:eastAsia="仿宋" w:hAnsi="仿宋" w:cs="仿宋" w:hint="eastAsia"/>
            <w:lang w:eastAsia="zh-CN"/>
          </w:rPr>
          <w:t>(三)、制定完善的风险控制机制</w:t>
        </w:r>
        <w:r>
          <w:tab/>
        </w:r>
        <w:r>
          <w:fldChar w:fldCharType="begin"/>
        </w:r>
        <w:r>
          <w:instrText xml:space="preserve"> PAGEREF _Toc7679 \h </w:instrText>
        </w:r>
        <w:r>
          <w:fldChar w:fldCharType="separate"/>
        </w:r>
        <w:r>
          <w:t>32</w:t>
        </w:r>
        <w:r>
          <w:fldChar w:fldCharType="end"/>
        </w:r>
      </w:hyperlink>
    </w:p>
    <w:p>
      <w:pPr>
        <w:pStyle w:val="TOC2"/>
        <w:tabs>
          <w:tab w:val="right" w:leader="dot" w:pos="8306"/>
        </w:tabs>
      </w:pPr>
      <w:hyperlink w:anchor="_Toc25506" w:history="1">
        <w:r>
          <w:rPr>
            <w:rFonts w:ascii="仿宋" w:eastAsia="仿宋" w:hAnsi="仿宋" w:cs="仿宋" w:hint="eastAsia"/>
            <w:lang w:eastAsia="zh-CN"/>
          </w:rPr>
          <w:t>(四)、优化成本管理</w:t>
        </w:r>
        <w:r>
          <w:tab/>
        </w:r>
        <w:r>
          <w:fldChar w:fldCharType="begin"/>
        </w:r>
        <w:r>
          <w:instrText xml:space="preserve"> PAGEREF _Toc25506 \h </w:instrText>
        </w:r>
        <w:r>
          <w:fldChar w:fldCharType="separate"/>
        </w:r>
        <w:r>
          <w:t>33</w:t>
        </w:r>
        <w:r>
          <w:fldChar w:fldCharType="end"/>
        </w:r>
      </w:hyperlink>
    </w:p>
    <w:p>
      <w:pPr>
        <w:pStyle w:val="TOC1"/>
        <w:tabs>
          <w:tab w:val="right" w:leader="dot" w:pos="8306"/>
        </w:tabs>
      </w:pPr>
      <w:hyperlink w:anchor="_Toc4368" w:history="1">
        <w:r>
          <w:rPr>
            <w:rFonts w:ascii="仿宋" w:eastAsia="仿宋" w:hAnsi="仿宋" w:cs="仿宋" w:hint="eastAsia"/>
            <w:lang w:eastAsia="zh-CN"/>
          </w:rPr>
          <w:t>十、真空电磁阀项目技术管理</w:t>
        </w:r>
        <w:r>
          <w:tab/>
        </w:r>
        <w:r>
          <w:fldChar w:fldCharType="begin"/>
        </w:r>
        <w:r>
          <w:instrText xml:space="preserve"> PAGEREF _Toc4368 \h </w:instrText>
        </w:r>
        <w:r>
          <w:fldChar w:fldCharType="separate"/>
        </w:r>
        <w:r>
          <w:t>34</w:t>
        </w:r>
        <w:r>
          <w:fldChar w:fldCharType="end"/>
        </w:r>
      </w:hyperlink>
    </w:p>
    <w:p>
      <w:pPr>
        <w:pStyle w:val="TOC2"/>
        <w:tabs>
          <w:tab w:val="right" w:leader="dot" w:pos="8306"/>
        </w:tabs>
      </w:pPr>
      <w:hyperlink w:anchor="_Toc24751" w:history="1">
        <w:r>
          <w:rPr>
            <w:rFonts w:ascii="仿宋" w:eastAsia="仿宋" w:hAnsi="仿宋" w:cs="仿宋" w:hint="eastAsia"/>
            <w:lang w:eastAsia="zh-CN"/>
          </w:rPr>
          <w:t>(一)、技术方案选用方向</w:t>
        </w:r>
        <w:r>
          <w:tab/>
        </w:r>
        <w:r>
          <w:fldChar w:fldCharType="begin"/>
        </w:r>
        <w:r>
          <w:instrText xml:space="preserve"> PAGEREF _Toc24751 \h </w:instrText>
        </w:r>
        <w:r>
          <w:fldChar w:fldCharType="separate"/>
        </w:r>
        <w:r>
          <w:t>34</w:t>
        </w:r>
        <w:r>
          <w:fldChar w:fldCharType="end"/>
        </w:r>
      </w:hyperlink>
    </w:p>
    <w:p>
      <w:pPr>
        <w:pStyle w:val="TOC2"/>
        <w:tabs>
          <w:tab w:val="right" w:leader="dot" w:pos="8306"/>
        </w:tabs>
      </w:pPr>
      <w:hyperlink w:anchor="_Toc12619" w:history="1">
        <w:r>
          <w:rPr>
            <w:rFonts w:ascii="仿宋" w:eastAsia="仿宋" w:hAnsi="仿宋" w:cs="仿宋" w:hint="eastAsia"/>
            <w:lang w:eastAsia="zh-CN"/>
          </w:rPr>
          <w:t>(二)、工艺技术方案选用原则</w:t>
        </w:r>
        <w:r>
          <w:tab/>
        </w:r>
        <w:r>
          <w:fldChar w:fldCharType="begin"/>
        </w:r>
        <w:r>
          <w:instrText xml:space="preserve"> PAGEREF _Toc12619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18" w:history="1">
        <w:r>
          <w:rPr>
            <w:rFonts w:ascii="仿宋" w:eastAsia="仿宋" w:hAnsi="仿宋" w:cs="仿宋" w:hint="eastAsia"/>
            <w:lang w:eastAsia="zh-CN"/>
          </w:rPr>
          <w:t>(三)、工艺技术方案要求</w:t>
        </w:r>
        <w:r>
          <w:tab/>
        </w:r>
        <w:r>
          <w:fldChar w:fldCharType="begin"/>
        </w:r>
        <w:r>
          <w:instrText xml:space="preserve"> PAGEREF _Toc27518 \h </w:instrText>
        </w:r>
        <w:r>
          <w:fldChar w:fldCharType="separate"/>
        </w:r>
        <w:r>
          <w:t>38</w:t>
        </w:r>
        <w:r>
          <w:fldChar w:fldCharType="end"/>
        </w:r>
      </w:hyperlink>
    </w:p>
    <w:p>
      <w:pPr>
        <w:pStyle w:val="TOC1"/>
        <w:tabs>
          <w:tab w:val="right" w:leader="dot" w:pos="8306"/>
        </w:tabs>
      </w:pPr>
      <w:hyperlink w:anchor="_Toc14717" w:history="1">
        <w:r>
          <w:rPr>
            <w:rFonts w:ascii="仿宋" w:eastAsia="仿宋" w:hAnsi="仿宋" w:cs="仿宋" w:hint="eastAsia"/>
            <w:lang w:eastAsia="zh-CN"/>
          </w:rPr>
          <w:t>十一、真空电磁阀项目计划安排</w:t>
        </w:r>
        <w:r>
          <w:tab/>
        </w:r>
        <w:r>
          <w:fldChar w:fldCharType="begin"/>
        </w:r>
        <w:r>
          <w:instrText xml:space="preserve"> PAGEREF _Toc14717 \h </w:instrText>
        </w:r>
        <w:r>
          <w:fldChar w:fldCharType="separate"/>
        </w:r>
        <w:r>
          <w:t>41</w:t>
        </w:r>
        <w:r>
          <w:fldChar w:fldCharType="end"/>
        </w:r>
      </w:hyperlink>
    </w:p>
    <w:p>
      <w:pPr>
        <w:pStyle w:val="TOC2"/>
        <w:tabs>
          <w:tab w:val="right" w:leader="dot" w:pos="8306"/>
        </w:tabs>
      </w:pPr>
      <w:hyperlink w:anchor="_Toc6058" w:history="1">
        <w:r>
          <w:rPr>
            <w:rFonts w:ascii="仿宋" w:eastAsia="仿宋" w:hAnsi="仿宋" w:cs="仿宋" w:hint="eastAsia"/>
            <w:lang w:eastAsia="zh-CN"/>
          </w:rPr>
          <w:t>(一)、建设周期</w:t>
        </w:r>
        <w:r>
          <w:tab/>
        </w:r>
        <w:r>
          <w:fldChar w:fldCharType="begin"/>
        </w:r>
        <w:r>
          <w:instrText xml:space="preserve"> PAGEREF _Toc6058 \h </w:instrText>
        </w:r>
        <w:r>
          <w:fldChar w:fldCharType="separate"/>
        </w:r>
        <w:r>
          <w:t>41</w:t>
        </w:r>
        <w:r>
          <w:fldChar w:fldCharType="end"/>
        </w:r>
      </w:hyperlink>
    </w:p>
    <w:p>
      <w:pPr>
        <w:pStyle w:val="TOC2"/>
        <w:tabs>
          <w:tab w:val="right" w:leader="dot" w:pos="8306"/>
        </w:tabs>
      </w:pPr>
      <w:hyperlink w:anchor="_Toc10960" w:history="1">
        <w:r>
          <w:rPr>
            <w:rFonts w:ascii="仿宋" w:eastAsia="仿宋" w:hAnsi="仿宋" w:cs="仿宋" w:hint="eastAsia"/>
            <w:lang w:eastAsia="zh-CN"/>
          </w:rPr>
          <w:t>(二)、建设进度</w:t>
        </w:r>
        <w:r>
          <w:tab/>
        </w:r>
        <w:r>
          <w:fldChar w:fldCharType="begin"/>
        </w:r>
        <w:r>
          <w:instrText xml:space="preserve"> PAGEREF _Toc10960 \h </w:instrText>
        </w:r>
        <w:r>
          <w:fldChar w:fldCharType="separate"/>
        </w:r>
        <w:r>
          <w:t>41</w:t>
        </w:r>
        <w:r>
          <w:fldChar w:fldCharType="end"/>
        </w:r>
      </w:hyperlink>
    </w:p>
    <w:p>
      <w:pPr>
        <w:pStyle w:val="TOC2"/>
        <w:tabs>
          <w:tab w:val="right" w:leader="dot" w:pos="8306"/>
        </w:tabs>
      </w:pPr>
      <w:hyperlink w:anchor="_Toc5577" w:history="1">
        <w:r>
          <w:rPr>
            <w:rFonts w:ascii="仿宋" w:eastAsia="仿宋" w:hAnsi="仿宋" w:cs="仿宋" w:hint="eastAsia"/>
            <w:lang w:eastAsia="zh-CN"/>
          </w:rPr>
          <w:t>(三)、进度安排注意事项</w:t>
        </w:r>
        <w:r>
          <w:tab/>
        </w:r>
        <w:r>
          <w:fldChar w:fldCharType="begin"/>
        </w:r>
        <w:r>
          <w:instrText xml:space="preserve"> PAGEREF _Toc5577 \h </w:instrText>
        </w:r>
        <w:r>
          <w:fldChar w:fldCharType="separate"/>
        </w:r>
        <w:r>
          <w:t>42</w:t>
        </w:r>
        <w:r>
          <w:fldChar w:fldCharType="end"/>
        </w:r>
      </w:hyperlink>
    </w:p>
    <w:p>
      <w:pPr>
        <w:pStyle w:val="TOC2"/>
        <w:tabs>
          <w:tab w:val="right" w:leader="dot" w:pos="8306"/>
        </w:tabs>
      </w:pPr>
      <w:hyperlink w:anchor="_Toc8017" w:history="1">
        <w:r>
          <w:rPr>
            <w:rFonts w:ascii="仿宋" w:eastAsia="仿宋" w:hAnsi="仿宋" w:cs="仿宋" w:hint="eastAsia"/>
            <w:lang w:eastAsia="zh-CN"/>
          </w:rPr>
          <w:t>(四)、人力资源配置</w:t>
        </w:r>
        <w:r>
          <w:tab/>
        </w:r>
        <w:r>
          <w:fldChar w:fldCharType="begin"/>
        </w:r>
        <w:r>
          <w:instrText xml:space="preserve"> PAGEREF _Toc8017 \h </w:instrText>
        </w:r>
        <w:r>
          <w:fldChar w:fldCharType="separate"/>
        </w:r>
        <w:r>
          <w:t>44</w:t>
        </w:r>
        <w:r>
          <w:fldChar w:fldCharType="end"/>
        </w:r>
      </w:hyperlink>
    </w:p>
    <w:p>
      <w:pPr>
        <w:pStyle w:val="TOC1"/>
        <w:tabs>
          <w:tab w:val="right" w:leader="dot" w:pos="8306"/>
        </w:tabs>
      </w:pPr>
      <w:hyperlink w:anchor="_Toc15445" w:history="1">
        <w:r>
          <w:rPr>
            <w:rFonts w:ascii="仿宋" w:eastAsia="仿宋" w:hAnsi="仿宋" w:cs="仿宋" w:hint="eastAsia"/>
            <w:lang w:eastAsia="zh-CN"/>
          </w:rPr>
          <w:t>十二、真空电磁阀项目财务管理</w:t>
        </w:r>
        <w:r>
          <w:tab/>
        </w:r>
        <w:r>
          <w:fldChar w:fldCharType="begin"/>
        </w:r>
        <w:r>
          <w:instrText xml:space="preserve"> PAGEREF _Toc15445 \h </w:instrText>
        </w:r>
        <w:r>
          <w:fldChar w:fldCharType="separate"/>
        </w:r>
        <w:r>
          <w:t>45</w:t>
        </w:r>
        <w:r>
          <w:fldChar w:fldCharType="end"/>
        </w:r>
      </w:hyperlink>
    </w:p>
    <w:p>
      <w:pPr>
        <w:pStyle w:val="TOC2"/>
        <w:tabs>
          <w:tab w:val="right" w:leader="dot" w:pos="8306"/>
        </w:tabs>
      </w:pPr>
      <w:hyperlink w:anchor="_Toc11685" w:history="1">
        <w:r>
          <w:rPr>
            <w:rFonts w:ascii="仿宋" w:eastAsia="仿宋" w:hAnsi="仿宋" w:cs="仿宋" w:hint="eastAsia"/>
            <w:lang w:eastAsia="zh-CN"/>
          </w:rPr>
          <w:t>(一)、资金需求大</w:t>
        </w:r>
        <w:r>
          <w:tab/>
        </w:r>
        <w:r>
          <w:fldChar w:fldCharType="begin"/>
        </w:r>
        <w:r>
          <w:instrText xml:space="preserve"> PAGEREF _Toc11685 \h </w:instrText>
        </w:r>
        <w:r>
          <w:fldChar w:fldCharType="separate"/>
        </w:r>
        <w:r>
          <w:t>45</w:t>
        </w:r>
        <w:r>
          <w:fldChar w:fldCharType="end"/>
        </w:r>
      </w:hyperlink>
    </w:p>
    <w:p>
      <w:pPr>
        <w:pStyle w:val="TOC2"/>
        <w:tabs>
          <w:tab w:val="right" w:leader="dot" w:pos="8306"/>
        </w:tabs>
      </w:pPr>
      <w:hyperlink w:anchor="_Toc24844" w:history="1">
        <w:r>
          <w:rPr>
            <w:rFonts w:ascii="仿宋" w:eastAsia="仿宋" w:hAnsi="仿宋" w:cs="仿宋" w:hint="eastAsia"/>
            <w:lang w:eastAsia="zh-CN"/>
          </w:rPr>
          <w:t>(二)、研发周期长</w:t>
        </w:r>
        <w:r>
          <w:tab/>
        </w:r>
        <w:r>
          <w:fldChar w:fldCharType="begin"/>
        </w:r>
        <w:r>
          <w:instrText xml:space="preserve"> PAGEREF _Toc24844 \h </w:instrText>
        </w:r>
        <w:r>
          <w:fldChar w:fldCharType="separate"/>
        </w:r>
        <w:r>
          <w:t>46</w:t>
        </w:r>
        <w:r>
          <w:fldChar w:fldCharType="end"/>
        </w:r>
      </w:hyperlink>
    </w:p>
    <w:p>
      <w:pPr>
        <w:pStyle w:val="TOC2"/>
        <w:tabs>
          <w:tab w:val="right" w:leader="dot" w:pos="8306"/>
        </w:tabs>
      </w:pPr>
      <w:hyperlink w:anchor="_Toc20351" w:history="1">
        <w:r>
          <w:rPr>
            <w:rFonts w:ascii="仿宋" w:eastAsia="仿宋" w:hAnsi="仿宋" w:cs="仿宋" w:hint="eastAsia"/>
            <w:lang w:eastAsia="zh-CN"/>
          </w:rPr>
          <w:t>(三)、市场风险大</w:t>
        </w:r>
        <w:r>
          <w:tab/>
        </w:r>
        <w:r>
          <w:fldChar w:fldCharType="begin"/>
        </w:r>
        <w:r>
          <w:instrText xml:space="preserve"> PAGEREF _Toc20351 \h </w:instrText>
        </w:r>
        <w:r>
          <w:fldChar w:fldCharType="separate"/>
        </w:r>
        <w:r>
          <w:t>47</w:t>
        </w:r>
        <w:r>
          <w:fldChar w:fldCharType="end"/>
        </w:r>
      </w:hyperlink>
    </w:p>
    <w:p>
      <w:pPr>
        <w:pStyle w:val="TOC2"/>
        <w:tabs>
          <w:tab w:val="right" w:leader="dot" w:pos="8306"/>
        </w:tabs>
      </w:pPr>
      <w:hyperlink w:anchor="_Toc19998" w:history="1">
        <w:r>
          <w:rPr>
            <w:rFonts w:ascii="仿宋" w:eastAsia="仿宋" w:hAnsi="仿宋" w:cs="仿宋" w:hint="eastAsia"/>
            <w:lang w:eastAsia="zh-CN"/>
          </w:rPr>
          <w:t>(四)、利润率高</w:t>
        </w:r>
        <w:r>
          <w:tab/>
        </w:r>
        <w:r>
          <w:fldChar w:fldCharType="begin"/>
        </w:r>
        <w:r>
          <w:instrText xml:space="preserve"> PAGEREF _Toc19998 \h </w:instrText>
        </w:r>
        <w:r>
          <w:fldChar w:fldCharType="separate"/>
        </w:r>
        <w:r>
          <w:t>50</w:t>
        </w:r>
        <w:r>
          <w:fldChar w:fldCharType="end"/>
        </w:r>
      </w:hyperlink>
    </w:p>
    <w:p>
      <w:pPr>
        <w:pStyle w:val="TOC1"/>
        <w:tabs>
          <w:tab w:val="right" w:leader="dot" w:pos="8306"/>
        </w:tabs>
      </w:pPr>
      <w:hyperlink w:anchor="_Toc2186" w:history="1">
        <w:r>
          <w:rPr>
            <w:rFonts w:ascii="仿宋" w:eastAsia="仿宋" w:hAnsi="仿宋" w:cs="仿宋" w:hint="eastAsia"/>
            <w:lang w:eastAsia="zh-CN"/>
          </w:rPr>
          <w:t>十三、供应链管理</w:t>
        </w:r>
        <w:r>
          <w:tab/>
        </w:r>
        <w:r>
          <w:fldChar w:fldCharType="begin"/>
        </w:r>
        <w:r>
          <w:instrText xml:space="preserve"> PAGEREF _Toc2186 \h </w:instrText>
        </w:r>
        <w:r>
          <w:fldChar w:fldCharType="separate"/>
        </w:r>
        <w:r>
          <w:t>52</w:t>
        </w:r>
        <w:r>
          <w:fldChar w:fldCharType="end"/>
        </w:r>
      </w:hyperlink>
    </w:p>
    <w:p>
      <w:pPr>
        <w:pStyle w:val="TOC2"/>
        <w:tabs>
          <w:tab w:val="right" w:leader="dot" w:pos="8306"/>
        </w:tabs>
      </w:pPr>
      <w:hyperlink w:anchor="_Toc14809" w:history="1">
        <w:r>
          <w:rPr>
            <w:rFonts w:ascii="仿宋" w:eastAsia="仿宋" w:hAnsi="仿宋" w:cs="仿宋" w:hint="eastAsia"/>
            <w:lang w:eastAsia="zh-CN"/>
          </w:rPr>
          <w:t>(一)、供应链战略规划</w:t>
        </w:r>
        <w:r>
          <w:tab/>
        </w:r>
        <w:r>
          <w:fldChar w:fldCharType="begin"/>
        </w:r>
        <w:r>
          <w:instrText xml:space="preserve"> PAGEREF _Toc14809 \h </w:instrText>
        </w:r>
        <w:r>
          <w:fldChar w:fldCharType="separate"/>
        </w:r>
        <w:r>
          <w:t>52</w:t>
        </w:r>
        <w:r>
          <w:fldChar w:fldCharType="end"/>
        </w:r>
      </w:hyperlink>
    </w:p>
    <w:p>
      <w:pPr>
        <w:pStyle w:val="TOC2"/>
        <w:tabs>
          <w:tab w:val="right" w:leader="dot" w:pos="8306"/>
        </w:tabs>
      </w:pPr>
      <w:hyperlink w:anchor="_Toc14824" w:history="1">
        <w:r>
          <w:rPr>
            <w:rFonts w:ascii="仿宋" w:eastAsia="仿宋" w:hAnsi="仿宋" w:cs="仿宋" w:hint="eastAsia"/>
            <w:lang w:eastAsia="zh-CN"/>
          </w:rPr>
          <w:t>(二)、供应商选择与合作</w:t>
        </w:r>
        <w:r>
          <w:tab/>
        </w:r>
        <w:r>
          <w:fldChar w:fldCharType="begin"/>
        </w:r>
        <w:r>
          <w:instrText xml:space="preserve"> PAGEREF _Toc14824 \h </w:instrText>
        </w:r>
        <w:r>
          <w:fldChar w:fldCharType="separate"/>
        </w:r>
        <w:r>
          <w:t>53</w:t>
        </w:r>
        <w:r>
          <w:fldChar w:fldCharType="end"/>
        </w:r>
      </w:hyperlink>
    </w:p>
    <w:p>
      <w:pPr>
        <w:pStyle w:val="TOC2"/>
        <w:tabs>
          <w:tab w:val="right" w:leader="dot" w:pos="8306"/>
        </w:tabs>
      </w:pPr>
      <w:hyperlink w:anchor="_Toc7352" w:history="1">
        <w:r>
          <w:rPr>
            <w:rFonts w:ascii="仿宋" w:eastAsia="仿宋" w:hAnsi="仿宋" w:cs="仿宋" w:hint="eastAsia"/>
            <w:lang w:eastAsia="zh-CN"/>
          </w:rPr>
          <w:t>(三)、物流与库存管理</w:t>
        </w:r>
        <w:r>
          <w:tab/>
        </w:r>
        <w:r>
          <w:fldChar w:fldCharType="begin"/>
        </w:r>
        <w:r>
          <w:instrText xml:space="preserve"> PAGEREF _Toc7352 \h </w:instrText>
        </w:r>
        <w:r>
          <w:fldChar w:fldCharType="separate"/>
        </w:r>
        <w:r>
          <w:t>55</w:t>
        </w:r>
        <w:r>
          <w:fldChar w:fldCharType="end"/>
        </w:r>
      </w:hyperlink>
    </w:p>
    <w:p>
      <w:pPr>
        <w:pStyle w:val="TOC1"/>
        <w:tabs>
          <w:tab w:val="right" w:leader="dot" w:pos="8306"/>
        </w:tabs>
      </w:pPr>
      <w:hyperlink w:anchor="_Toc11899" w:history="1">
        <w:r>
          <w:rPr>
            <w:rFonts w:ascii="仿宋" w:eastAsia="仿宋" w:hAnsi="仿宋" w:cs="仿宋" w:hint="eastAsia"/>
            <w:lang w:eastAsia="zh-CN"/>
          </w:rPr>
          <w:t>十四、真空电磁阀项目治理与监督</w:t>
        </w:r>
        <w:r>
          <w:tab/>
        </w:r>
        <w:r>
          <w:fldChar w:fldCharType="begin"/>
        </w:r>
        <w:r>
          <w:instrText xml:space="preserve"> PAGEREF _Toc11899 \h </w:instrText>
        </w:r>
        <w:r>
          <w:fldChar w:fldCharType="separate"/>
        </w:r>
        <w:r>
          <w:t>56</w:t>
        </w:r>
        <w:r>
          <w:fldChar w:fldCharType="end"/>
        </w:r>
      </w:hyperlink>
    </w:p>
    <w:p>
      <w:pPr>
        <w:pStyle w:val="TOC2"/>
        <w:tabs>
          <w:tab w:val="right" w:leader="dot" w:pos="8306"/>
        </w:tabs>
      </w:pPr>
      <w:hyperlink w:anchor="_Toc24841" w:history="1">
        <w:r>
          <w:rPr>
            <w:rFonts w:ascii="仿宋" w:eastAsia="仿宋" w:hAnsi="仿宋" w:cs="仿宋" w:hint="eastAsia"/>
            <w:lang w:eastAsia="zh-CN"/>
          </w:rPr>
          <w:t>(一)、真空电磁阀项目治理结构</w:t>
        </w:r>
        <w:r>
          <w:tab/>
        </w:r>
        <w:r>
          <w:fldChar w:fldCharType="begin"/>
        </w:r>
        <w:r>
          <w:instrText xml:space="preserve"> PAGEREF _Toc24841 \h </w:instrText>
        </w:r>
        <w:r>
          <w:fldChar w:fldCharType="separate"/>
        </w:r>
        <w:r>
          <w:t>56</w:t>
        </w:r>
        <w:r>
          <w:fldChar w:fldCharType="end"/>
        </w:r>
      </w:hyperlink>
    </w:p>
    <w:p>
      <w:pPr>
        <w:pStyle w:val="TOC2"/>
        <w:tabs>
          <w:tab w:val="right" w:leader="dot" w:pos="8306"/>
        </w:tabs>
      </w:pPr>
      <w:hyperlink w:anchor="_Toc3722" w:history="1">
        <w:r>
          <w:rPr>
            <w:rFonts w:ascii="仿宋" w:eastAsia="仿宋" w:hAnsi="仿宋" w:cs="仿宋" w:hint="eastAsia"/>
            <w:lang w:eastAsia="zh-CN"/>
          </w:rPr>
          <w:t>(二)、监督与审计</w:t>
        </w:r>
        <w:r>
          <w:tab/>
        </w:r>
        <w:r>
          <w:fldChar w:fldCharType="begin"/>
        </w:r>
        <w:r>
          <w:instrText xml:space="preserve"> PAGEREF _Toc3722 \h </w:instrText>
        </w:r>
        <w:r>
          <w:fldChar w:fldCharType="separate"/>
        </w:r>
        <w:r>
          <w:t>58</w:t>
        </w:r>
        <w:r>
          <w:fldChar w:fldCharType="end"/>
        </w:r>
      </w:hyperlink>
    </w:p>
    <w:p>
      <w:pPr>
        <w:pStyle w:val="TOC1"/>
        <w:tabs>
          <w:tab w:val="right" w:leader="dot" w:pos="8306"/>
        </w:tabs>
      </w:pPr>
      <w:hyperlink w:anchor="_Toc121" w:history="1">
        <w:r>
          <w:rPr>
            <w:rFonts w:ascii="仿宋" w:eastAsia="仿宋" w:hAnsi="仿宋" w:cs="仿宋" w:hint="eastAsia"/>
            <w:lang w:eastAsia="zh-CN"/>
          </w:rPr>
          <w:t>十五、质量管理体系</w:t>
        </w:r>
        <w:r>
          <w:tab/>
        </w:r>
        <w:r>
          <w:fldChar w:fldCharType="begin"/>
        </w:r>
        <w:r>
          <w:instrText xml:space="preserve"> PAGEREF _Toc121 \h </w:instrText>
        </w:r>
        <w:r>
          <w:fldChar w:fldCharType="separate"/>
        </w:r>
        <w:r>
          <w:t>59</w:t>
        </w:r>
        <w:r>
          <w:fldChar w:fldCharType="end"/>
        </w:r>
      </w:hyperlink>
    </w:p>
    <w:p>
      <w:pPr>
        <w:pStyle w:val="TOC2"/>
        <w:tabs>
          <w:tab w:val="right" w:leader="dot" w:pos="8306"/>
        </w:tabs>
      </w:pPr>
      <w:hyperlink w:anchor="_Toc7558" w:history="1">
        <w:r>
          <w:rPr>
            <w:rFonts w:ascii="仿宋" w:eastAsia="仿宋" w:hAnsi="仿宋" w:cs="仿宋" w:hint="eastAsia"/>
            <w:lang w:eastAsia="zh-CN"/>
          </w:rPr>
          <w:t>(一)、质量目标与方针</w:t>
        </w:r>
        <w:r>
          <w:tab/>
        </w:r>
        <w:r>
          <w:fldChar w:fldCharType="begin"/>
        </w:r>
        <w:r>
          <w:instrText xml:space="preserve"> PAGEREF _Toc7558 \h </w:instrText>
        </w:r>
        <w:r>
          <w:fldChar w:fldCharType="separate"/>
        </w:r>
        <w:r>
          <w:t>59</w:t>
        </w:r>
        <w:r>
          <w:fldChar w:fldCharType="end"/>
        </w:r>
      </w:hyperlink>
    </w:p>
    <w:p>
      <w:pPr>
        <w:pStyle w:val="TOC2"/>
        <w:tabs>
          <w:tab w:val="right" w:leader="dot" w:pos="8306"/>
        </w:tabs>
      </w:pPr>
      <w:hyperlink w:anchor="_Toc1864" w:history="1">
        <w:r>
          <w:rPr>
            <w:rFonts w:ascii="仿宋" w:eastAsia="仿宋" w:hAnsi="仿宋" w:cs="仿宋" w:hint="eastAsia"/>
            <w:lang w:eastAsia="zh-CN"/>
          </w:rPr>
          <w:t>(二)、质量管理责任</w:t>
        </w:r>
        <w:r>
          <w:tab/>
        </w:r>
        <w:r>
          <w:fldChar w:fldCharType="begin"/>
        </w:r>
        <w:r>
          <w:instrText xml:space="preserve"> PAGEREF _Toc1864 \h </w:instrText>
        </w:r>
        <w:r>
          <w:fldChar w:fldCharType="separate"/>
        </w:r>
        <w:r>
          <w:t>60</w:t>
        </w:r>
        <w:r>
          <w:fldChar w:fldCharType="end"/>
        </w:r>
      </w:hyperlink>
    </w:p>
    <w:p>
      <w:pPr>
        <w:pStyle w:val="TOC2"/>
        <w:tabs>
          <w:tab w:val="right" w:leader="dot" w:pos="8306"/>
        </w:tabs>
      </w:pPr>
      <w:hyperlink w:anchor="_Toc31477" w:history="1">
        <w:r>
          <w:rPr>
            <w:rFonts w:ascii="仿宋" w:eastAsia="仿宋" w:hAnsi="仿宋" w:cs="仿宋" w:hint="eastAsia"/>
            <w:lang w:eastAsia="zh-CN"/>
          </w:rPr>
          <w:t>(三)、质量管理体系文件</w:t>
        </w:r>
        <w:r>
          <w:tab/>
        </w:r>
        <w:r>
          <w:fldChar w:fldCharType="begin"/>
        </w:r>
        <w:r>
          <w:instrText xml:space="preserve"> PAGEREF _Toc31477 \h </w:instrText>
        </w:r>
        <w:r>
          <w:fldChar w:fldCharType="separate"/>
        </w:r>
        <w:r>
          <w:t>61</w:t>
        </w:r>
        <w:r>
          <w:fldChar w:fldCharType="end"/>
        </w:r>
      </w:hyperlink>
    </w:p>
    <w:p>
      <w:pPr>
        <w:pStyle w:val="TOC2"/>
        <w:tabs>
          <w:tab w:val="right" w:leader="dot" w:pos="8306"/>
        </w:tabs>
      </w:pPr>
      <w:hyperlink w:anchor="_Toc29184" w:history="1">
        <w:r>
          <w:rPr>
            <w:rFonts w:ascii="仿宋" w:eastAsia="仿宋" w:hAnsi="仿宋" w:cs="仿宋" w:hint="eastAsia"/>
            <w:lang w:eastAsia="zh-CN"/>
          </w:rPr>
          <w:t>(四)、质量培训与教育</w:t>
        </w:r>
        <w:r>
          <w:tab/>
        </w:r>
        <w:r>
          <w:fldChar w:fldCharType="begin"/>
        </w:r>
        <w:r>
          <w:instrText xml:space="preserve"> PAGEREF _Toc29184 \h </w:instrText>
        </w:r>
        <w:r>
          <w:fldChar w:fldCharType="separate"/>
        </w:r>
        <w:r>
          <w:t>63</w:t>
        </w:r>
        <w:r>
          <w:fldChar w:fldCharType="end"/>
        </w:r>
      </w:hyperlink>
    </w:p>
    <w:p>
      <w:pPr>
        <w:pStyle w:val="TOC2"/>
        <w:tabs>
          <w:tab w:val="right" w:leader="dot" w:pos="8306"/>
        </w:tabs>
      </w:pPr>
      <w:hyperlink w:anchor="_Toc10201" w:history="1">
        <w:r>
          <w:rPr>
            <w:rFonts w:ascii="仿宋" w:eastAsia="仿宋" w:hAnsi="仿宋" w:cs="仿宋" w:hint="eastAsia"/>
            <w:lang w:eastAsia="zh-CN"/>
          </w:rPr>
          <w:t>(五)、质量审核与评价</w:t>
        </w:r>
        <w:r>
          <w:tab/>
        </w:r>
        <w:r>
          <w:fldChar w:fldCharType="begin"/>
        </w:r>
        <w:r>
          <w:instrText xml:space="preserve"> PAGEREF _Toc10201 \h </w:instrText>
        </w:r>
        <w:r>
          <w:fldChar w:fldCharType="separate"/>
        </w:r>
        <w:r>
          <w:t>65</w:t>
        </w:r>
        <w:r>
          <w:fldChar w:fldCharType="end"/>
        </w:r>
      </w:hyperlink>
    </w:p>
    <w:p>
      <w:pPr>
        <w:pStyle w:val="TOC2"/>
        <w:tabs>
          <w:tab w:val="right" w:leader="dot" w:pos="8306"/>
        </w:tabs>
      </w:pPr>
      <w:hyperlink w:anchor="_Toc16852" w:history="1">
        <w:r>
          <w:rPr>
            <w:rFonts w:ascii="仿宋" w:eastAsia="仿宋" w:hAnsi="仿宋" w:cs="仿宋" w:hint="eastAsia"/>
            <w:lang w:eastAsia="zh-CN"/>
          </w:rPr>
          <w:t>(六)、不符合与纠正措施</w:t>
        </w:r>
        <w:r>
          <w:tab/>
        </w:r>
        <w:r>
          <w:fldChar w:fldCharType="begin"/>
        </w:r>
        <w:r>
          <w:instrText xml:space="preserve"> PAGEREF _Toc16852 \h </w:instrText>
        </w:r>
        <w:r>
          <w:fldChar w:fldCharType="separate"/>
        </w:r>
        <w:r>
          <w:t>66</w:t>
        </w:r>
        <w:r>
          <w:fldChar w:fldCharType="end"/>
        </w:r>
      </w:hyperlink>
    </w:p>
    <w:p>
      <w:pPr>
        <w:pStyle w:val="TOC1"/>
        <w:tabs>
          <w:tab w:val="right" w:leader="dot" w:pos="8306"/>
        </w:tabs>
      </w:pPr>
      <w:hyperlink w:anchor="_Toc23551" w:history="1">
        <w:r>
          <w:rPr>
            <w:rFonts w:ascii="仿宋" w:eastAsia="仿宋" w:hAnsi="仿宋" w:cs="仿宋" w:hint="eastAsia"/>
            <w:lang w:eastAsia="zh-CN"/>
          </w:rPr>
          <w:t>十六、真空电磁阀项目工程方案分析</w:t>
        </w:r>
        <w:r>
          <w:tab/>
        </w:r>
        <w:r>
          <w:fldChar w:fldCharType="begin"/>
        </w:r>
        <w:r>
          <w:instrText xml:space="preserve"> PAGEREF _Toc23551 \h </w:instrText>
        </w:r>
        <w:r>
          <w:fldChar w:fldCharType="separate"/>
        </w:r>
        <w:r>
          <w:t>67</w:t>
        </w:r>
        <w:r>
          <w:fldChar w:fldCharType="end"/>
        </w:r>
      </w:hyperlink>
    </w:p>
    <w:p>
      <w:pPr>
        <w:pStyle w:val="TOC2"/>
        <w:tabs>
          <w:tab w:val="right" w:leader="dot" w:pos="8306"/>
        </w:tabs>
      </w:pPr>
      <w:hyperlink w:anchor="_Toc17690" w:history="1">
        <w:r>
          <w:rPr>
            <w:rFonts w:ascii="仿宋" w:eastAsia="仿宋" w:hAnsi="仿宋" w:cs="仿宋" w:hint="eastAsia"/>
            <w:lang w:eastAsia="zh-CN"/>
          </w:rPr>
          <w:t>(一)、建筑工程设计原则</w:t>
        </w:r>
        <w:r>
          <w:tab/>
        </w:r>
        <w:r>
          <w:fldChar w:fldCharType="begin"/>
        </w:r>
        <w:r>
          <w:instrText xml:space="preserve"> PAGEREF _Toc17690 \h </w:instrText>
        </w:r>
        <w:r>
          <w:fldChar w:fldCharType="separate"/>
        </w:r>
        <w:r>
          <w:t>67</w:t>
        </w:r>
        <w:r>
          <w:fldChar w:fldCharType="end"/>
        </w:r>
      </w:hyperlink>
    </w:p>
    <w:p>
      <w:pPr>
        <w:pStyle w:val="TOC2"/>
        <w:tabs>
          <w:tab w:val="right" w:leader="dot" w:pos="8306"/>
        </w:tabs>
      </w:pPr>
      <w:hyperlink w:anchor="_Toc21279" w:history="1">
        <w:r>
          <w:rPr>
            <w:rFonts w:ascii="仿宋" w:eastAsia="仿宋" w:hAnsi="仿宋" w:cs="仿宋" w:hint="eastAsia"/>
            <w:lang w:eastAsia="zh-CN"/>
          </w:rPr>
          <w:t>(二)、土建工程建设指标</w:t>
        </w:r>
        <w:r>
          <w:tab/>
        </w:r>
        <w:r>
          <w:fldChar w:fldCharType="begin"/>
        </w:r>
        <w:r>
          <w:instrText xml:space="preserve"> PAGEREF _Toc21279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6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99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的技术管理特点体现在其创新导向。通过引入最先进的技术趋势和解决方案，真空电磁阀项目致力于提升科技含量、提高质量和效率水平。这意味着我们将采用最新的工具和方法，确保真空电磁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真空电磁阀项目技术管理的显著特征。通过整合不同领域的技术资源，我们实现了跨学科的协同工作。这有助于优化技术架构，提高整体效能。此外，整合性策略还促进了不同技术团队之间的紧密沟通和高效合作，确保真空电磁阀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真空电磁阀项目所采用的技术。通过不断优化技术方案，真空电磁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真空电磁阀项目团队将在真空电磁阀项目初期识别可能的技术风险，并采取相应的预防和应对措施。通过建立健全的风险评估机制，真空电磁阀项目能够在实施过程中及时发现并解决潜在的技术问题，保障真空电磁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真空电磁阀项目中，技术将成为真空电磁阀项目成功的有力支持。这一深度剖析揭示了技术管理在真空电磁阀项目实施中的关键作用，为真空电磁阀项目的技术基础奠定了坚实的基础。</w:t>
      </w:r>
    </w:p>
    <w:p>
      <w:pPr>
        <w:pStyle w:val="Heading2"/>
        <w:ind w:firstLine="560" w:firstLineChars="200"/>
        <w:rPr>
          <w:rFonts w:ascii="仿宋" w:eastAsia="仿宋" w:hAnsi="仿宋" w:cs="仿宋" w:hint="eastAsia"/>
          <w:sz w:val="28"/>
          <w:lang w:eastAsia="zh-CN"/>
        </w:rPr>
      </w:pPr>
      <w:bookmarkStart w:id="4" w:name="_Toc19859"/>
      <w:r>
        <w:rPr>
          <w:rFonts w:ascii="仿宋" w:eastAsia="仿宋" w:hAnsi="仿宋" w:cs="仿宋" w:hint="eastAsia"/>
          <w:sz w:val="28"/>
          <w:lang w:eastAsia="zh-CN"/>
        </w:rPr>
        <w:t>(二)、真空电磁阀项目工艺技术设计方案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真空电磁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真空电磁阀项目将严格按照相关行业规范要求进行组织。通过有效控制产品质量，真空电磁阀项目将致力于为顾客提供优质的真空电磁阀项目产品和良好的服务。这体现了真空电磁阀项目对于生产活动合规性和质量标准的高度重视，为真空电磁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真空电磁阀项目注重生态效益和清洁生产原则。真空电磁阀项目建设将紧密结合地方特色经济发展，与社会经济发展规划和区域环境保护规划方案相协调一致。通过与当地区域自然生态系统的结合，真空电磁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真空电磁阀项目产品具有多样化的客户需求和个性化的特点。因此，真空电磁阀项目产品规格品种多样，且单批生产数量较小。为满足这一特点，真空电磁阀项目承办单位将建设先进的柔性制造生产线。通过广泛应用柔性制造技术，真空电磁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真空电磁阀项目采用的技术具有较高的技术含量和自动化水平，处于国内先进水平。这一技术选用不仅体现了对生产效率、质量和环境友好性的高标准要求，同时为真空电磁阀项目的可持续发展奠定了坚实的基础。</w:t>
      </w:r>
    </w:p>
    <w:p>
      <w:pPr>
        <w:pStyle w:val="Heading2"/>
        <w:ind w:firstLine="560" w:firstLineChars="200"/>
        <w:rPr>
          <w:rFonts w:ascii="仿宋" w:eastAsia="仿宋" w:hAnsi="仿宋" w:cs="仿宋" w:hint="eastAsia"/>
          <w:sz w:val="28"/>
          <w:lang w:eastAsia="zh-CN"/>
        </w:rPr>
      </w:pPr>
      <w:bookmarkStart w:id="5" w:name="_Toc2110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为确保真空电磁阀项目的高效生产和技术实施，我们制定了一套精心设计的设备选型方案，以满足真空电磁阀项目生产、质量和环保的要求。该方案的主要特点如下：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真空电磁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针对真空电磁阀项目产品的多样性和小批量生产的特点，我们将建设柔性制造生产线。通过在设备选型中考虑柔性制造技术，可以灵活应对不同产品规格和生产需求，实现生产线的高度灵活性和适应性。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36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127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真空电磁阀项目的主要产品是XXXX，预计年产值为XXX万元。这一产品在市场中占据着重要的地位，其广泛的应用范围使得该真空电磁阀项目的市场前景非常广阔。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真空电磁阀项目的xxx产品作为重要的原材料之一，将在多个领域发挥关键作用。其在建筑、交通、能源等方面的广泛应用将为整个产业链提供强大的支持，形成产业协同效应。真空电磁阀项目的年产值XXX万XXX万XXX万万元不仅反映了其在市场上的巨大潜力，更预示着它对国民经济的积极贡献。这种关联度高、涉及面广的产业关系，使得该真空电磁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883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总征地面积为XXXX平方米，相当于约XX.XX亩，其中净用地面积为XXXX平方米，红线范围内相当于约XX.XX亩。这一用地规模充分考虑了真空电磁阀项目的建设需求，保障了真空电磁阀项目在合适的空间内得以充分发展。真空电磁阀项目规划的总建筑面积为XXXX平方米，其中主体工程建设占XXXX平方米，计容建筑面积达XXXX平方米。预计建筑工程的投资将达到XXXX万元，为真空电磁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计划购置的设备共计XXXX台（套），设备购置费用为XXXX万元。这一设备购置计划充分考虑到真空电磁阀项目的生产需求和技术要求，确保了真空电磁阀项目在生产运营中具备先进的技术装备和高效的生产能力。设备的合理配置将为真空电磁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真空电磁阀项目计划总投资为XXXX万元，预计年实现营业收入为XXXX万元。这一产能规模的设定旨在确保真空电磁阀项目能够在投资与回报之间取得平衡，实现长期可持续的发展。真空电磁阀项目的总投资充分考虑到各个方面的需求，包括用地建设、设备购置等多个环节，以确保真空电磁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5435"/>
      <w:r>
        <w:rPr>
          <w:rFonts w:ascii="仿宋" w:eastAsia="仿宋" w:hAnsi="仿宋" w:cs="仿宋" w:hint="eastAsia"/>
          <w:sz w:val="28"/>
          <w:lang w:eastAsia="zh-CN"/>
        </w:rPr>
        <w:t>三、真空电磁阀项目选址可行性分析</w:t>
      </w:r>
      <w:bookmarkEnd w:id="9"/>
    </w:p>
    <w:p>
      <w:pPr>
        <w:pStyle w:val="Heading2"/>
        <w:rPr>
          <w:rFonts w:ascii="仿宋" w:eastAsia="仿宋" w:hAnsi="仿宋" w:cs="仿宋" w:hint="eastAsia"/>
          <w:lang w:eastAsia="zh-CN"/>
        </w:rPr>
      </w:pPr>
      <w:bookmarkStart w:id="10" w:name="_Toc16937"/>
      <w:r>
        <w:rPr>
          <w:rFonts w:ascii="仿宋" w:eastAsia="仿宋" w:hAnsi="仿宋" w:cs="仿宋" w:hint="eastAsia"/>
          <w:lang w:eastAsia="zh-CN"/>
        </w:rPr>
        <w:t>(一)、真空电磁阀项目选址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该真空电磁阀项目选址位于XX省XX市XX区XXX街道</w:t>
      </w:r>
    </w:p>
    <w:p>
      <w:pPr>
        <w:pStyle w:val="Heading2"/>
        <w:ind w:firstLine="560" w:firstLineChars="200"/>
        <w:rPr>
          <w:rFonts w:ascii="仿宋" w:eastAsia="仿宋" w:hAnsi="仿宋" w:cs="仿宋" w:hint="eastAsia"/>
          <w:sz w:val="28"/>
          <w:lang w:eastAsia="zh-CN"/>
        </w:rPr>
      </w:pPr>
      <w:bookmarkStart w:id="11" w:name="_Toc2971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真空电磁阀项目的征地面积将根据真空电磁阀项目的实际规模和需求进行精确规划。具体面积XXX平方米，旨在确保真空电磁阀项目不仅能够满足当前的发展需求，还能够预留空间以适应未来的扩展。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净用地面积是在征地面积基础上去除不可利用面积后的实际可开发用地。具体面积XXX平方米，考虑到环保、交通、安全等多方面因素，以确保真空电磁阀项目在整体利用效率上达到最优。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真空电磁阀项目计划建设的建筑总规模具体面积XXX平方米。这一规模的确定综合考虑了真空电磁阀项目的性质、规模，以及城市规划的相关要求，确保建筑布局与周边环境协调一致。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绿地率是真空电磁阀项目用地中被规划为绿地的比例。具体面积XXX平方米，旨在通过合理规划绿地，改善真空电磁阀项目周边环境，提升居民生活质量，并符合城市整体绿化规划。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容积率是用地上可以建设的建筑总体积与用地面积之比。具体面积XXX，通过合理的容积率规划，确保真空电磁阀项目建筑规模与周边环境和谐共生。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真空电磁阀项目选址与当地城市规划相一致，具体面积XXX平方米。通过与城市规划部门深入沟通，确保真空电磁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真空电磁阀项目选址符合当地产业政策，具体面积XXX平方米。这包括真空电磁阀项目对当地经济的促进作用，以及对相关产业的带动效应，确保真空电磁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用地总体要求必须符合环保和可持续发展的原则，具体面积XXX平方米。通过采用绿色建筑设计、节能减排等措施，确保真空电磁阀项目在建设和运营过程中对环境的影响最小化，达到可持续发展的要求。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确保真空电磁阀项目选址具备必要的公共设施配套，具体面积XXX平方米。这包括交通便利性、教育、医疗等基础设施，以提高居民生活品质，使得真空电磁阀项目选址更具吸引力。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考虑用地总体要求对当地社会稳定性的影响，具体面积XXX平方米。通过深入了解当地社区反馈，确保真空电磁阀项目的选址和建设过程对当地社会和谐稳定产生积极作用。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真空电磁阀项目选址不仅符合法规和规划，还在实际操作中具有可行性。这一全面规划将为真空电磁阀项目的成功实施提供坚实的基础，确保真空电磁阀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310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真空电磁阀项目的设备规划和空间设计中，我们将采取灵活设备布局的措施。设备布局将根据实际需求进行灵活设计，避免不必要的浪费。通过合理规划设备摆放位置，我们将提高设备的利用率，减少设备间距，以确保真空电磁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真空电磁阀项目内部引入共享设施的概念，例如共享会议室、办公区等。通过这种方式，我们可以减少对资源的重复建设，提高资源共享效率，从而减小真空电磁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58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真空电磁阀项目的总图布置中，我们将不同功能区域进行明确的规划，以最大程度满足真空电磁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043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真空电磁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真空电磁阀项目对环境的影响是综合评价的重要因素之一。我们将详细考虑选址周边的自然环境、生态保护区、水源地等情况，确保真空电磁阀项目的建设和运营对环境影响最小化，并符合当地的环保法规标准。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对选址的评价还需充分考虑当地政府的产业政策和法规。我们将详细了解真空电磁阀项目所在地的相关政策，确保真空电磁阀项目的规划和运营与当地法规相符，降低不必要的法律风险。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考虑到社会稳定性对企业运营的重要性，我们将评估选址地区的社会安全情况、劳工关系、社区反馈等方面，以确保真空电磁阀项目的建设和运营不会受到社会稳定性的负面影响。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最后，我们将综合考虑用地成本，包括土地购置费用、土地开发成本等。通过对用地成本的详细评估，我们能够做出更为精确的经济效益分析，为真空电磁阀项目的投资决策提供有力支持。</w:t>
      </w:r>
    </w:p>
    <w:p>
      <w:pPr>
        <w:pStyle w:val="Heading1"/>
        <w:ind w:firstLine="560" w:firstLineChars="200"/>
        <w:rPr>
          <w:rFonts w:ascii="仿宋" w:eastAsia="仿宋" w:hAnsi="仿宋" w:cs="仿宋" w:hint="eastAsia"/>
          <w:sz w:val="28"/>
          <w:lang w:eastAsia="zh-CN"/>
        </w:rPr>
      </w:pPr>
      <w:bookmarkStart w:id="15" w:name="_Toc21969"/>
      <w:r>
        <w:rPr>
          <w:rFonts w:ascii="仿宋" w:eastAsia="仿宋" w:hAnsi="仿宋" w:cs="仿宋" w:hint="eastAsia"/>
          <w:sz w:val="28"/>
          <w:lang w:eastAsia="zh-CN"/>
        </w:rPr>
        <w:t>四、真空电磁阀项目土建工程</w:t>
      </w:r>
      <w:bookmarkEnd w:id="15"/>
    </w:p>
    <w:p>
      <w:pPr>
        <w:pStyle w:val="Heading2"/>
        <w:rPr>
          <w:rFonts w:ascii="仿宋" w:eastAsia="仿宋" w:hAnsi="仿宋" w:cs="仿宋" w:hint="eastAsia"/>
          <w:lang w:eastAsia="zh-CN"/>
        </w:rPr>
      </w:pPr>
      <w:bookmarkStart w:id="16" w:name="_Toc3092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在真空电磁阀项目的建筑工程设计中，我们将秉承一系列重要的设计原则，以确保真空电磁阀项目建筑在功能、美观、可持续性等方面达到最佳效果。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首要原则是确保建筑的功能性得到最大化的发挥。我们将充分理解真空电磁阀项目的实际需求，合理布局各个功能区域，保证建筑在满足业务需求的同时，提供高效的工作环境。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在建筑设计中，我们将综合考虑建设和运营成本。通过精细的经济效益分析，确保设计方案在高效利用资源的同时，对真空电磁阀项目的长期盈利能力有积极的贡献。</w:t>
      </w:r>
    </w:p>
    <w:p>
      <w:pPr>
        <w:pStyle w:val="Heading2"/>
        <w:ind w:firstLine="560" w:firstLineChars="200"/>
        <w:rPr>
          <w:rFonts w:ascii="仿宋" w:eastAsia="仿宋" w:hAnsi="仿宋" w:cs="仿宋" w:hint="eastAsia"/>
          <w:sz w:val="28"/>
          <w:lang w:eastAsia="zh-CN"/>
        </w:rPr>
      </w:pPr>
      <w:bookmarkStart w:id="17" w:name="_Toc1183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的土建工程设计中，我们将精准设定设计年限，结合真空电磁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真空电磁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515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https://d.book118.com/048060063042006031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D34D0"/>
    <w:rsid w:val="291D34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6006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2024-01-14T13:14:00Z</dcterms:created>
  <dcterms:modified xsi:type="dcterms:W3CDTF">2024-01-14T13:14:53Z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5608DF3B4BAD44B2A6780AB4ED6D9889_11</vt:lpwstr>
  </property>
  <property fmtid="{D5CDD505-2E9C-101B-9397-08002B2CF9AE}" pid="3" name="KSOProductBuildVer">
    <vt:lpwstr>2052-12.1.0.16120</vt:lpwstr>
  </property>
</Properties>
</file>