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5445">
      <w:pPr>
        <w:widowControl/>
        <w:jc w:val="left"/>
        <w:rPr>
          <w:rFonts w:ascii="仿宋" w:eastAsia="仿宋" w:hAnsi="仿宋"/>
          <w:b/>
          <w:sz w:val="40"/>
        </w:rPr>
      </w:pPr>
      <w:bookmarkStart w:id="0" w:name="_GoBack"/>
      <w:bookmarkEnd w:id="0"/>
    </w:p>
    <w:p w:rsidR="00985445">
      <w:pPr>
        <w:widowControl/>
        <w:jc w:val="left"/>
        <w:rPr>
          <w:rFonts w:ascii="仿宋" w:eastAsia="仿宋" w:hAnsi="仿宋"/>
          <w:b/>
          <w:sz w:val="40"/>
        </w:rPr>
      </w:pPr>
    </w:p>
    <w:p w:rsidR="00985445">
      <w:pPr>
        <w:widowControl/>
        <w:jc w:val="left"/>
        <w:rPr>
          <w:rFonts w:ascii="仿宋" w:eastAsia="仿宋" w:hAnsi="仿宋"/>
          <w:b/>
          <w:sz w:val="40"/>
        </w:rPr>
      </w:pPr>
    </w:p>
    <w:p w:rsidR="00985445" w:rsidRPr="009854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5445">
        <w:rPr>
          <w:rFonts w:ascii="宋体" w:eastAsia="宋体" w:hAnsi="宋体" w:hint="eastAsia"/>
          <w:b/>
          <w:sz w:val="60"/>
        </w:rPr>
        <w:t>金属切削工具风险评估与管理报告</w:t>
      </w:r>
    </w:p>
    <w:p w:rsidR="00985445" w:rsidP="00985445">
      <w:pPr>
        <w:widowControl/>
        <w:jc w:val="center"/>
        <w:rPr>
          <w:rFonts w:ascii="仿宋" w:eastAsia="仿宋" w:hAnsi="仿宋" w:hint="eastAsia"/>
          <w:b/>
          <w:sz w:val="40"/>
        </w:rPr>
      </w:pPr>
      <w:r w:rsidRPr="00985445">
        <w:rPr>
          <w:rFonts w:ascii="仿宋" w:eastAsia="仿宋" w:hAnsi="仿宋" w:hint="eastAsia"/>
          <w:b/>
          <w:sz w:val="40"/>
        </w:rPr>
        <w:t>目录</w:t>
      </w:r>
    </w:p>
    <w:p w:rsidR="0098544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_Toc157086619 \h </w:instrText>
      </w:r>
      <w:r>
        <w:rPr>
          <w:noProof/>
        </w:rPr>
        <w:fldChar w:fldCharType="separate"/>
      </w:r>
      <w:r>
        <w:rPr>
          <w:noProof/>
        </w:rPr>
        <w:t>3</w:t>
      </w:r>
      <w:r>
        <w:rPr>
          <w:noProof/>
        </w:rPr>
        <w:fldChar w:fldCharType="end"/>
      </w:r>
    </w:p>
    <w:p w:rsidR="0098544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_Toc157086620 \h </w:instrText>
      </w:r>
      <w:r>
        <w:rPr>
          <w:noProof/>
        </w:rPr>
        <w:fldChar w:fldCharType="separate"/>
      </w:r>
      <w:r>
        <w:rPr>
          <w:noProof/>
        </w:rPr>
        <w:t>3</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_Toc157086621 \h </w:instrText>
      </w:r>
      <w:r>
        <w:rPr>
          <w:noProof/>
        </w:rPr>
        <w:fldChar w:fldCharType="separate"/>
      </w:r>
      <w:r>
        <w:rPr>
          <w:noProof/>
        </w:rPr>
        <w:t>3</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_Toc157086622 \h </w:instrText>
      </w:r>
      <w:r>
        <w:rPr>
          <w:noProof/>
        </w:rPr>
        <w:fldChar w:fldCharType="separate"/>
      </w:r>
      <w:r>
        <w:rPr>
          <w:noProof/>
        </w:rPr>
        <w:t>4</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_Toc157086623 \h </w:instrText>
      </w:r>
      <w:r>
        <w:rPr>
          <w:noProof/>
        </w:rPr>
        <w:fldChar w:fldCharType="separate"/>
      </w:r>
      <w:r>
        <w:rPr>
          <w:noProof/>
        </w:rPr>
        <w:t>6</w:t>
      </w:r>
      <w:r>
        <w:rPr>
          <w:noProof/>
        </w:rPr>
        <w:fldChar w:fldCharType="end"/>
      </w:r>
    </w:p>
    <w:p w:rsidR="0098544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_Toc157086624 \h </w:instrText>
      </w:r>
      <w:r>
        <w:rPr>
          <w:noProof/>
        </w:rPr>
        <w:fldChar w:fldCharType="separate"/>
      </w:r>
      <w:r>
        <w:rPr>
          <w:noProof/>
        </w:rPr>
        <w:t>7</w:t>
      </w:r>
      <w:r>
        <w:rPr>
          <w:noProof/>
        </w:rPr>
        <w:fldChar w:fldCharType="end"/>
      </w:r>
    </w:p>
    <w:p w:rsidR="0098544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_Toc157086625 \h </w:instrText>
      </w:r>
      <w:r>
        <w:rPr>
          <w:noProof/>
        </w:rPr>
        <w:fldChar w:fldCharType="separate"/>
      </w:r>
      <w:r>
        <w:rPr>
          <w:noProof/>
        </w:rPr>
        <w:t>9</w:t>
      </w:r>
      <w:r>
        <w:rPr>
          <w:noProof/>
        </w:rPr>
        <w:fldChar w:fldCharType="end"/>
      </w:r>
    </w:p>
    <w:p w:rsidR="0098544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_Toc157086626 \h </w:instrText>
      </w:r>
      <w:r>
        <w:rPr>
          <w:noProof/>
        </w:rPr>
        <w:fldChar w:fldCharType="separate"/>
      </w:r>
      <w:r>
        <w:rPr>
          <w:noProof/>
        </w:rPr>
        <w:t>10</w:t>
      </w:r>
      <w:r>
        <w:rPr>
          <w:noProof/>
        </w:rPr>
        <w:fldChar w:fldCharType="end"/>
      </w:r>
    </w:p>
    <w:p w:rsidR="0098544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_Toc157086627 \h </w:instrText>
      </w:r>
      <w:r>
        <w:rPr>
          <w:noProof/>
        </w:rPr>
        <w:fldChar w:fldCharType="separate"/>
      </w:r>
      <w:r>
        <w:rPr>
          <w:noProof/>
        </w:rPr>
        <w:t>12</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_Toc157086628 \h </w:instrText>
      </w:r>
      <w:r>
        <w:rPr>
          <w:noProof/>
        </w:rPr>
        <w:fldChar w:fldCharType="separate"/>
      </w:r>
      <w:r>
        <w:rPr>
          <w:noProof/>
        </w:rPr>
        <w:t>12</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_Toc157086629 \h </w:instrText>
      </w:r>
      <w:r>
        <w:rPr>
          <w:noProof/>
        </w:rPr>
        <w:fldChar w:fldCharType="separate"/>
      </w:r>
      <w:r>
        <w:rPr>
          <w:noProof/>
        </w:rPr>
        <w:t>14</w:t>
      </w:r>
      <w:r>
        <w:rPr>
          <w:noProof/>
        </w:rPr>
        <w:fldChar w:fldCharType="end"/>
      </w:r>
    </w:p>
    <w:p w:rsidR="00985445">
      <w:pPr>
        <w:pStyle w:val="TOC1"/>
        <w:tabs>
          <w:tab w:val="right" w:leader="dot" w:pos="8296"/>
        </w:tabs>
        <w:rPr>
          <w:noProof/>
        </w:rPr>
      </w:pPr>
      <w:r>
        <w:rPr>
          <w:rFonts w:hint="eastAsia"/>
          <w:noProof/>
        </w:rPr>
        <w:t>三、金属切削工具项目建筑工程方案</w:t>
      </w:r>
      <w:r>
        <w:rPr>
          <w:noProof/>
        </w:rPr>
        <w:tab/>
      </w:r>
      <w:r>
        <w:rPr>
          <w:noProof/>
        </w:rPr>
        <w:fldChar w:fldCharType="begin"/>
      </w:r>
      <w:r>
        <w:rPr>
          <w:noProof/>
        </w:rPr>
        <w:instrText xml:space="preserve"> PAGEREF _Toc157086630 \h </w:instrText>
      </w:r>
      <w:r>
        <w:rPr>
          <w:noProof/>
        </w:rPr>
        <w:fldChar w:fldCharType="separate"/>
      </w:r>
      <w:r>
        <w:rPr>
          <w:noProof/>
        </w:rPr>
        <w:t>17</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_Toc157086631 \h </w:instrText>
      </w:r>
      <w:r>
        <w:rPr>
          <w:noProof/>
        </w:rPr>
        <w:fldChar w:fldCharType="separate"/>
      </w:r>
      <w:r>
        <w:rPr>
          <w:noProof/>
        </w:rPr>
        <w:t>17</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_Toc157086632 \h </w:instrText>
      </w:r>
      <w:r>
        <w:rPr>
          <w:noProof/>
        </w:rPr>
        <w:fldChar w:fldCharType="separate"/>
      </w:r>
      <w:r>
        <w:rPr>
          <w:noProof/>
        </w:rPr>
        <w:t>18</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_Toc157086633 \h </w:instrText>
      </w:r>
      <w:r>
        <w:rPr>
          <w:noProof/>
        </w:rPr>
        <w:fldChar w:fldCharType="separate"/>
      </w:r>
      <w:r>
        <w:rPr>
          <w:noProof/>
        </w:rPr>
        <w:t>20</w:t>
      </w:r>
      <w:r>
        <w:rPr>
          <w:noProof/>
        </w:rPr>
        <w:fldChar w:fldCharType="end"/>
      </w:r>
    </w:p>
    <w:p w:rsidR="0098544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_Toc157086634 \h </w:instrText>
      </w:r>
      <w:r>
        <w:rPr>
          <w:noProof/>
        </w:rPr>
        <w:fldChar w:fldCharType="separate"/>
      </w:r>
      <w:r>
        <w:rPr>
          <w:noProof/>
        </w:rPr>
        <w:t>21</w:t>
      </w:r>
      <w:r>
        <w:rPr>
          <w:noProof/>
        </w:rPr>
        <w:fldChar w:fldCharType="end"/>
      </w:r>
    </w:p>
    <w:p w:rsidR="0098544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_Toc157086635 \h </w:instrText>
      </w:r>
      <w:r>
        <w:rPr>
          <w:noProof/>
        </w:rPr>
        <w:fldChar w:fldCharType="separate"/>
      </w:r>
      <w:r>
        <w:rPr>
          <w:noProof/>
        </w:rPr>
        <w:t>23</w:t>
      </w:r>
      <w:r>
        <w:rPr>
          <w:noProof/>
        </w:rPr>
        <w:fldChar w:fldCharType="end"/>
      </w:r>
    </w:p>
    <w:p w:rsidR="0098544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_Toc157086636 \h </w:instrText>
      </w:r>
      <w:r>
        <w:rPr>
          <w:noProof/>
        </w:rPr>
        <w:fldChar w:fldCharType="separate"/>
      </w:r>
      <w:r>
        <w:rPr>
          <w:noProof/>
        </w:rPr>
        <w:t>24</w:t>
      </w:r>
      <w:r>
        <w:rPr>
          <w:noProof/>
        </w:rPr>
        <w:fldChar w:fldCharType="end"/>
      </w:r>
    </w:p>
    <w:p w:rsidR="00985445">
      <w:pPr>
        <w:pStyle w:val="TOC1"/>
        <w:tabs>
          <w:tab w:val="right" w:leader="dot" w:pos="8296"/>
        </w:tabs>
        <w:rPr>
          <w:noProof/>
        </w:rPr>
      </w:pPr>
      <w:r>
        <w:rPr>
          <w:rFonts w:hint="eastAsia"/>
          <w:noProof/>
        </w:rPr>
        <w:t>四、金属切削工具项目财务管理方案</w:t>
      </w:r>
      <w:r>
        <w:rPr>
          <w:noProof/>
        </w:rPr>
        <w:tab/>
      </w:r>
      <w:r>
        <w:rPr>
          <w:noProof/>
        </w:rPr>
        <w:fldChar w:fldCharType="begin"/>
      </w:r>
      <w:r>
        <w:rPr>
          <w:noProof/>
        </w:rPr>
        <w:instrText xml:space="preserve"> PAGEREF _Toc157086637 \h </w:instrText>
      </w:r>
      <w:r>
        <w:rPr>
          <w:noProof/>
        </w:rPr>
        <w:fldChar w:fldCharType="separate"/>
      </w:r>
      <w:r>
        <w:rPr>
          <w:noProof/>
        </w:rPr>
        <w:t>27</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_Toc157086638 \h </w:instrText>
      </w:r>
      <w:r>
        <w:rPr>
          <w:noProof/>
        </w:rPr>
        <w:fldChar w:fldCharType="separate"/>
      </w:r>
      <w:r>
        <w:rPr>
          <w:noProof/>
        </w:rPr>
        <w:t>27</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_Toc157086639 \h </w:instrText>
      </w:r>
      <w:r>
        <w:rPr>
          <w:noProof/>
        </w:rPr>
        <w:fldChar w:fldCharType="separate"/>
      </w:r>
      <w:r>
        <w:rPr>
          <w:noProof/>
        </w:rPr>
        <w:t>29</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_Toc157086640 \h </w:instrText>
      </w:r>
      <w:r>
        <w:rPr>
          <w:noProof/>
        </w:rPr>
        <w:fldChar w:fldCharType="separate"/>
      </w:r>
      <w:r>
        <w:rPr>
          <w:noProof/>
        </w:rPr>
        <w:t>31</w:t>
      </w:r>
      <w:r>
        <w:rPr>
          <w:noProof/>
        </w:rPr>
        <w:fldChar w:fldCharType="end"/>
      </w:r>
    </w:p>
    <w:p w:rsidR="00985445">
      <w:pPr>
        <w:pStyle w:val="TOC2"/>
        <w:tabs>
          <w:tab w:val="right" w:leader="dot" w:pos="8296"/>
        </w:tabs>
        <w:rPr>
          <w:noProof/>
        </w:rPr>
      </w:pPr>
      <w:r>
        <w:rPr>
          <w:noProof/>
        </w:rPr>
        <w:t>(</w:t>
      </w:r>
      <w:r>
        <w:rPr>
          <w:rFonts w:hint="eastAsia"/>
          <w:noProof/>
        </w:rPr>
        <w:t>四</w:t>
      </w:r>
      <w:r>
        <w:rPr>
          <w:noProof/>
        </w:rPr>
        <w:t>)</w:t>
      </w:r>
      <w:r>
        <w:rPr>
          <w:rFonts w:hint="eastAsia"/>
          <w:noProof/>
        </w:rPr>
        <w:t>、收入管理在金属切削工具项目中的重要性与挑战</w:t>
      </w:r>
      <w:r>
        <w:rPr>
          <w:noProof/>
        </w:rPr>
        <w:tab/>
      </w:r>
      <w:r>
        <w:rPr>
          <w:noProof/>
        </w:rPr>
        <w:fldChar w:fldCharType="begin"/>
      </w:r>
      <w:r>
        <w:rPr>
          <w:noProof/>
        </w:rPr>
        <w:instrText xml:space="preserve"> PAGEREF _Toc157086641 \h </w:instrText>
      </w:r>
      <w:r>
        <w:rPr>
          <w:noProof/>
        </w:rPr>
        <w:fldChar w:fldCharType="separate"/>
      </w:r>
      <w:r>
        <w:rPr>
          <w:noProof/>
        </w:rPr>
        <w:t>34</w:t>
      </w:r>
      <w:r>
        <w:rPr>
          <w:noProof/>
        </w:rPr>
        <w:fldChar w:fldCharType="end"/>
      </w:r>
    </w:p>
    <w:p w:rsidR="0098544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_Toc157086642 \h </w:instrText>
      </w:r>
      <w:r>
        <w:rPr>
          <w:noProof/>
        </w:rPr>
        <w:fldChar w:fldCharType="separate"/>
      </w:r>
      <w:r>
        <w:rPr>
          <w:noProof/>
        </w:rPr>
        <w:t>37</w:t>
      </w:r>
      <w:r>
        <w:rPr>
          <w:noProof/>
        </w:rPr>
        <w:fldChar w:fldCharType="end"/>
      </w:r>
    </w:p>
    <w:p w:rsidR="0098544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_Toc157086643 \h </w:instrText>
      </w:r>
      <w:r>
        <w:rPr>
          <w:noProof/>
        </w:rPr>
        <w:fldChar w:fldCharType="separate"/>
      </w:r>
      <w:r>
        <w:rPr>
          <w:noProof/>
        </w:rPr>
        <w:t>39</w:t>
      </w:r>
      <w:r>
        <w:rPr>
          <w:noProof/>
        </w:rPr>
        <w:fldChar w:fldCharType="end"/>
      </w:r>
    </w:p>
    <w:p w:rsidR="00985445">
      <w:pPr>
        <w:pStyle w:val="TOC2"/>
        <w:tabs>
          <w:tab w:val="right" w:leader="dot" w:pos="8296"/>
        </w:tabs>
        <w:rPr>
          <w:noProof/>
        </w:rPr>
      </w:pPr>
      <w:r>
        <w:rPr>
          <w:noProof/>
        </w:rPr>
        <w:t>(</w:t>
      </w:r>
      <w:r>
        <w:rPr>
          <w:rFonts w:hint="eastAsia"/>
          <w:noProof/>
        </w:rPr>
        <w:t>七</w:t>
      </w:r>
      <w:r>
        <w:rPr>
          <w:noProof/>
        </w:rPr>
        <w:t>)</w:t>
      </w:r>
      <w:r>
        <w:rPr>
          <w:rFonts w:hint="eastAsia"/>
          <w:noProof/>
        </w:rPr>
        <w:t>、利润管理在金属切削工具项目中的重要性</w:t>
      </w:r>
      <w:r>
        <w:rPr>
          <w:noProof/>
        </w:rPr>
        <w:tab/>
      </w:r>
      <w:r>
        <w:rPr>
          <w:noProof/>
        </w:rPr>
        <w:fldChar w:fldCharType="begin"/>
      </w:r>
      <w:r>
        <w:rPr>
          <w:noProof/>
        </w:rPr>
        <w:instrText xml:space="preserve"> PAGEREF _Toc157086644 \h </w:instrText>
      </w:r>
      <w:r>
        <w:rPr>
          <w:noProof/>
        </w:rPr>
        <w:fldChar w:fldCharType="separate"/>
      </w:r>
      <w:r>
        <w:rPr>
          <w:noProof/>
        </w:rPr>
        <w:t>41</w:t>
      </w:r>
      <w:r>
        <w:rPr>
          <w:noProof/>
        </w:rPr>
        <w:fldChar w:fldCharType="end"/>
      </w:r>
    </w:p>
    <w:p w:rsidR="0098544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_Toc157086645 \h </w:instrText>
      </w:r>
      <w:r>
        <w:rPr>
          <w:noProof/>
        </w:rPr>
        <w:fldChar w:fldCharType="separate"/>
      </w:r>
      <w:r>
        <w:rPr>
          <w:noProof/>
        </w:rPr>
        <w:t>43</w:t>
      </w:r>
      <w:r>
        <w:rPr>
          <w:noProof/>
        </w:rPr>
        <w:fldChar w:fldCharType="end"/>
      </w:r>
    </w:p>
    <w:p w:rsidR="0098544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_Toc157086646 \h </w:instrText>
      </w:r>
      <w:r>
        <w:rPr>
          <w:noProof/>
        </w:rPr>
        <w:fldChar w:fldCharType="separate"/>
      </w:r>
      <w:r>
        <w:rPr>
          <w:noProof/>
        </w:rPr>
        <w:t>44</w:t>
      </w:r>
      <w:r>
        <w:rPr>
          <w:noProof/>
        </w:rPr>
        <w:fldChar w:fldCharType="end"/>
      </w:r>
    </w:p>
    <w:p w:rsidR="0098544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_Toc157086647 \h </w:instrText>
      </w:r>
      <w:r>
        <w:rPr>
          <w:noProof/>
        </w:rPr>
        <w:fldChar w:fldCharType="separate"/>
      </w:r>
      <w:r>
        <w:rPr>
          <w:noProof/>
        </w:rPr>
        <w:t>46</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_Toc157086648 \h </w:instrText>
      </w:r>
      <w:r>
        <w:rPr>
          <w:noProof/>
        </w:rPr>
        <w:fldChar w:fldCharType="separate"/>
      </w:r>
      <w:r>
        <w:rPr>
          <w:noProof/>
        </w:rPr>
        <w:t>46</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_Toc157086649 \h </w:instrText>
      </w:r>
      <w:r>
        <w:rPr>
          <w:noProof/>
        </w:rPr>
        <w:fldChar w:fldCharType="separate"/>
      </w:r>
      <w:r>
        <w:rPr>
          <w:noProof/>
        </w:rPr>
        <w:t>47</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、金属切削工具项目工艺技术设计方案</w:t>
      </w:r>
      <w:r>
        <w:rPr>
          <w:noProof/>
        </w:rPr>
        <w:tab/>
      </w:r>
      <w:r>
        <w:rPr>
          <w:noProof/>
        </w:rPr>
        <w:fldChar w:fldCharType="begin"/>
      </w:r>
      <w:r>
        <w:rPr>
          <w:noProof/>
        </w:rPr>
        <w:instrText xml:space="preserve"> PAGEREF _Toc157086650 \h </w:instrText>
      </w:r>
      <w:r>
        <w:rPr>
          <w:noProof/>
        </w:rPr>
        <w:fldChar w:fldCharType="separate"/>
      </w:r>
      <w:r>
        <w:rPr>
          <w:noProof/>
        </w:rPr>
        <w:t>49</w:t>
      </w:r>
      <w:r>
        <w:rPr>
          <w:noProof/>
        </w:rPr>
        <w:fldChar w:fldCharType="end"/>
      </w:r>
    </w:p>
    <w:p w:rsidR="0098544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_Toc157086651 \h </w:instrText>
      </w:r>
      <w:r>
        <w:rPr>
          <w:noProof/>
        </w:rPr>
        <w:fldChar w:fldCharType="separate"/>
      </w:r>
      <w:r>
        <w:rPr>
          <w:noProof/>
        </w:rPr>
        <w:t>50</w:t>
      </w:r>
      <w:r>
        <w:rPr>
          <w:noProof/>
        </w:rPr>
        <w:fldChar w:fldCharType="end"/>
      </w:r>
    </w:p>
    <w:p w:rsidR="0098544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_Toc157086652 \h </w:instrText>
      </w:r>
      <w:r>
        <w:rPr>
          <w:noProof/>
        </w:rPr>
        <w:fldChar w:fldCharType="separate"/>
      </w:r>
      <w:r>
        <w:rPr>
          <w:noProof/>
        </w:rPr>
        <w:t>51</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_Toc157086653 \h </w:instrText>
      </w:r>
      <w:r>
        <w:rPr>
          <w:noProof/>
        </w:rPr>
        <w:fldChar w:fldCharType="separate"/>
      </w:r>
      <w:r>
        <w:rPr>
          <w:noProof/>
        </w:rPr>
        <w:t>51</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、金属切削工具项目预期节能综合评价</w:t>
      </w:r>
      <w:r>
        <w:rPr>
          <w:noProof/>
        </w:rPr>
        <w:tab/>
      </w:r>
      <w:r>
        <w:rPr>
          <w:noProof/>
        </w:rPr>
        <w:fldChar w:fldCharType="begin"/>
      </w:r>
      <w:r>
        <w:rPr>
          <w:noProof/>
        </w:rPr>
        <w:instrText xml:space="preserve"> PAGEREF _Toc157086654 \h </w:instrText>
      </w:r>
      <w:r>
        <w:rPr>
          <w:noProof/>
        </w:rPr>
        <w:fldChar w:fldCharType="separate"/>
      </w:r>
      <w:r>
        <w:rPr>
          <w:noProof/>
        </w:rPr>
        <w:t>51</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、金属切削工具项目节能设计</w:t>
      </w:r>
      <w:r>
        <w:rPr>
          <w:noProof/>
        </w:rPr>
        <w:tab/>
      </w:r>
      <w:r>
        <w:rPr>
          <w:noProof/>
        </w:rPr>
        <w:fldChar w:fldCharType="begin"/>
      </w:r>
      <w:r>
        <w:rPr>
          <w:noProof/>
        </w:rPr>
        <w:instrText xml:space="preserve"> PAGEREF _Toc157086655 \h </w:instrText>
      </w:r>
      <w:r>
        <w:rPr>
          <w:noProof/>
        </w:rPr>
        <w:fldChar w:fldCharType="separate"/>
      </w:r>
      <w:r>
        <w:rPr>
          <w:noProof/>
        </w:rPr>
        <w:t>53</w:t>
      </w:r>
      <w:r>
        <w:rPr>
          <w:noProof/>
        </w:rPr>
        <w:fldChar w:fldCharType="end"/>
      </w:r>
    </w:p>
    <w:p w:rsidR="0098544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_Toc157086656 \h </w:instrText>
      </w:r>
      <w:r>
        <w:rPr>
          <w:noProof/>
        </w:rPr>
        <w:fldChar w:fldCharType="separate"/>
      </w:r>
      <w:r>
        <w:rPr>
          <w:noProof/>
        </w:rPr>
        <w:t>54</w:t>
      </w:r>
      <w:r>
        <w:rPr>
          <w:noProof/>
        </w:rPr>
        <w:fldChar w:fldCharType="end"/>
      </w:r>
    </w:p>
    <w:p w:rsidR="00985445">
      <w:pPr>
        <w:pStyle w:val="TOC1"/>
        <w:tabs>
          <w:tab w:val="right" w:leader="dot" w:pos="8296"/>
        </w:tabs>
        <w:rPr>
          <w:noProof/>
        </w:rPr>
      </w:pPr>
      <w:r>
        <w:rPr>
          <w:rFonts w:hint="eastAsia"/>
          <w:noProof/>
        </w:rPr>
        <w:t>七、金属切削工具项目经济评价分析</w:t>
      </w:r>
      <w:r>
        <w:rPr>
          <w:noProof/>
        </w:rPr>
        <w:tab/>
      </w:r>
      <w:r>
        <w:rPr>
          <w:noProof/>
        </w:rPr>
        <w:fldChar w:fldCharType="begin"/>
      </w:r>
      <w:r>
        <w:rPr>
          <w:noProof/>
        </w:rPr>
        <w:instrText xml:space="preserve"> PAGEREF _Toc157086657 \h </w:instrText>
      </w:r>
      <w:r>
        <w:rPr>
          <w:noProof/>
        </w:rPr>
        <w:fldChar w:fldCharType="separate"/>
      </w:r>
      <w:r>
        <w:rPr>
          <w:noProof/>
        </w:rPr>
        <w:t>56</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_Toc157086658 \h </w:instrText>
      </w:r>
      <w:r>
        <w:rPr>
          <w:noProof/>
        </w:rPr>
        <w:fldChar w:fldCharType="separate"/>
      </w:r>
      <w:r>
        <w:rPr>
          <w:noProof/>
        </w:rPr>
        <w:t>56</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、金属切削工具项目盈利能力分析</w:t>
      </w:r>
      <w:r>
        <w:rPr>
          <w:noProof/>
        </w:rPr>
        <w:tab/>
      </w:r>
      <w:r>
        <w:rPr>
          <w:noProof/>
        </w:rPr>
        <w:fldChar w:fldCharType="begin"/>
      </w:r>
      <w:r>
        <w:rPr>
          <w:noProof/>
        </w:rPr>
        <w:instrText xml:space="preserve"> PAGEREF _Toc157086659 \h </w:instrText>
      </w:r>
      <w:r>
        <w:rPr>
          <w:noProof/>
        </w:rPr>
        <w:fldChar w:fldCharType="separate"/>
      </w:r>
      <w:r>
        <w:rPr>
          <w:noProof/>
        </w:rPr>
        <w:t>57</w:t>
      </w:r>
      <w:r>
        <w:rPr>
          <w:noProof/>
        </w:rPr>
        <w:fldChar w:fldCharType="end"/>
      </w:r>
    </w:p>
    <w:p w:rsidR="0098544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_Toc157086660 \h </w:instrText>
      </w:r>
      <w:r>
        <w:rPr>
          <w:noProof/>
        </w:rPr>
        <w:fldChar w:fldCharType="separate"/>
      </w:r>
      <w:r>
        <w:rPr>
          <w:noProof/>
        </w:rPr>
        <w:t>59</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_Toc157086661 \h </w:instrText>
      </w:r>
      <w:r>
        <w:rPr>
          <w:noProof/>
        </w:rPr>
        <w:fldChar w:fldCharType="separate"/>
      </w:r>
      <w:r>
        <w:rPr>
          <w:noProof/>
        </w:rPr>
        <w:t>59</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_Toc157086662 \h </w:instrText>
      </w:r>
      <w:r>
        <w:rPr>
          <w:noProof/>
        </w:rPr>
        <w:fldChar w:fldCharType="separate"/>
      </w:r>
      <w:r>
        <w:rPr>
          <w:noProof/>
        </w:rPr>
        <w:t>60</w:t>
      </w:r>
      <w:r>
        <w:rPr>
          <w:noProof/>
        </w:rPr>
        <w:fldChar w:fldCharType="end"/>
      </w:r>
    </w:p>
    <w:p w:rsidR="00985445">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_Toc157086663 \h </w:instrText>
      </w:r>
      <w:r>
        <w:rPr>
          <w:noProof/>
        </w:rPr>
        <w:fldChar w:fldCharType="separate"/>
      </w:r>
      <w:r>
        <w:rPr>
          <w:noProof/>
        </w:rPr>
        <w:t>61</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_Toc157086664 \h </w:instrText>
      </w:r>
      <w:r>
        <w:rPr>
          <w:noProof/>
        </w:rPr>
        <w:fldChar w:fldCharType="separate"/>
      </w:r>
      <w:r>
        <w:rPr>
          <w:noProof/>
        </w:rPr>
        <w:t>61</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_Toc157086665 \h </w:instrText>
      </w:r>
      <w:r>
        <w:rPr>
          <w:noProof/>
        </w:rPr>
        <w:fldChar w:fldCharType="separate"/>
      </w:r>
      <w:r>
        <w:rPr>
          <w:noProof/>
        </w:rPr>
        <w:t>63</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_Toc157086666 \h </w:instrText>
      </w:r>
      <w:r>
        <w:rPr>
          <w:noProof/>
        </w:rPr>
        <w:fldChar w:fldCharType="separate"/>
      </w:r>
      <w:r>
        <w:rPr>
          <w:noProof/>
        </w:rPr>
        <w:t>65</w:t>
      </w:r>
      <w:r>
        <w:rPr>
          <w:noProof/>
        </w:rPr>
        <w:fldChar w:fldCharType="end"/>
      </w:r>
    </w:p>
    <w:p w:rsidR="00985445">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_Toc157086667 \h </w:instrText>
      </w:r>
      <w:r>
        <w:rPr>
          <w:noProof/>
        </w:rPr>
        <w:fldChar w:fldCharType="separate"/>
      </w:r>
      <w:r>
        <w:rPr>
          <w:noProof/>
        </w:rPr>
        <w:t>67</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_Toc157086668 \h </w:instrText>
      </w:r>
      <w:r>
        <w:rPr>
          <w:noProof/>
        </w:rPr>
        <w:fldChar w:fldCharType="separate"/>
      </w:r>
      <w:r>
        <w:rPr>
          <w:noProof/>
        </w:rPr>
        <w:t>67</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_Toc157086669 \h </w:instrText>
      </w:r>
      <w:r>
        <w:rPr>
          <w:noProof/>
        </w:rPr>
        <w:fldChar w:fldCharType="separate"/>
      </w:r>
      <w:r>
        <w:rPr>
          <w:noProof/>
        </w:rPr>
        <w:t>68</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_Toc157086670 \h </w:instrText>
      </w:r>
      <w:r>
        <w:rPr>
          <w:noProof/>
        </w:rPr>
        <w:fldChar w:fldCharType="separate"/>
      </w:r>
      <w:r>
        <w:rPr>
          <w:noProof/>
        </w:rPr>
        <w:t>70</w:t>
      </w:r>
      <w:r>
        <w:rPr>
          <w:noProof/>
        </w:rPr>
        <w:fldChar w:fldCharType="end"/>
      </w:r>
    </w:p>
    <w:p w:rsidR="00985445">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_Toc157086671 \h </w:instrText>
      </w:r>
      <w:r>
        <w:rPr>
          <w:noProof/>
        </w:rPr>
        <w:fldChar w:fldCharType="separate"/>
      </w:r>
      <w:r>
        <w:rPr>
          <w:noProof/>
        </w:rPr>
        <w:t>71</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_Toc157086672 \h </w:instrText>
      </w:r>
      <w:r>
        <w:rPr>
          <w:noProof/>
        </w:rPr>
        <w:fldChar w:fldCharType="separate"/>
      </w:r>
      <w:r>
        <w:rPr>
          <w:noProof/>
        </w:rPr>
        <w:t>71</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_Toc157086673 \h </w:instrText>
      </w:r>
      <w:r>
        <w:rPr>
          <w:noProof/>
        </w:rPr>
        <w:fldChar w:fldCharType="separate"/>
      </w:r>
      <w:r>
        <w:rPr>
          <w:noProof/>
        </w:rPr>
        <w:t>73</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_Toc157086674 \h </w:instrText>
      </w:r>
      <w:r>
        <w:rPr>
          <w:noProof/>
        </w:rPr>
        <w:fldChar w:fldCharType="separate"/>
      </w:r>
      <w:r>
        <w:rPr>
          <w:noProof/>
        </w:rPr>
        <w:t>74</w:t>
      </w:r>
      <w:r>
        <w:rPr>
          <w:noProof/>
        </w:rPr>
        <w:fldChar w:fldCharType="end"/>
      </w:r>
    </w:p>
    <w:p w:rsidR="0098544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_Toc157086675 \h </w:instrText>
      </w:r>
      <w:r>
        <w:rPr>
          <w:noProof/>
        </w:rPr>
        <w:fldChar w:fldCharType="separate"/>
      </w:r>
      <w:r>
        <w:rPr>
          <w:noProof/>
        </w:rPr>
        <w:t>76</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_Toc157086676 \h </w:instrText>
      </w:r>
      <w:r>
        <w:rPr>
          <w:noProof/>
        </w:rPr>
        <w:fldChar w:fldCharType="separate"/>
      </w:r>
      <w:r>
        <w:rPr>
          <w:noProof/>
        </w:rPr>
        <w:t>76</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_Toc157086677 \h </w:instrText>
      </w:r>
      <w:r>
        <w:rPr>
          <w:noProof/>
        </w:rPr>
        <w:fldChar w:fldCharType="separate"/>
      </w:r>
      <w:r>
        <w:rPr>
          <w:noProof/>
        </w:rPr>
        <w:t>77</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_Toc157086678 \h </w:instrText>
      </w:r>
      <w:r>
        <w:rPr>
          <w:noProof/>
        </w:rPr>
        <w:fldChar w:fldCharType="separate"/>
      </w:r>
      <w:r>
        <w:rPr>
          <w:noProof/>
        </w:rPr>
        <w:t>78</w:t>
      </w:r>
      <w:r>
        <w:rPr>
          <w:noProof/>
        </w:rPr>
        <w:fldChar w:fldCharType="end"/>
      </w:r>
    </w:p>
    <w:p w:rsidR="00985445">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_Toc157086679 \h </w:instrText>
      </w:r>
      <w:r>
        <w:rPr>
          <w:noProof/>
        </w:rPr>
        <w:fldChar w:fldCharType="separate"/>
      </w:r>
      <w:r>
        <w:rPr>
          <w:noProof/>
        </w:rPr>
        <w:t>80</w:t>
      </w:r>
      <w:r>
        <w:rPr>
          <w:noProof/>
        </w:rPr>
        <w:fldChar w:fldCharType="end"/>
      </w:r>
    </w:p>
    <w:p w:rsidR="0098544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_Toc157086680 \h </w:instrText>
      </w:r>
      <w:r>
        <w:rPr>
          <w:noProof/>
        </w:rPr>
        <w:fldChar w:fldCharType="separate"/>
      </w:r>
      <w:r>
        <w:rPr>
          <w:noProof/>
        </w:rPr>
        <w:t>80</w:t>
      </w:r>
      <w:r>
        <w:rPr>
          <w:noProof/>
        </w:rPr>
        <w:fldChar w:fldCharType="end"/>
      </w:r>
    </w:p>
    <w:p w:rsidR="0098544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_Toc157086681 \h </w:instrText>
      </w:r>
      <w:r>
        <w:rPr>
          <w:noProof/>
        </w:rPr>
        <w:fldChar w:fldCharType="separate"/>
      </w:r>
      <w:r>
        <w:rPr>
          <w:noProof/>
        </w:rPr>
        <w:t>81</w:t>
      </w:r>
      <w:r>
        <w:rPr>
          <w:noProof/>
        </w:rPr>
        <w:fldChar w:fldCharType="end"/>
      </w:r>
    </w:p>
    <w:p w:rsidR="0098544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_Toc157086682 \h </w:instrText>
      </w:r>
      <w:r>
        <w:rPr>
          <w:noProof/>
        </w:rPr>
        <w:fldChar w:fldCharType="separate"/>
      </w:r>
      <w:r>
        <w:rPr>
          <w:noProof/>
        </w:rPr>
        <w:t>83</w:t>
      </w:r>
      <w:r>
        <w:rPr>
          <w:noProof/>
        </w:rPr>
        <w:fldChar w:fldCharType="end"/>
      </w:r>
    </w:p>
    <w:p w:rsidR="00985445" w:rsidP="0098544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5445" w:rsidP="00985445">
      <w:pPr>
        <w:pStyle w:val="Heading1"/>
        <w:jc w:val="center"/>
        <w:rPr>
          <w:rFonts w:hint="eastAsia"/>
        </w:rPr>
      </w:pPr>
      <w:bookmarkStart w:id="1" w:name="_Toc157086619"/>
      <w:r w:rsidRPr="00985445">
        <w:rPr>
          <w:rFonts w:hint="eastAsia"/>
        </w:rPr>
        <w:t>序言</w:t>
      </w:r>
      <w:bookmarkEnd w:id="1"/>
    </w:p>
    <w:p w:rsidR="00985445" w:rsidP="00985445">
      <w:pPr>
        <w:ind w:firstLine="560" w:firstLineChars="200"/>
        <w:rPr>
          <w:rFonts w:ascii="仿宋" w:eastAsia="仿宋" w:hAnsi="仿宋" w:hint="eastAsia"/>
          <w:sz w:val="28"/>
        </w:rPr>
      </w:pPr>
      <w:r w:rsidRPr="0098544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85445" w:rsidP="00985445">
      <w:pPr>
        <w:pStyle w:val="Heading1"/>
        <w:rPr>
          <w:rFonts w:hint="eastAsia"/>
        </w:rPr>
      </w:pPr>
      <w:bookmarkStart w:id="2" w:name="_Toc157086620"/>
      <w:r w:rsidRPr="00985445">
        <w:rPr>
          <w:rFonts w:hint="eastAsia"/>
        </w:rPr>
        <w:t>一、背景及必要性分析</w:t>
      </w:r>
      <w:bookmarkEnd w:id="2"/>
    </w:p>
    <w:p w:rsidR="00985445" w:rsidP="00985445">
      <w:pPr>
        <w:pStyle w:val="Heading2"/>
        <w:rPr>
          <w:rFonts w:hint="eastAsia"/>
        </w:rPr>
      </w:pPr>
      <w:bookmarkStart w:id="3" w:name="_Toc157086621"/>
      <w:r w:rsidRPr="00985445">
        <w:rPr>
          <w:rFonts w:hint="eastAsia"/>
        </w:rPr>
        <w:t>(</w:t>
      </w:r>
      <w:r w:rsidRPr="00985445">
        <w:rPr>
          <w:rFonts w:hint="eastAsia"/>
        </w:rPr>
        <w:t>一</w:t>
      </w:r>
      <w:r w:rsidRPr="00985445">
        <w:rPr>
          <w:rFonts w:hint="eastAsia"/>
        </w:rPr>
        <w:t>)</w:t>
      </w:r>
      <w:r w:rsidRPr="00985445">
        <w:rPr>
          <w:rFonts w:hint="eastAsia"/>
        </w:rPr>
        <w:t>、行业发展方向</w:t>
      </w:r>
      <w:bookmarkEnd w:id="3"/>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85445" w:rsidRPr="00985445" w:rsidP="0098544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544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挑战。</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85445" w:rsidP="00985445">
      <w:pPr>
        <w:pStyle w:val="Heading2"/>
      </w:pPr>
      <w:bookmarkStart w:id="4" w:name="_Toc157086622"/>
      <w:r w:rsidRPr="00985445">
        <w:t>(</w:t>
      </w:r>
      <w:r w:rsidRPr="00985445">
        <w:t>二</w:t>
      </w:r>
      <w:r w:rsidRPr="00985445">
        <w:t>)</w:t>
      </w:r>
      <w:r w:rsidRPr="00985445">
        <w:t>、行业环境分析与应对策略</w:t>
      </w:r>
      <w:bookmarkEnd w:id="4"/>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（五）行业环境分析与应对策略</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85445" w:rsidRPr="00985445" w:rsidP="0098544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5445">
        <w:rPr>
          <w:rFonts w:ascii="仿宋" w:eastAsia="仿宋" w:hAnsi="仿宋" w:hint="eastAsia"/>
          <w:sz w:val="28"/>
        </w:rPr>
        <w:t>2. **技术变革快速：** 随着科技的不断发展，技术变革对行业产生深远影响。企业应积极迎接技术挑战，加大研发投入，引入先进</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技术，提升生产效率。与科研机构和技术公司建立合作关系，保持在技术领域的领先地位。</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85445" w:rsidRPr="00985445" w:rsidP="0098544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544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85445" w:rsidP="00985445">
      <w:pPr>
        <w:pStyle w:val="Heading2"/>
      </w:pPr>
      <w:bookmarkStart w:id="5" w:name="_Toc157086623"/>
      <w:r w:rsidRPr="00985445">
        <w:t>(</w:t>
      </w:r>
      <w:r w:rsidRPr="00985445">
        <w:t>三</w:t>
      </w:r>
      <w:r w:rsidRPr="00985445">
        <w:t>)</w:t>
      </w:r>
      <w:r w:rsidRPr="00985445">
        <w:t>、行业面临的机遇与挑战</w:t>
      </w:r>
      <w:bookmarkEnd w:id="5"/>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机遇：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技术创新和数字化转型： 行业可能受益于先进技术和数字化转型，提高生产效率、降低成本，同时创造新的商业模式和产品。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市场需求增长： 如果行业所在市场的需求不断增长，企业有机会通过提供更多产品或服务来扩大市场份额。</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全球化机遇： 开拓国际市场可能为企业带来新的机会，尤其是在全球化程度不断提高的情况下。</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可持续发展： 行业在可持续发展方面的投入和努力可能受到市场和政府的认可，推动企业在社会责任和环保方面取得竞争优势。</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人才和团队发展： 有机会吸引和培养高素质的人才，建立协作团队，为企业带来创新和竞争优势。</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挑战：</w:t>
      </w:r>
    </w:p>
    <w:p w:rsidR="00985445" w:rsidRPr="00985445" w:rsidP="0098544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5445">
        <w:rPr>
          <w:rFonts w:ascii="仿宋" w:eastAsia="仿宋" w:hAnsi="仿宋" w:hint="eastAsia"/>
          <w:sz w:val="28"/>
        </w:rPr>
        <w:t>1. 市场竞争激烈： 若市场竞争激烈，企业可能面临价格战、利润压力以及更高的市场推广成本。</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政策和法规变化： 行业可能受到政府政策和法规的影响，不稳定的政策环境可能带来不确定性。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供应链不稳定： 供应链问题，如原材料短缺、运输问题或供应链中断，可能对企业的生产和运营产生负面影响。</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技术风险： 依赖新技术可能带来技术风险，包括技术失误、信息安全问题等。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人才短缺： 企业可能面临人才短缺，尤其是在需要特定技能或专业知识的领域。</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经济不确定性： 宏观经济因素的不确定性，如通货膨胀、利率变动、经济衰退等，可能对企业产生负面影响。</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在面对这些机遇和挑战时，企业需要制定明智的战略，灵活调整经营计划，不断提升自身竞争力，以适应动态的市场环境。</w:t>
      </w:r>
    </w:p>
    <w:p w:rsidR="00985445" w:rsidP="00985445">
      <w:pPr>
        <w:pStyle w:val="Heading2"/>
      </w:pPr>
      <w:bookmarkStart w:id="6" w:name="_Toc157086624"/>
      <w:r w:rsidRPr="00985445">
        <w:t>(</w:t>
      </w:r>
      <w:r w:rsidRPr="00985445">
        <w:t>四</w:t>
      </w:r>
      <w:r w:rsidRPr="00985445">
        <w:t>)</w:t>
      </w:r>
      <w:r w:rsidRPr="00985445">
        <w:t>、行业特征</w:t>
      </w:r>
      <w:bookmarkEnd w:id="6"/>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85445" w:rsidRPr="00985445" w:rsidP="0098544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5445">
        <w:rPr>
          <w:rFonts w:ascii="仿宋" w:eastAsia="仿宋" w:hAnsi="仿宋" w:hint="eastAsia"/>
          <w:sz w:val="28"/>
        </w:rPr>
        <w:t>3. 周期性波动明显： 由于受到宏观经济和市场供需关系的影响，该行业常常呈现出明显的周期性波动。因此，企业需要具备一定的风</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险应对能力，灵活调整经营策略。</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市场竞争激烈： 行业内竞争激烈，存在多个竞争对手争夺市场份额。差异化竞争、创新能力和品牌影响力成为企业取胜的重要因素。</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85445" w:rsidRPr="00985445" w:rsidP="00985445">
      <w:pPr>
        <w:ind w:firstLine="560" w:firstLineChars="200"/>
        <w:rPr>
          <w:rFonts w:ascii="仿宋" w:eastAsia="仿宋" w:hAnsi="仿宋" w:hint="eastAsia"/>
          <w:sz w:val="28"/>
        </w:rPr>
      </w:pPr>
      <w:r w:rsidRPr="00985445">
        <w:rPr>
          <w:rFonts w:ascii="仿宋" w:eastAsia="仿宋" w:hAnsi="仿宋"/>
          <w:sz w:val="28"/>
        </w:rPr>
        <w:t>8</w:t>
      </w:r>
      <w:r w:rsidRPr="0098544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85445" w:rsidRPr="00985445" w:rsidP="0098544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544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85445" w:rsidP="00985445">
      <w:pPr>
        <w:pStyle w:val="Heading2"/>
      </w:pPr>
      <w:bookmarkStart w:id="7" w:name="_Toc157086625"/>
      <w:r w:rsidRPr="00985445">
        <w:t>(</w:t>
      </w:r>
      <w:r w:rsidRPr="00985445">
        <w:t>五</w:t>
      </w:r>
      <w:r w:rsidRPr="00985445">
        <w:t>)</w:t>
      </w:r>
      <w:r w:rsidRPr="00985445">
        <w:t>、行业发展趋势分析</w:t>
      </w:r>
      <w:bookmarkEnd w:id="7"/>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85445" w:rsidRPr="00985445" w:rsidP="009854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544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85445" w:rsidP="00985445">
      <w:pPr>
        <w:pStyle w:val="Heading2"/>
      </w:pPr>
      <w:bookmarkStart w:id="8" w:name="_Toc157086626"/>
      <w:r w:rsidRPr="00985445">
        <w:t>(</w:t>
      </w:r>
      <w:r w:rsidRPr="00985445">
        <w:t>六</w:t>
      </w:r>
      <w:r w:rsidRPr="00985445">
        <w:t>)</w:t>
      </w:r>
      <w:r w:rsidRPr="00985445">
        <w:t>、行业实施路径就爱建议</w:t>
      </w:r>
      <w:bookmarkEnd w:id="8"/>
    </w:p>
    <w:p w:rsidR="00985445" w:rsidRPr="00985445" w:rsidP="00985445">
      <w:pPr>
        <w:ind w:firstLine="560" w:firstLineChars="200"/>
        <w:rPr>
          <w:rFonts w:ascii="仿宋" w:eastAsia="仿宋" w:hAnsi="仿宋"/>
          <w:sz w:val="28"/>
        </w:rPr>
      </w:pP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85445" w:rsidRPr="00985445" w:rsidP="00985445">
      <w:pPr>
        <w:ind w:firstLine="560" w:firstLineChars="200"/>
        <w:rPr>
          <w:rFonts w:ascii="仿宋" w:eastAsia="仿宋" w:hAnsi="仿宋"/>
          <w:sz w:val="28"/>
        </w:rPr>
      </w:pPr>
      <w:r w:rsidRPr="0098544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85445" w:rsidRPr="00985445" w:rsidP="0098544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5445">
        <w:rPr>
          <w:rFonts w:ascii="仿宋" w:eastAsia="仿宋" w:hAnsi="仿宋" w:hint="eastAsia"/>
          <w:sz w:val="28"/>
        </w:rPr>
        <w:t>4. 建设可持续发展体系： 强调绿色生产和环保措施，通过节能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减排、废弃物循环利用等方式降低环境影响。推动可再生能源的使用，建设绿色供应链，提高企业的可持续发展水平。</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85445" w:rsidRPr="00985445" w:rsidP="00985445">
      <w:pPr>
        <w:ind w:firstLine="560" w:firstLineChars="200"/>
        <w:rPr>
          <w:rFonts w:ascii="仿宋" w:eastAsia="仿宋" w:hAnsi="仿宋"/>
          <w:sz w:val="28"/>
        </w:rPr>
      </w:pPr>
      <w:r w:rsidRPr="0098544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85445" w:rsidP="0098544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5445">
        <w:rPr>
          <w:rFonts w:ascii="仿宋" w:eastAsia="仿宋" w:hAnsi="仿宋"/>
          <w:sz w:val="28"/>
        </w:rPr>
        <w:t>10</w:t>
      </w:r>
      <w:r w:rsidRPr="0098544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85445" w:rsidP="00985445">
      <w:pPr>
        <w:pStyle w:val="Heading1"/>
        <w:rPr>
          <w:rFonts w:hint="eastAsia"/>
        </w:rPr>
      </w:pPr>
      <w:bookmarkStart w:id="9" w:name="_Toc157086627"/>
      <w:r w:rsidRPr="00985445">
        <w:rPr>
          <w:rFonts w:hint="eastAsia"/>
        </w:rPr>
        <w:t>二、企业管理方案</w:t>
      </w:r>
      <w:bookmarkEnd w:id="9"/>
    </w:p>
    <w:p w:rsidR="00985445" w:rsidP="00985445">
      <w:pPr>
        <w:pStyle w:val="Heading2"/>
        <w:rPr>
          <w:rFonts w:hint="eastAsia"/>
        </w:rPr>
      </w:pPr>
      <w:bookmarkStart w:id="10" w:name="_Toc157086628"/>
      <w:r w:rsidRPr="00985445">
        <w:rPr>
          <w:rFonts w:hint="eastAsia"/>
        </w:rPr>
        <w:t>(</w:t>
      </w:r>
      <w:r w:rsidRPr="00985445">
        <w:rPr>
          <w:rFonts w:hint="eastAsia"/>
        </w:rPr>
        <w:t>一</w:t>
      </w:r>
      <w:r w:rsidRPr="00985445">
        <w:rPr>
          <w:rFonts w:hint="eastAsia"/>
        </w:rPr>
        <w:t>)</w:t>
      </w:r>
      <w:r w:rsidRPr="00985445">
        <w:rPr>
          <w:rFonts w:hint="eastAsia"/>
        </w:rPr>
        <w:t>、企业管理体系</w:t>
      </w:r>
      <w:bookmarkEnd w:id="10"/>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一、组织结构与体系</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组织结构设计： 确定企业内部各部门、团队和岗位之间的关系，建立清晰的组织结构，以实现工作分工、协作和沟通的有效性。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决策层次： 规定决策的层级结构，确保信息能够迅速准确地传达和决策能够迅速实施。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二、管理流程与方法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业务流程设计： 制定标准的业务流程，确保企业的核心业务能够高效有序地进行。</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金属切削工具项目管理方法： 采用适当的金属切削工具项目管理方法，确保金属切削工具项目按时按质完成。</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质量管理体系： 实施质量管理体系，确保产品或服务符合规定标准，提高客户满意度。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三、政策与规程</w:t>
      </w:r>
    </w:p>
    <w:p w:rsidR="00985445" w:rsidRPr="00985445" w:rsidP="0098544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5445">
        <w:rPr>
          <w:rFonts w:ascii="仿宋" w:eastAsia="仿宋" w:hAnsi="仿宋" w:hint="eastAsia"/>
          <w:sz w:val="28"/>
        </w:rPr>
        <w:t>1. 企业政策： 制定企业整体发展的方向和原则，确保所有业务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活动符合企业的核心价值观。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规章制度： 制定各项规章制度，规范员工行为，确保企业内部秩序和文化的一致性。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四、人力资源管理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招聘与培训： 制定招聘计划，确保企业拥有足够的人力资源。提供培训机会，提升员工技能水平。</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绩效考核： 设立科学的绩效考核体系，激励员工的积极性和创造性。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员工发展： 提供员工职业发展通道，激发员工对企业的忠诚度。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五、财务管理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财务规划： 制定财务计划，确保企业有足够的资金支持日常运营和发展。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会计体系： 建立健全的会计体系，确保财务报表准确、透明。</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六、信息化管理系统</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信息系统建设： 采用现代信息技术，建设适应企业发展的信息系统，提高信息的获取和利用效率。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数据安全： 确保企业的数据安全，采取适当的信息安全措施。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七、市场与客户管理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市场开发与营销： 制定市场开发计划，提高企业在市场上的知名度和竞争力。</w:t>
      </w:r>
    </w:p>
    <w:p w:rsidR="00985445" w:rsidRPr="00985445" w:rsidP="0098544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5445">
        <w:rPr>
          <w:rFonts w:ascii="仿宋" w:eastAsia="仿宋" w:hAnsi="仿宋" w:hint="eastAsia"/>
          <w:sz w:val="28"/>
        </w:rPr>
        <w:t>2. 客户关系管理： 建立客户档案，提供个性化服务，提高客户</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满意度。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 xml:space="preserve"> 八、创新与持续改进</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创新体系： 鼓励员工提出创新建议，建立创新激励机制。</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持续改进： 定期进行业务流程改进，提高工作效率和质量。</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85445" w:rsidP="00985445">
      <w:pPr>
        <w:pStyle w:val="Heading2"/>
      </w:pPr>
      <w:bookmarkStart w:id="11" w:name="_Toc157086629"/>
      <w:r w:rsidRPr="00985445">
        <w:t>(</w:t>
      </w:r>
      <w:r w:rsidRPr="00985445">
        <w:t>二</w:t>
      </w:r>
      <w:r w:rsidRPr="00985445">
        <w:t>)</w:t>
      </w:r>
      <w:r w:rsidRPr="00985445">
        <w:t>、信息管理与信息系统</w:t>
      </w:r>
      <w:bookmarkEnd w:id="11"/>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一、信息管理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概念与定义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信息管理是通过对信息资源进行规划、组织、存储、传递和控制，以实现信息的有效利用和价值最大化的一种综合性管理活动。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重要性与目标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信息价值: 信息是企业最重要的资源之一，对企业的决策、创新和发展至关重要。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目标: 实现信息的高效流通、及时更新、准确可靠，提高决策的科学性和准确性。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信息管理的基本要素</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信息策划: 制定信息发展的战略和规划。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信息组织: 构建信息资源的组织结构。</w:t>
      </w:r>
    </w:p>
    <w:p w:rsidR="00985445" w:rsidRPr="00985445" w:rsidP="0098544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5445">
        <w:rPr>
          <w:rFonts w:ascii="仿宋" w:eastAsia="仿宋" w:hAnsi="仿宋" w:hint="eastAsia"/>
          <w:sz w:val="28"/>
        </w:rPr>
        <w:t>信息存储: 制定信息存储的规范和标准。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信息传递: 通过各种手段和渠道进行信息传递。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信息控制: 对信息进行监控和管理。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二、信息系统</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概念与定义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信息系统是由硬件、软件、数据、人员、过程等多个要素组成的，用于收集、存储、处理、分析和传递信息的系统。</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组成要素</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硬件: 包括计算机、服务器、网络设备等。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软件: 包括操作系统、应用软件、数据库管理系统等。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数据: 信息系统的基础，包括结构化数据和非结构化数据。</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人员: 系统管理员、用户、开发人员等。</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过程: 系统运行和管理的各个流程和方法。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信息系统的功能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数据采集和输入: 通过各种手段获取数据。</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数据存储: 将数据存储在数据库或其他媒体中。</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数据处理和分析: 对数据进行处理和分析，生成有用的信息。</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信息传递: 将信息传递给需要的人员或系统。</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决策支持: 提供决策所需的信息。</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三、信息管理与信息系统的关系</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互为支持关系</w:t>
      </w:r>
    </w:p>
    <w:p w:rsidR="00985445" w:rsidRPr="00985445" w:rsidP="0098544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5445">
        <w:rPr>
          <w:rFonts w:ascii="仿宋" w:eastAsia="仿宋" w:hAnsi="仿宋" w:hint="eastAsia"/>
          <w:sz w:val="28"/>
        </w:rPr>
        <w:t>信息管理支持信息系统： 信息管理为信息系统提供了规范和战略，确保信息系统能够更好地为企业服务。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信息系统支持信息管理： 信息系统通过高效的数据处理和分析功能，为信息管理提供了技术支持，使信息更易于管理和利用。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协同作用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共同目标: 信息管理与信息系统的共同目标是确保信息的高效管理和利用，为企业的决策提供支持。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协同作用: 信息管理与信息系统协同工作，推动企业信息化建设，提高信息资源的价值。</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四、信息管理与信息系统的挑战与应对措施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挑战</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技术更新快: 信息技术发展迅速，更新换代较快。</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数据安全问题: 面临数据泄露、信息安全等风险。</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信息过载: 大量信息导致信息过载，难以有效利用。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应对措施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持续学习: 不断学习新的信息技术，保持信息系统的先进性。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强化安全措施: 制定完善的信息安全政策，使用先进的安全技术。</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信息筛选与分类: 建立信息分类体系，优先关注关键信息，减少信息过载。</w:t>
      </w:r>
    </w:p>
    <w:p w:rsidR="00985445" w:rsidP="0098544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544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85445" w:rsidP="00985445">
      <w:pPr>
        <w:pStyle w:val="Heading1"/>
        <w:rPr>
          <w:rFonts w:hint="eastAsia"/>
        </w:rPr>
      </w:pPr>
      <w:bookmarkStart w:id="12" w:name="_Toc157086630"/>
      <w:r w:rsidRPr="00985445">
        <w:rPr>
          <w:rFonts w:hint="eastAsia"/>
        </w:rPr>
        <w:t>三、金属切削工具项目建筑工程方案</w:t>
      </w:r>
      <w:bookmarkEnd w:id="12"/>
    </w:p>
    <w:p w:rsidR="00985445" w:rsidP="00985445">
      <w:pPr>
        <w:pStyle w:val="Heading2"/>
        <w:rPr>
          <w:rFonts w:hint="eastAsia"/>
        </w:rPr>
      </w:pPr>
      <w:bookmarkStart w:id="13" w:name="_Toc157086631"/>
      <w:r w:rsidRPr="00985445">
        <w:rPr>
          <w:rFonts w:hint="eastAsia"/>
        </w:rPr>
        <w:t>(</w:t>
      </w:r>
      <w:r w:rsidRPr="00985445">
        <w:rPr>
          <w:rFonts w:hint="eastAsia"/>
        </w:rPr>
        <w:t>一</w:t>
      </w:r>
      <w:r w:rsidRPr="00985445">
        <w:rPr>
          <w:rFonts w:hint="eastAsia"/>
        </w:rPr>
        <w:t>)</w:t>
      </w:r>
      <w:r w:rsidRPr="00985445">
        <w:rPr>
          <w:rFonts w:hint="eastAsia"/>
        </w:rPr>
        <w:t>、土建工程方案</w:t>
      </w:r>
      <w:bookmarkEnd w:id="13"/>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土建工程方案是为实现建设金属切削工具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工程设计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金属切削工具项目具备良好的结构和功能。同时，遵循相关法规和标准，保障设计的合法性和可行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施工组织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材料选择</w:t>
      </w:r>
    </w:p>
    <w:p w:rsidR="00985445" w:rsidRPr="00985445" w:rsidP="0098544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544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合考虑多个因素，确保选择的材料符合质量标准和成本控制。</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工期安排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土建工程方案的制定和实施对于金属切削工具项目的成功推进至关重要。只有通过科学合理的规划和有序实施，金属切削工具项目才能确保高效、安全、经济地完成，达到预期的建设目标。因此，在进行土建工程金属切削工具项目时，应充分关注土建工程方案的编制和执行，不断总结经验教训，不断提升管理和技术水平，以适应不断变化的建设需求。</w:t>
      </w:r>
    </w:p>
    <w:p w:rsidR="00985445" w:rsidP="00985445">
      <w:pPr>
        <w:pStyle w:val="Heading2"/>
      </w:pPr>
      <w:bookmarkStart w:id="14" w:name="_Toc157086632"/>
      <w:r w:rsidRPr="00985445">
        <w:t>(</w:t>
      </w:r>
      <w:r w:rsidRPr="00985445">
        <w:t>二</w:t>
      </w:r>
      <w:r w:rsidRPr="00985445">
        <w:t>)</w:t>
      </w:r>
      <w:r w:rsidRPr="00985445">
        <w:t>、厂房建设方案</w:t>
      </w:r>
      <w:bookmarkEnd w:id="14"/>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结构设计</w:t>
      </w:r>
    </w:p>
    <w:p w:rsidR="00985445" w:rsidRPr="00985445" w:rsidP="009854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544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虑地质条件、气候影响、生产设备等因素，以满足生产运作的需要。</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施工组织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材料选择</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工期安排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设备配置</w:t>
      </w:r>
    </w:p>
    <w:p w:rsidR="00985445" w:rsidRPr="00985445" w:rsidP="009854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544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的可能性，以保障厂房的可持续发展。</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85445" w:rsidP="00985445">
      <w:pPr>
        <w:pStyle w:val="Heading2"/>
      </w:pPr>
      <w:bookmarkStart w:id="15" w:name="_Toc157086633"/>
      <w:r w:rsidRPr="00985445">
        <w:t>(</w:t>
      </w:r>
      <w:r w:rsidRPr="00985445">
        <w:t>三</w:t>
      </w:r>
      <w:r w:rsidRPr="00985445">
        <w:t>)</w:t>
      </w:r>
      <w:r w:rsidRPr="00985445">
        <w:t>、仓库建设方案</w:t>
      </w:r>
      <w:bookmarkEnd w:id="15"/>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结构设计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施工组织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85445" w:rsidRPr="00985445" w:rsidP="0098544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5445">
        <w:rPr>
          <w:rFonts w:ascii="仿宋" w:eastAsia="仿宋" w:hAnsi="仿宋" w:hint="eastAsia"/>
          <w:sz w:val="28"/>
        </w:rPr>
        <w:t>3. 材料选择</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设备配置</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5. 环境规划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85445" w:rsidP="00985445">
      <w:pPr>
        <w:pStyle w:val="Heading2"/>
      </w:pPr>
      <w:bookmarkStart w:id="16" w:name="_Toc157086634"/>
      <w:r w:rsidRPr="00985445">
        <w:t>(</w:t>
      </w:r>
      <w:r w:rsidRPr="00985445">
        <w:t>四</w:t>
      </w:r>
      <w:r w:rsidRPr="00985445">
        <w:t>)</w:t>
      </w:r>
      <w:r w:rsidRPr="00985445">
        <w:t>、办公及生活服务设施建设方案</w:t>
      </w:r>
      <w:bookmarkEnd w:id="16"/>
    </w:p>
    <w:p w:rsidR="00985445" w:rsidRPr="00985445" w:rsidP="0098544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5445">
        <w:rPr>
          <w:rFonts w:ascii="仿宋" w:eastAsia="仿宋" w:hAnsi="仿宋" w:hint="eastAsia"/>
          <w:sz w:val="28"/>
        </w:rPr>
        <w:t>1. 办公空间设计： 确保合理的布局，考虑通风、采光、隔音等因素，提高员工的工作效率和舒适度。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生活服务设施规划： 设计食堂、休息区、健身房等设施，满足员工在工作间隙和下班后的各种需求。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信息技术设备： 规划网络设施、计算设备以及公司业务相关的软硬件工具，确保员工高效完成工作。</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安全与环保设施： 考虑消防设备、安全通道、紧急疏散计划，以及环保设施，创造安全可持续的工作环境。</w:t>
      </w:r>
    </w:p>
    <w:p w:rsidR="00985445" w:rsidRPr="00985445" w:rsidP="00985445">
      <w:pPr>
        <w:ind w:firstLine="560" w:firstLineChars="200"/>
        <w:rPr>
          <w:rFonts w:ascii="仿宋" w:eastAsia="仿宋" w:hAnsi="仿宋"/>
          <w:sz w:val="28"/>
        </w:rPr>
      </w:pPr>
      <w:r w:rsidRPr="00985445">
        <w:rPr>
          <w:rFonts w:ascii="仿宋" w:eastAsia="仿宋" w:hAnsi="仿宋" w:hint="eastAsia"/>
          <w:sz w:val="28"/>
        </w:rPr>
        <w:t>5. 员工培训和发展设施： 设计培训室、图书馆、在线学习平台等，提供学习和发展的机会，促进员工专业素养和职业发展。</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6. 工位设置与布局： 通过科学的工位设置和布局，提高员工之间的协作效率，创造良好的工作氛围。</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7. 会议室规划： 设计合适大小和设备齐全的会议室，以支持各类内外部会议和团队协作。</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8. 休息区设计： 创造宜人的休息环境，为员工提供放松身心的空间，提高工作效能。</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9. 饮食服务设施： 提供多样化的饮食选择，满足员工口味，促进团队交流和员工满意度。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10. 健康管理设施： 设计健身房、健康检测区等，关注员工身心健康，提高整体团队健康水平。</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11. 员工社交空间： 创建社交区域，促进员工之间的交流，增进团队凝聚力和合作精神。</w:t>
      </w:r>
    </w:p>
    <w:p w:rsidR="00985445" w:rsidP="0098544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5445">
        <w:rPr>
          <w:rFonts w:ascii="仿宋" w:eastAsia="仿宋" w:hAnsi="仿宋" w:hint="eastAsia"/>
          <w:sz w:val="28"/>
        </w:rPr>
        <w:t>12. 绿色建筑和可持续设施： 采用环保材料，设计节能照明系统，倡导绿色出行，助力企业可持续发展。</w:t>
      </w:r>
    </w:p>
    <w:p w:rsidR="00985445" w:rsidP="00985445">
      <w:pPr>
        <w:pStyle w:val="Heading2"/>
      </w:pPr>
      <w:bookmarkStart w:id="17" w:name="_Toc157086635"/>
      <w:r w:rsidRPr="00985445">
        <w:t>(</w:t>
      </w:r>
      <w:r w:rsidRPr="00985445">
        <w:t>五</w:t>
      </w:r>
      <w:r w:rsidRPr="00985445">
        <w:t>)</w:t>
      </w:r>
      <w:r w:rsidRPr="00985445">
        <w:t>、总图布置方案</w:t>
      </w:r>
      <w:bookmarkEnd w:id="17"/>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整体规划考虑因素： 在确定总体布局方案时，需要充分考虑地理位置、金属切削工具项目规模、市场需求和人力资源等关键因素，确保科学合理。</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成本节约策略： 通过优化物流运输和产品流通，合理利用现有设施，降低成本，确保金属切削工具项目经济可行性。</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生产效率提升： 通过科学运营和管理，提高生产效率和产品质量，确保金属切削工具项目能够顺利运行并满足市场需求。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详细布局设计</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生产线布局规划： 确保生产线的合理布局，考虑生产线长度、机器设备配置、工人数量和空间要求等因素，优化生产流程。</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储存设施合理布局： 设计原材料、半成品和成品储存区的合理布局，方便物流运输和库存管理，确保供应链畅通。</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办公室和员工区域设计： 打造符合现代标准的办公室和员工区域布局，提升员工的工作和生活体验。</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能源供应设施规划： 设计合理的能源供应设施布局，确保电力、燃气和水等能源的有效供应，满足生产需求。</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实施与管理方案</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技术管理策略： 通过不断改进和优化技术流程，提高生产效率和产品质量，保持技术领先地位。</w:t>
      </w:r>
    </w:p>
    <w:p w:rsidR="00985445" w:rsidRPr="00985445" w:rsidP="0098544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5445">
        <w:rPr>
          <w:rFonts w:ascii="仿宋" w:eastAsia="仿宋" w:hAnsi="仿宋" w:hint="eastAsia"/>
          <w:sz w:val="28"/>
        </w:rPr>
        <w:t>2. 人力资源管理计划： 招聘、培训员工，并建立有效的人力资源管理体系，提高员工工作效率和满意度。</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金属切削工具项目管理体系建设： 制定科学的金属切削工具项目计划、预算和资源分配，确保金属切削工具项目按时完成，达到预期效果。</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4. 质量管理体系实施： 建立质量控制系统，进行质量检查，确保产品符合标准和顾客需求，提高产品竞争力。</w:t>
      </w:r>
    </w:p>
    <w:p w:rsidR="00985445" w:rsidP="00985445">
      <w:pPr>
        <w:ind w:firstLine="560" w:firstLineChars="200"/>
        <w:rPr>
          <w:rFonts w:ascii="仿宋" w:eastAsia="仿宋" w:hAnsi="仿宋" w:hint="eastAsia"/>
          <w:sz w:val="28"/>
        </w:rPr>
      </w:pPr>
      <w:r w:rsidRPr="00985445">
        <w:rPr>
          <w:rFonts w:ascii="仿宋" w:eastAsia="仿宋" w:hAnsi="仿宋" w:hint="eastAsia"/>
          <w:sz w:val="28"/>
        </w:rPr>
        <w:t>综合考虑总体布局方案、详细布局设计和实施与管理方案，确保金属切削工具项目全面成功实现。</w:t>
      </w:r>
    </w:p>
    <w:p w:rsidR="00985445" w:rsidP="00985445">
      <w:pPr>
        <w:pStyle w:val="Heading2"/>
      </w:pPr>
      <w:bookmarkStart w:id="18" w:name="_Toc157086636"/>
      <w:r w:rsidRPr="00985445">
        <w:t>(</w:t>
      </w:r>
      <w:r w:rsidRPr="00985445">
        <w:t>六</w:t>
      </w:r>
      <w:r w:rsidRPr="00985445">
        <w:t>)</w:t>
      </w:r>
      <w:r w:rsidRPr="00985445">
        <w:t>、建筑工程数字化方案</w:t>
      </w:r>
      <w:bookmarkEnd w:id="18"/>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（一）数字化方案规划</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1. 金属切削工具项目背景分析</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在构建数字化方案之前，对金属切削工具项目规模、性质以及可用预算进行深入分析，确保方案的制定与金属切削工具项目的实际需求相契合。</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2. 技术现状评估</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深入了解建筑工程领域的数字化技术现状，关注行业最新趋势，以确保选择的数字化方案在技术上保持领先地位。</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3. 利益相关方沟通</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与金属切削工具项目中的各利益相关方进行充分沟通，包括业主、设计师、施工方等，以了解各方需求和期望，使得数字化方案更加贴近实际应用。</w:t>
      </w:r>
    </w:p>
    <w:p w:rsidR="00985445" w:rsidRPr="00985445" w:rsidP="00985445">
      <w:pPr>
        <w:ind w:firstLine="560" w:firstLineChars="200"/>
        <w:rPr>
          <w:rFonts w:ascii="仿宋" w:eastAsia="仿宋" w:hAnsi="仿宋" w:hint="eastAsia"/>
          <w:sz w:val="28"/>
        </w:rPr>
      </w:pPr>
      <w:r w:rsidRPr="00985445">
        <w:rPr>
          <w:rFonts w:ascii="仿宋" w:eastAsia="仿宋" w:hAnsi="仿宋" w:hint="eastAsia"/>
          <w:sz w:val="28"/>
        </w:rPr>
        <w:t>（二）数字化工具选择</w:t>
      </w:r>
      <w:r w:rsidRPr="00985445">
        <w:rPr>
          <w:rFonts w:ascii="仿宋" w:eastAsia="仿宋" w:hAnsi="仿宋" w:hint="eastAsia"/>
          <w:sz w:val="28"/>
        </w:rPr>
        <w:br/>
      </w:r>
      <w:r w:rsidRPr="0098544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https://d.book118.com/048063037023006040</w:t>
        </w:r>
      </w:hyperlink>
    </w:p>
    <w:p w:rsidR="00985445" w:rsidRPr="00985445" w:rsidP="0098544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54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544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544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44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44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8544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544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8544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544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8544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544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544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544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544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544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544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544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544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544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544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544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8544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544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544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44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P="00582E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544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rsidRPr="00985445" w:rsidP="00985445">
    <w:pPr>
      <w:pStyle w:val="Header"/>
      <w:rPr>
        <w:rFonts w:ascii="仿宋" w:eastAsia="仿宋" w:hAnsi="仿宋"/>
      </w:rPr>
    </w:pPr>
    <w:r w:rsidRPr="00985445">
      <w:rPr>
        <w:rFonts w:ascii="仿宋" w:eastAsia="仿宋" w:hAnsi="仿宋" w:hint="eastAsia"/>
      </w:rPr>
      <w:t>金属切削工具风险评估与管理报告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4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445"/>
    <w:rsid w:val="00582E88"/>
    <w:rsid w:val="00883E19"/>
    <w:rsid w:val="00985445"/>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544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54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5445"/>
    <w:rPr>
      <w:b/>
      <w:bCs/>
      <w:kern w:val="44"/>
      <w:sz w:val="44"/>
      <w:szCs w:val="44"/>
    </w:rPr>
  </w:style>
  <w:style w:type="character" w:customStyle="1" w:styleId="2Char">
    <w:name w:val="标题 2 Char"/>
    <w:basedOn w:val="DefaultParagraphFont"/>
    <w:link w:val="Heading2"/>
    <w:uiPriority w:val="9"/>
    <w:rsid w:val="0098544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54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5445"/>
    <w:rPr>
      <w:sz w:val="18"/>
      <w:szCs w:val="18"/>
    </w:rPr>
  </w:style>
  <w:style w:type="paragraph" w:styleId="Footer">
    <w:name w:val="footer"/>
    <w:basedOn w:val="Normal"/>
    <w:link w:val="Char0"/>
    <w:uiPriority w:val="99"/>
    <w:unhideWhenUsed/>
    <w:rsid w:val="0098544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5445"/>
    <w:rPr>
      <w:sz w:val="18"/>
      <w:szCs w:val="18"/>
    </w:rPr>
  </w:style>
  <w:style w:type="character" w:styleId="PageNumber">
    <w:name w:val="page number"/>
    <w:basedOn w:val="DefaultParagraphFont"/>
    <w:uiPriority w:val="99"/>
    <w:semiHidden/>
    <w:unhideWhenUsed/>
    <w:rsid w:val="00985445"/>
  </w:style>
  <w:style w:type="paragraph" w:styleId="TOC1">
    <w:name w:val="toc 1"/>
    <w:basedOn w:val="Normal"/>
    <w:next w:val="Normal"/>
    <w:autoRedefine/>
    <w:uiPriority w:val="39"/>
    <w:unhideWhenUsed/>
    <w:rsid w:val="00985445"/>
  </w:style>
  <w:style w:type="paragraph" w:styleId="TOC2">
    <w:name w:val="toc 2"/>
    <w:basedOn w:val="Normal"/>
    <w:next w:val="Normal"/>
    <w:autoRedefine/>
    <w:uiPriority w:val="39"/>
    <w:unhideWhenUsed/>
    <w:rsid w:val="009854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8063037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6519</Words>
  <Characters>37160</Characters>
  <Application>Microsoft Office Word</Application>
  <DocSecurity>0</DocSecurity>
  <Lines>309</Lines>
  <Paragraphs>87</Paragraphs>
  <ScaleCrop>false</ScaleCrop>
  <Company>Microsoft</Company>
  <LinksUpToDate>false</LinksUpToDate>
  <CharactersWithSpaces>43592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2024-01-25T06:49:00Z</dcterms:created>
  <dcterms:modified xsi:type="dcterms:W3CDTF">2024-01-25T06:50:00Z</dcterms:modified>
</cp:coreProperties>
</file>