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常规冷却塔项目规划设计纲要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44" w:history="1">
        <w:r>
          <w:rPr>
            <w:rFonts w:ascii="仿宋" w:eastAsia="仿宋" w:hAnsi="仿宋" w:cs="仿宋" w:hint="eastAsia"/>
            <w:lang w:eastAsia="zh-CN"/>
          </w:rPr>
          <w:t>序言</w:t>
        </w:r>
        <w:r>
          <w:tab/>
        </w:r>
        <w:r>
          <w:fldChar w:fldCharType="begin"/>
        </w:r>
        <w:r>
          <w:instrText xml:space="preserve"> PAGEREF _Toc32344 \h </w:instrText>
        </w:r>
        <w:r>
          <w:fldChar w:fldCharType="separate"/>
        </w:r>
        <w:r>
          <w:t>3</w:t>
        </w:r>
        <w:r>
          <w:fldChar w:fldCharType="end"/>
        </w:r>
      </w:hyperlink>
    </w:p>
    <w:p>
      <w:pPr>
        <w:pStyle w:val="TOC1"/>
        <w:tabs>
          <w:tab w:val="right" w:leader="dot" w:pos="8306"/>
        </w:tabs>
      </w:pPr>
      <w:hyperlink w:anchor="_Toc25773" w:history="1">
        <w:r>
          <w:rPr>
            <w:rFonts w:ascii="仿宋" w:eastAsia="仿宋" w:hAnsi="仿宋" w:cs="仿宋" w:hint="eastAsia"/>
            <w:lang w:eastAsia="zh-CN"/>
          </w:rPr>
          <w:t>一、常规冷却塔项目建设背景及必要性分析</w:t>
        </w:r>
        <w:r>
          <w:tab/>
        </w:r>
        <w:r>
          <w:fldChar w:fldCharType="begin"/>
        </w:r>
        <w:r>
          <w:instrText xml:space="preserve"> PAGEREF _Toc25773 \h </w:instrText>
        </w:r>
        <w:r>
          <w:fldChar w:fldCharType="separate"/>
        </w:r>
        <w:r>
          <w:t>3</w:t>
        </w:r>
        <w:r>
          <w:fldChar w:fldCharType="end"/>
        </w:r>
      </w:hyperlink>
    </w:p>
    <w:p>
      <w:pPr>
        <w:pStyle w:val="TOC2"/>
        <w:tabs>
          <w:tab w:val="right" w:leader="dot" w:pos="8306"/>
        </w:tabs>
      </w:pPr>
      <w:hyperlink w:anchor="_Toc2565" w:history="1">
        <w:r>
          <w:rPr>
            <w:rFonts w:ascii="仿宋" w:eastAsia="仿宋" w:hAnsi="仿宋" w:cs="仿宋" w:hint="eastAsia"/>
            <w:lang w:eastAsia="zh-CN"/>
          </w:rPr>
          <w:t>(一)、常规冷却塔项目背景分析</w:t>
        </w:r>
        <w:r>
          <w:tab/>
        </w:r>
        <w:r>
          <w:fldChar w:fldCharType="begin"/>
        </w:r>
        <w:r>
          <w:instrText xml:space="preserve"> PAGEREF _Toc2565 \h </w:instrText>
        </w:r>
        <w:r>
          <w:fldChar w:fldCharType="separate"/>
        </w:r>
        <w:r>
          <w:t>3</w:t>
        </w:r>
        <w:r>
          <w:fldChar w:fldCharType="end"/>
        </w:r>
      </w:hyperlink>
    </w:p>
    <w:p>
      <w:pPr>
        <w:pStyle w:val="TOC2"/>
        <w:tabs>
          <w:tab w:val="right" w:leader="dot" w:pos="8306"/>
        </w:tabs>
      </w:pPr>
      <w:hyperlink w:anchor="_Toc6825" w:history="1">
        <w:r>
          <w:rPr>
            <w:rFonts w:ascii="仿宋" w:eastAsia="仿宋" w:hAnsi="仿宋" w:cs="仿宋" w:hint="eastAsia"/>
            <w:lang w:eastAsia="zh-CN"/>
          </w:rPr>
          <w:t>(二)、常规冷却塔项目建设必要性分析</w:t>
        </w:r>
        <w:r>
          <w:tab/>
        </w:r>
        <w:r>
          <w:fldChar w:fldCharType="begin"/>
        </w:r>
        <w:r>
          <w:instrText xml:space="preserve"> PAGEREF _Toc6825 \h </w:instrText>
        </w:r>
        <w:r>
          <w:fldChar w:fldCharType="separate"/>
        </w:r>
        <w:r>
          <w:t>5</w:t>
        </w:r>
        <w:r>
          <w:fldChar w:fldCharType="end"/>
        </w:r>
      </w:hyperlink>
    </w:p>
    <w:p>
      <w:pPr>
        <w:pStyle w:val="TOC1"/>
        <w:tabs>
          <w:tab w:val="right" w:leader="dot" w:pos="8306"/>
        </w:tabs>
      </w:pPr>
      <w:hyperlink w:anchor="_Toc2472" w:history="1">
        <w:r>
          <w:rPr>
            <w:rFonts w:ascii="仿宋" w:eastAsia="仿宋" w:hAnsi="仿宋" w:cs="仿宋" w:hint="eastAsia"/>
            <w:lang w:eastAsia="zh-CN"/>
          </w:rPr>
          <w:t>二、常规冷却塔项目文档管理</w:t>
        </w:r>
        <w:r>
          <w:tab/>
        </w:r>
        <w:r>
          <w:fldChar w:fldCharType="begin"/>
        </w:r>
        <w:r>
          <w:instrText xml:space="preserve"> PAGEREF _Toc2472 \h </w:instrText>
        </w:r>
        <w:r>
          <w:fldChar w:fldCharType="separate"/>
        </w:r>
        <w:r>
          <w:t>6</w:t>
        </w:r>
        <w:r>
          <w:fldChar w:fldCharType="end"/>
        </w:r>
      </w:hyperlink>
    </w:p>
    <w:p>
      <w:pPr>
        <w:pStyle w:val="TOC2"/>
        <w:tabs>
          <w:tab w:val="right" w:leader="dot" w:pos="8306"/>
        </w:tabs>
      </w:pPr>
      <w:hyperlink w:anchor="_Toc12567" w:history="1">
        <w:r>
          <w:rPr>
            <w:rFonts w:ascii="仿宋" w:eastAsia="仿宋" w:hAnsi="仿宋" w:cs="仿宋" w:hint="eastAsia"/>
            <w:lang w:eastAsia="zh-CN"/>
          </w:rPr>
          <w:t>(一)、文档编制与审查</w:t>
        </w:r>
        <w:r>
          <w:tab/>
        </w:r>
        <w:r>
          <w:fldChar w:fldCharType="begin"/>
        </w:r>
        <w:r>
          <w:instrText xml:space="preserve"> PAGEREF _Toc12567 \h </w:instrText>
        </w:r>
        <w:r>
          <w:fldChar w:fldCharType="separate"/>
        </w:r>
        <w:r>
          <w:t>6</w:t>
        </w:r>
        <w:r>
          <w:fldChar w:fldCharType="end"/>
        </w:r>
      </w:hyperlink>
    </w:p>
    <w:p>
      <w:pPr>
        <w:pStyle w:val="TOC2"/>
        <w:tabs>
          <w:tab w:val="right" w:leader="dot" w:pos="8306"/>
        </w:tabs>
      </w:pPr>
      <w:hyperlink w:anchor="_Toc6135" w:history="1">
        <w:r>
          <w:rPr>
            <w:rFonts w:ascii="仿宋" w:eastAsia="仿宋" w:hAnsi="仿宋" w:cs="仿宋" w:hint="eastAsia"/>
            <w:lang w:eastAsia="zh-CN"/>
          </w:rPr>
          <w:t>(二)、文档发布与分发</w:t>
        </w:r>
        <w:r>
          <w:tab/>
        </w:r>
        <w:r>
          <w:fldChar w:fldCharType="begin"/>
        </w:r>
        <w:r>
          <w:instrText xml:space="preserve"> PAGEREF _Toc6135 \h </w:instrText>
        </w:r>
        <w:r>
          <w:fldChar w:fldCharType="separate"/>
        </w:r>
        <w:r>
          <w:t>7</w:t>
        </w:r>
        <w:r>
          <w:fldChar w:fldCharType="end"/>
        </w:r>
      </w:hyperlink>
    </w:p>
    <w:p>
      <w:pPr>
        <w:pStyle w:val="TOC2"/>
        <w:tabs>
          <w:tab w:val="right" w:leader="dot" w:pos="8306"/>
        </w:tabs>
      </w:pPr>
      <w:hyperlink w:anchor="_Toc23681" w:history="1">
        <w:r>
          <w:rPr>
            <w:rFonts w:ascii="仿宋" w:eastAsia="仿宋" w:hAnsi="仿宋" w:cs="仿宋" w:hint="eastAsia"/>
            <w:lang w:eastAsia="zh-CN"/>
          </w:rPr>
          <w:t>(三)、文档存档与归档</w:t>
        </w:r>
        <w:r>
          <w:tab/>
        </w:r>
        <w:r>
          <w:fldChar w:fldCharType="begin"/>
        </w:r>
        <w:r>
          <w:instrText xml:space="preserve"> PAGEREF _Toc23681 \h </w:instrText>
        </w:r>
        <w:r>
          <w:fldChar w:fldCharType="separate"/>
        </w:r>
        <w:r>
          <w:t>8</w:t>
        </w:r>
        <w:r>
          <w:fldChar w:fldCharType="end"/>
        </w:r>
      </w:hyperlink>
    </w:p>
    <w:p>
      <w:pPr>
        <w:pStyle w:val="TOC1"/>
        <w:tabs>
          <w:tab w:val="right" w:leader="dot" w:pos="8306"/>
        </w:tabs>
      </w:pPr>
      <w:hyperlink w:anchor="_Toc12628" w:history="1">
        <w:r>
          <w:rPr>
            <w:rFonts w:ascii="仿宋" w:eastAsia="仿宋" w:hAnsi="仿宋" w:cs="仿宋" w:hint="eastAsia"/>
            <w:lang w:eastAsia="zh-CN"/>
          </w:rPr>
          <w:t>三、常规冷却塔项目概论</w:t>
        </w:r>
        <w:r>
          <w:tab/>
        </w:r>
        <w:r>
          <w:fldChar w:fldCharType="begin"/>
        </w:r>
        <w:r>
          <w:instrText xml:space="preserve"> PAGEREF _Toc12628 \h </w:instrText>
        </w:r>
        <w:r>
          <w:fldChar w:fldCharType="separate"/>
        </w:r>
        <w:r>
          <w:t>9</w:t>
        </w:r>
        <w:r>
          <w:fldChar w:fldCharType="end"/>
        </w:r>
      </w:hyperlink>
    </w:p>
    <w:p>
      <w:pPr>
        <w:pStyle w:val="TOC2"/>
        <w:tabs>
          <w:tab w:val="right" w:leader="dot" w:pos="8306"/>
        </w:tabs>
      </w:pPr>
      <w:hyperlink w:anchor="_Toc25018" w:history="1">
        <w:r>
          <w:rPr>
            <w:rFonts w:ascii="仿宋" w:eastAsia="仿宋" w:hAnsi="仿宋" w:cs="仿宋" w:hint="eastAsia"/>
            <w:lang w:eastAsia="zh-CN"/>
          </w:rPr>
          <w:t>(一)、常规冷却塔项目概况</w:t>
        </w:r>
        <w:r>
          <w:tab/>
        </w:r>
        <w:r>
          <w:fldChar w:fldCharType="begin"/>
        </w:r>
        <w:r>
          <w:instrText xml:space="preserve"> PAGEREF _Toc25018 \h </w:instrText>
        </w:r>
        <w:r>
          <w:fldChar w:fldCharType="separate"/>
        </w:r>
        <w:r>
          <w:t>9</w:t>
        </w:r>
        <w:r>
          <w:fldChar w:fldCharType="end"/>
        </w:r>
      </w:hyperlink>
    </w:p>
    <w:p>
      <w:pPr>
        <w:pStyle w:val="TOC2"/>
        <w:tabs>
          <w:tab w:val="right" w:leader="dot" w:pos="8306"/>
        </w:tabs>
      </w:pPr>
      <w:hyperlink w:anchor="_Toc16727" w:history="1">
        <w:r>
          <w:rPr>
            <w:rFonts w:ascii="仿宋" w:eastAsia="仿宋" w:hAnsi="仿宋" w:cs="仿宋" w:hint="eastAsia"/>
            <w:lang w:eastAsia="zh-CN"/>
          </w:rPr>
          <w:t>(二)、常规冷却塔项目目标</w:t>
        </w:r>
        <w:r>
          <w:tab/>
        </w:r>
        <w:r>
          <w:fldChar w:fldCharType="begin"/>
        </w:r>
        <w:r>
          <w:instrText xml:space="preserve"> PAGEREF _Toc16727 \h </w:instrText>
        </w:r>
        <w:r>
          <w:fldChar w:fldCharType="separate"/>
        </w:r>
        <w:r>
          <w:t>12</w:t>
        </w:r>
        <w:r>
          <w:fldChar w:fldCharType="end"/>
        </w:r>
      </w:hyperlink>
    </w:p>
    <w:p>
      <w:pPr>
        <w:pStyle w:val="TOC2"/>
        <w:tabs>
          <w:tab w:val="right" w:leader="dot" w:pos="8306"/>
        </w:tabs>
      </w:pPr>
      <w:hyperlink w:anchor="_Toc6085" w:history="1">
        <w:r>
          <w:rPr>
            <w:rFonts w:ascii="仿宋" w:eastAsia="仿宋" w:hAnsi="仿宋" w:cs="仿宋" w:hint="eastAsia"/>
            <w:lang w:eastAsia="zh-CN"/>
          </w:rPr>
          <w:t>(三)、常规冷却塔项目提出的理由</w:t>
        </w:r>
        <w:r>
          <w:tab/>
        </w:r>
        <w:r>
          <w:fldChar w:fldCharType="begin"/>
        </w:r>
        <w:r>
          <w:instrText xml:space="preserve"> PAGEREF _Toc6085 \h </w:instrText>
        </w:r>
        <w:r>
          <w:fldChar w:fldCharType="separate"/>
        </w:r>
        <w:r>
          <w:t>12</w:t>
        </w:r>
        <w:r>
          <w:fldChar w:fldCharType="end"/>
        </w:r>
      </w:hyperlink>
    </w:p>
    <w:p>
      <w:pPr>
        <w:pStyle w:val="TOC2"/>
        <w:tabs>
          <w:tab w:val="right" w:leader="dot" w:pos="8306"/>
        </w:tabs>
      </w:pPr>
      <w:hyperlink w:anchor="_Toc7579" w:history="1">
        <w:r>
          <w:rPr>
            <w:rFonts w:ascii="仿宋" w:eastAsia="仿宋" w:hAnsi="仿宋" w:cs="仿宋" w:hint="eastAsia"/>
            <w:lang w:eastAsia="zh-CN"/>
          </w:rPr>
          <w:t>(四)、常规冷却塔项目意义</w:t>
        </w:r>
        <w:r>
          <w:tab/>
        </w:r>
        <w:r>
          <w:fldChar w:fldCharType="begin"/>
        </w:r>
        <w:r>
          <w:instrText xml:space="preserve"> PAGEREF _Toc7579 \h </w:instrText>
        </w:r>
        <w:r>
          <w:fldChar w:fldCharType="separate"/>
        </w:r>
        <w:r>
          <w:t>14</w:t>
        </w:r>
        <w:r>
          <w:fldChar w:fldCharType="end"/>
        </w:r>
      </w:hyperlink>
    </w:p>
    <w:p>
      <w:pPr>
        <w:pStyle w:val="TOC2"/>
        <w:tabs>
          <w:tab w:val="right" w:leader="dot" w:pos="8306"/>
        </w:tabs>
      </w:pPr>
      <w:hyperlink w:anchor="_Toc30186" w:history="1">
        <w:r>
          <w:rPr>
            <w:rFonts w:ascii="仿宋" w:eastAsia="仿宋" w:hAnsi="仿宋" w:cs="仿宋" w:hint="eastAsia"/>
            <w:lang w:eastAsia="zh-CN"/>
          </w:rPr>
          <w:t>(五)、常规冷却塔项目背景</w:t>
        </w:r>
        <w:r>
          <w:tab/>
        </w:r>
        <w:r>
          <w:fldChar w:fldCharType="begin"/>
        </w:r>
        <w:r>
          <w:instrText xml:space="preserve"> PAGEREF _Toc30186 \h </w:instrText>
        </w:r>
        <w:r>
          <w:fldChar w:fldCharType="separate"/>
        </w:r>
        <w:r>
          <w:t>15</w:t>
        </w:r>
        <w:r>
          <w:fldChar w:fldCharType="end"/>
        </w:r>
      </w:hyperlink>
    </w:p>
    <w:p>
      <w:pPr>
        <w:pStyle w:val="TOC1"/>
        <w:tabs>
          <w:tab w:val="right" w:leader="dot" w:pos="8306"/>
        </w:tabs>
      </w:pPr>
      <w:hyperlink w:anchor="_Toc24569" w:history="1">
        <w:r>
          <w:rPr>
            <w:rFonts w:ascii="仿宋" w:eastAsia="仿宋" w:hAnsi="仿宋" w:cs="仿宋" w:hint="eastAsia"/>
            <w:lang w:eastAsia="zh-CN"/>
          </w:rPr>
          <w:t>四、产品规划分析</w:t>
        </w:r>
        <w:r>
          <w:tab/>
        </w:r>
        <w:r>
          <w:fldChar w:fldCharType="begin"/>
        </w:r>
        <w:r>
          <w:instrText xml:space="preserve"> PAGEREF _Toc24569 \h </w:instrText>
        </w:r>
        <w:r>
          <w:fldChar w:fldCharType="separate"/>
        </w:r>
        <w:r>
          <w:t>16</w:t>
        </w:r>
        <w:r>
          <w:fldChar w:fldCharType="end"/>
        </w:r>
      </w:hyperlink>
    </w:p>
    <w:p>
      <w:pPr>
        <w:pStyle w:val="TOC2"/>
        <w:tabs>
          <w:tab w:val="right" w:leader="dot" w:pos="8306"/>
        </w:tabs>
      </w:pPr>
      <w:hyperlink w:anchor="_Toc30599" w:history="1">
        <w:r>
          <w:rPr>
            <w:rFonts w:ascii="仿宋" w:eastAsia="仿宋" w:hAnsi="仿宋" w:cs="仿宋" w:hint="eastAsia"/>
            <w:lang w:eastAsia="zh-CN"/>
          </w:rPr>
          <w:t>(一)、产品规划</w:t>
        </w:r>
        <w:r>
          <w:tab/>
        </w:r>
        <w:r>
          <w:fldChar w:fldCharType="begin"/>
        </w:r>
        <w:r>
          <w:instrText xml:space="preserve"> PAGEREF _Toc30599 \h </w:instrText>
        </w:r>
        <w:r>
          <w:fldChar w:fldCharType="separate"/>
        </w:r>
        <w:r>
          <w:t>16</w:t>
        </w:r>
        <w:r>
          <w:fldChar w:fldCharType="end"/>
        </w:r>
      </w:hyperlink>
    </w:p>
    <w:p>
      <w:pPr>
        <w:pStyle w:val="TOC2"/>
        <w:tabs>
          <w:tab w:val="right" w:leader="dot" w:pos="8306"/>
        </w:tabs>
      </w:pPr>
      <w:hyperlink w:anchor="_Toc25497" w:history="1">
        <w:r>
          <w:rPr>
            <w:rFonts w:ascii="仿宋" w:eastAsia="仿宋" w:hAnsi="仿宋" w:cs="仿宋" w:hint="eastAsia"/>
            <w:lang w:eastAsia="zh-CN"/>
          </w:rPr>
          <w:t>(二)、建设规模</w:t>
        </w:r>
        <w:r>
          <w:tab/>
        </w:r>
        <w:r>
          <w:fldChar w:fldCharType="begin"/>
        </w:r>
        <w:r>
          <w:instrText xml:space="preserve"> PAGEREF _Toc25497 \h </w:instrText>
        </w:r>
        <w:r>
          <w:fldChar w:fldCharType="separate"/>
        </w:r>
        <w:r>
          <w:t>17</w:t>
        </w:r>
        <w:r>
          <w:fldChar w:fldCharType="end"/>
        </w:r>
      </w:hyperlink>
    </w:p>
    <w:p>
      <w:pPr>
        <w:pStyle w:val="TOC1"/>
        <w:tabs>
          <w:tab w:val="right" w:leader="dot" w:pos="8306"/>
        </w:tabs>
      </w:pPr>
      <w:hyperlink w:anchor="_Toc11107" w:history="1">
        <w:r>
          <w:rPr>
            <w:rFonts w:ascii="仿宋" w:eastAsia="仿宋" w:hAnsi="仿宋" w:cs="仿宋" w:hint="eastAsia"/>
            <w:lang w:eastAsia="zh-CN"/>
          </w:rPr>
          <w:t>五、常规冷却塔项目危机管理</w:t>
        </w:r>
        <w:r>
          <w:tab/>
        </w:r>
        <w:r>
          <w:fldChar w:fldCharType="begin"/>
        </w:r>
        <w:r>
          <w:instrText xml:space="preserve"> PAGEREF _Toc11107 \h </w:instrText>
        </w:r>
        <w:r>
          <w:fldChar w:fldCharType="separate"/>
        </w:r>
        <w:r>
          <w:t>18</w:t>
        </w:r>
        <w:r>
          <w:fldChar w:fldCharType="end"/>
        </w:r>
      </w:hyperlink>
    </w:p>
    <w:p>
      <w:pPr>
        <w:pStyle w:val="TOC2"/>
        <w:tabs>
          <w:tab w:val="right" w:leader="dot" w:pos="8306"/>
        </w:tabs>
      </w:pPr>
      <w:hyperlink w:anchor="_Toc890" w:history="1">
        <w:r>
          <w:rPr>
            <w:rFonts w:ascii="仿宋" w:eastAsia="仿宋" w:hAnsi="仿宋" w:cs="仿宋" w:hint="eastAsia"/>
            <w:lang w:eastAsia="zh-CN"/>
          </w:rPr>
          <w:t>(一)、危机预警与识别</w:t>
        </w:r>
        <w:r>
          <w:tab/>
        </w:r>
        <w:r>
          <w:fldChar w:fldCharType="begin"/>
        </w:r>
        <w:r>
          <w:instrText xml:space="preserve"> PAGEREF _Toc890 \h </w:instrText>
        </w:r>
        <w:r>
          <w:fldChar w:fldCharType="separate"/>
        </w:r>
        <w:r>
          <w:t>18</w:t>
        </w:r>
        <w:r>
          <w:fldChar w:fldCharType="end"/>
        </w:r>
      </w:hyperlink>
    </w:p>
    <w:p>
      <w:pPr>
        <w:pStyle w:val="TOC2"/>
        <w:tabs>
          <w:tab w:val="right" w:leader="dot" w:pos="8306"/>
        </w:tabs>
      </w:pPr>
      <w:hyperlink w:anchor="_Toc12931" w:history="1">
        <w:r>
          <w:rPr>
            <w:rFonts w:ascii="仿宋" w:eastAsia="仿宋" w:hAnsi="仿宋" w:cs="仿宋" w:hint="eastAsia"/>
            <w:lang w:eastAsia="zh-CN"/>
          </w:rPr>
          <w:t>(二)、危机应对与恢复</w:t>
        </w:r>
        <w:r>
          <w:tab/>
        </w:r>
        <w:r>
          <w:fldChar w:fldCharType="begin"/>
        </w:r>
        <w:r>
          <w:instrText xml:space="preserve"> PAGEREF _Toc12931 \h </w:instrText>
        </w:r>
        <w:r>
          <w:fldChar w:fldCharType="separate"/>
        </w:r>
        <w:r>
          <w:t>19</w:t>
        </w:r>
        <w:r>
          <w:fldChar w:fldCharType="end"/>
        </w:r>
      </w:hyperlink>
    </w:p>
    <w:p>
      <w:pPr>
        <w:pStyle w:val="TOC1"/>
        <w:tabs>
          <w:tab w:val="right" w:leader="dot" w:pos="8306"/>
        </w:tabs>
      </w:pPr>
      <w:hyperlink w:anchor="_Toc28266" w:history="1">
        <w:r>
          <w:rPr>
            <w:rFonts w:ascii="仿宋" w:eastAsia="仿宋" w:hAnsi="仿宋" w:cs="仿宋" w:hint="eastAsia"/>
            <w:lang w:eastAsia="zh-CN"/>
          </w:rPr>
          <w:t>六、常规冷却塔项目选址可行性分析</w:t>
        </w:r>
        <w:r>
          <w:tab/>
        </w:r>
        <w:r>
          <w:fldChar w:fldCharType="begin"/>
        </w:r>
        <w:r>
          <w:instrText xml:space="preserve"> PAGEREF _Toc28266 \h </w:instrText>
        </w:r>
        <w:r>
          <w:fldChar w:fldCharType="separate"/>
        </w:r>
        <w:r>
          <w:t>20</w:t>
        </w:r>
        <w:r>
          <w:fldChar w:fldCharType="end"/>
        </w:r>
      </w:hyperlink>
    </w:p>
    <w:p>
      <w:pPr>
        <w:pStyle w:val="TOC2"/>
        <w:tabs>
          <w:tab w:val="right" w:leader="dot" w:pos="8306"/>
        </w:tabs>
      </w:pPr>
      <w:hyperlink w:anchor="_Toc21213" w:history="1">
        <w:r>
          <w:rPr>
            <w:rFonts w:ascii="仿宋" w:eastAsia="仿宋" w:hAnsi="仿宋" w:cs="仿宋" w:hint="eastAsia"/>
            <w:lang w:eastAsia="zh-CN"/>
          </w:rPr>
          <w:t>(一)、常规冷却塔项目选址</w:t>
        </w:r>
        <w:r>
          <w:tab/>
        </w:r>
        <w:r>
          <w:fldChar w:fldCharType="begin"/>
        </w:r>
        <w:r>
          <w:instrText xml:space="preserve"> PAGEREF _Toc21213 \h </w:instrText>
        </w:r>
        <w:r>
          <w:fldChar w:fldCharType="separate"/>
        </w:r>
        <w:r>
          <w:t>20</w:t>
        </w:r>
        <w:r>
          <w:fldChar w:fldCharType="end"/>
        </w:r>
      </w:hyperlink>
    </w:p>
    <w:p>
      <w:pPr>
        <w:pStyle w:val="TOC2"/>
        <w:tabs>
          <w:tab w:val="right" w:leader="dot" w:pos="8306"/>
        </w:tabs>
      </w:pPr>
      <w:hyperlink w:anchor="_Toc17280" w:history="1">
        <w:r>
          <w:rPr>
            <w:rFonts w:ascii="仿宋" w:eastAsia="仿宋" w:hAnsi="仿宋" w:cs="仿宋" w:hint="eastAsia"/>
            <w:lang w:eastAsia="zh-CN"/>
          </w:rPr>
          <w:t>(二)、用地控制指标</w:t>
        </w:r>
        <w:r>
          <w:tab/>
        </w:r>
        <w:r>
          <w:fldChar w:fldCharType="begin"/>
        </w:r>
        <w:r>
          <w:instrText xml:space="preserve"> PAGEREF _Toc17280 \h </w:instrText>
        </w:r>
        <w:r>
          <w:fldChar w:fldCharType="separate"/>
        </w:r>
        <w:r>
          <w:t>20</w:t>
        </w:r>
        <w:r>
          <w:fldChar w:fldCharType="end"/>
        </w:r>
      </w:hyperlink>
    </w:p>
    <w:p>
      <w:pPr>
        <w:pStyle w:val="TOC2"/>
        <w:tabs>
          <w:tab w:val="right" w:leader="dot" w:pos="8306"/>
        </w:tabs>
      </w:pPr>
      <w:hyperlink w:anchor="_Toc9299" w:history="1">
        <w:r>
          <w:rPr>
            <w:rFonts w:ascii="仿宋" w:eastAsia="仿宋" w:hAnsi="仿宋" w:cs="仿宋" w:hint="eastAsia"/>
            <w:lang w:eastAsia="zh-CN"/>
          </w:rPr>
          <w:t>(三)、节约用地措施</w:t>
        </w:r>
        <w:r>
          <w:tab/>
        </w:r>
        <w:r>
          <w:fldChar w:fldCharType="begin"/>
        </w:r>
        <w:r>
          <w:instrText xml:space="preserve"> PAGEREF _Toc9299 \h </w:instrText>
        </w:r>
        <w:r>
          <w:fldChar w:fldCharType="separate"/>
        </w:r>
        <w:r>
          <w:t>22</w:t>
        </w:r>
        <w:r>
          <w:fldChar w:fldCharType="end"/>
        </w:r>
      </w:hyperlink>
    </w:p>
    <w:p>
      <w:pPr>
        <w:pStyle w:val="TOC2"/>
        <w:tabs>
          <w:tab w:val="right" w:leader="dot" w:pos="8306"/>
        </w:tabs>
      </w:pPr>
      <w:hyperlink w:anchor="_Toc914" w:history="1">
        <w:r>
          <w:rPr>
            <w:rFonts w:ascii="仿宋" w:eastAsia="仿宋" w:hAnsi="仿宋" w:cs="仿宋" w:hint="eastAsia"/>
            <w:lang w:eastAsia="zh-CN"/>
          </w:rPr>
          <w:t>(四)、总图布置方案</w:t>
        </w:r>
        <w:r>
          <w:tab/>
        </w:r>
        <w:r>
          <w:fldChar w:fldCharType="begin"/>
        </w:r>
        <w:r>
          <w:instrText xml:space="preserve"> PAGEREF _Toc914 \h </w:instrText>
        </w:r>
        <w:r>
          <w:fldChar w:fldCharType="separate"/>
        </w:r>
        <w:r>
          <w:t>23</w:t>
        </w:r>
        <w:r>
          <w:fldChar w:fldCharType="end"/>
        </w:r>
      </w:hyperlink>
    </w:p>
    <w:p>
      <w:pPr>
        <w:pStyle w:val="TOC2"/>
        <w:tabs>
          <w:tab w:val="right" w:leader="dot" w:pos="8306"/>
        </w:tabs>
      </w:pPr>
      <w:hyperlink w:anchor="_Toc21216" w:history="1">
        <w:r>
          <w:rPr>
            <w:rFonts w:ascii="仿宋" w:eastAsia="仿宋" w:hAnsi="仿宋" w:cs="仿宋" w:hint="eastAsia"/>
            <w:lang w:eastAsia="zh-CN"/>
          </w:rPr>
          <w:t>(五)、选址综合评价</w:t>
        </w:r>
        <w:r>
          <w:tab/>
        </w:r>
        <w:r>
          <w:fldChar w:fldCharType="begin"/>
        </w:r>
        <w:r>
          <w:instrText xml:space="preserve"> PAGEREF _Toc21216 \h </w:instrText>
        </w:r>
        <w:r>
          <w:fldChar w:fldCharType="separate"/>
        </w:r>
        <w:r>
          <w:t>24</w:t>
        </w:r>
        <w:r>
          <w:fldChar w:fldCharType="end"/>
        </w:r>
      </w:hyperlink>
    </w:p>
    <w:p>
      <w:pPr>
        <w:pStyle w:val="TOC1"/>
        <w:tabs>
          <w:tab w:val="right" w:leader="dot" w:pos="8306"/>
        </w:tabs>
      </w:pPr>
      <w:hyperlink w:anchor="_Toc1859" w:history="1">
        <w:r>
          <w:rPr>
            <w:rFonts w:ascii="仿宋" w:eastAsia="仿宋" w:hAnsi="仿宋" w:cs="仿宋" w:hint="eastAsia"/>
            <w:lang w:eastAsia="zh-CN"/>
          </w:rPr>
          <w:t>七、常规冷却塔项目技术管理</w:t>
        </w:r>
        <w:r>
          <w:tab/>
        </w:r>
        <w:r>
          <w:fldChar w:fldCharType="begin"/>
        </w:r>
        <w:r>
          <w:instrText xml:space="preserve"> PAGEREF _Toc1859 \h </w:instrText>
        </w:r>
        <w:r>
          <w:fldChar w:fldCharType="separate"/>
        </w:r>
        <w:r>
          <w:t>26</w:t>
        </w:r>
        <w:r>
          <w:fldChar w:fldCharType="end"/>
        </w:r>
      </w:hyperlink>
    </w:p>
    <w:p>
      <w:pPr>
        <w:pStyle w:val="TOC2"/>
        <w:tabs>
          <w:tab w:val="right" w:leader="dot" w:pos="8306"/>
        </w:tabs>
      </w:pPr>
      <w:hyperlink w:anchor="_Toc1762" w:history="1">
        <w:r>
          <w:rPr>
            <w:rFonts w:ascii="仿宋" w:eastAsia="仿宋" w:hAnsi="仿宋" w:cs="仿宋" w:hint="eastAsia"/>
            <w:lang w:eastAsia="zh-CN"/>
          </w:rPr>
          <w:t>(一)、技术方案选用方向</w:t>
        </w:r>
        <w:r>
          <w:tab/>
        </w:r>
        <w:r>
          <w:fldChar w:fldCharType="begin"/>
        </w:r>
        <w:r>
          <w:instrText xml:space="preserve"> PAGEREF _Toc1762 \h </w:instrText>
        </w:r>
        <w:r>
          <w:fldChar w:fldCharType="separate"/>
        </w:r>
        <w:r>
          <w:t>26</w:t>
        </w:r>
        <w:r>
          <w:fldChar w:fldCharType="end"/>
        </w:r>
      </w:hyperlink>
    </w:p>
    <w:p>
      <w:pPr>
        <w:pStyle w:val="TOC2"/>
        <w:tabs>
          <w:tab w:val="right" w:leader="dot" w:pos="8306"/>
        </w:tabs>
      </w:pPr>
      <w:hyperlink w:anchor="_Toc26268" w:history="1">
        <w:r>
          <w:rPr>
            <w:rFonts w:ascii="仿宋" w:eastAsia="仿宋" w:hAnsi="仿宋" w:cs="仿宋" w:hint="eastAsia"/>
            <w:lang w:eastAsia="zh-CN"/>
          </w:rPr>
          <w:t>(二)、工艺技术方案选用原则</w:t>
        </w:r>
        <w:r>
          <w:tab/>
        </w:r>
        <w:r>
          <w:fldChar w:fldCharType="begin"/>
        </w:r>
        <w:r>
          <w:instrText xml:space="preserve"> PAGEREF _Toc26268 \h </w:instrText>
        </w:r>
        <w:r>
          <w:fldChar w:fldCharType="separate"/>
        </w:r>
        <w:r>
          <w:t>27</w:t>
        </w:r>
        <w:r>
          <w:fldChar w:fldCharType="end"/>
        </w:r>
      </w:hyperlink>
    </w:p>
    <w:p>
      <w:pPr>
        <w:pStyle w:val="TOC2"/>
        <w:tabs>
          <w:tab w:val="right" w:leader="dot" w:pos="8306"/>
        </w:tabs>
      </w:pPr>
      <w:hyperlink w:anchor="_Toc19674" w:history="1">
        <w:r>
          <w:rPr>
            <w:rFonts w:ascii="仿宋" w:eastAsia="仿宋" w:hAnsi="仿宋" w:cs="仿宋" w:hint="eastAsia"/>
            <w:lang w:eastAsia="zh-CN"/>
          </w:rPr>
          <w:t>(三)、工艺技术方案要求</w:t>
        </w:r>
        <w:r>
          <w:tab/>
        </w:r>
        <w:r>
          <w:fldChar w:fldCharType="begin"/>
        </w:r>
        <w:r>
          <w:instrText xml:space="preserve"> PAGEREF _Toc19674 \h </w:instrText>
        </w:r>
        <w:r>
          <w:fldChar w:fldCharType="separate"/>
        </w:r>
        <w:r>
          <w:t>30</w:t>
        </w:r>
        <w:r>
          <w:fldChar w:fldCharType="end"/>
        </w:r>
      </w:hyperlink>
    </w:p>
    <w:p>
      <w:pPr>
        <w:pStyle w:val="TOC1"/>
        <w:tabs>
          <w:tab w:val="right" w:leader="dot" w:pos="8306"/>
        </w:tabs>
      </w:pPr>
      <w:hyperlink w:anchor="_Toc26189" w:history="1">
        <w:r>
          <w:rPr>
            <w:rFonts w:ascii="仿宋" w:eastAsia="仿宋" w:hAnsi="仿宋" w:cs="仿宋" w:hint="eastAsia"/>
            <w:lang w:eastAsia="zh-CN"/>
          </w:rPr>
          <w:t>八、常规冷却塔项目投资规划</w:t>
        </w:r>
        <w:r>
          <w:tab/>
        </w:r>
        <w:r>
          <w:fldChar w:fldCharType="begin"/>
        </w:r>
        <w:r>
          <w:instrText xml:space="preserve"> PAGEREF _Toc26189 \h </w:instrText>
        </w:r>
        <w:r>
          <w:fldChar w:fldCharType="separate"/>
        </w:r>
        <w:r>
          <w:t>32</w:t>
        </w:r>
        <w:r>
          <w:fldChar w:fldCharType="end"/>
        </w:r>
      </w:hyperlink>
    </w:p>
    <w:p>
      <w:pPr>
        <w:pStyle w:val="TOC2"/>
        <w:tabs>
          <w:tab w:val="right" w:leader="dot" w:pos="8306"/>
        </w:tabs>
      </w:pPr>
      <w:hyperlink w:anchor="_Toc24611" w:history="1">
        <w:r>
          <w:rPr>
            <w:rFonts w:ascii="仿宋" w:eastAsia="仿宋" w:hAnsi="仿宋" w:cs="仿宋" w:hint="eastAsia"/>
            <w:lang w:eastAsia="zh-CN"/>
          </w:rPr>
          <w:t>(一)、常规冷却塔项目总投资估算</w:t>
        </w:r>
        <w:r>
          <w:tab/>
        </w:r>
        <w:r>
          <w:fldChar w:fldCharType="begin"/>
        </w:r>
        <w:r>
          <w:instrText xml:space="preserve"> PAGEREF _Toc24611 \h </w:instrText>
        </w:r>
        <w:r>
          <w:fldChar w:fldCharType="separate"/>
        </w:r>
        <w:r>
          <w:t>32</w:t>
        </w:r>
        <w:r>
          <w:fldChar w:fldCharType="end"/>
        </w:r>
      </w:hyperlink>
    </w:p>
    <w:p>
      <w:pPr>
        <w:pStyle w:val="TOC2"/>
        <w:tabs>
          <w:tab w:val="right" w:leader="dot" w:pos="8306"/>
        </w:tabs>
      </w:pPr>
      <w:hyperlink w:anchor="_Toc24578" w:history="1">
        <w:r>
          <w:rPr>
            <w:rFonts w:ascii="仿宋" w:eastAsia="仿宋" w:hAnsi="仿宋" w:cs="仿宋" w:hint="eastAsia"/>
            <w:lang w:eastAsia="zh-CN"/>
          </w:rPr>
          <w:t>(二)、资金筹措</w:t>
        </w:r>
        <w:r>
          <w:tab/>
        </w:r>
        <w:r>
          <w:fldChar w:fldCharType="begin"/>
        </w:r>
        <w:r>
          <w:instrText xml:space="preserve"> PAGEREF _Toc24578 \h </w:instrText>
        </w:r>
        <w:r>
          <w:fldChar w:fldCharType="separate"/>
        </w:r>
        <w:r>
          <w:t>33</w:t>
        </w:r>
        <w:r>
          <w:fldChar w:fldCharType="end"/>
        </w:r>
      </w:hyperlink>
    </w:p>
    <w:p>
      <w:pPr>
        <w:pStyle w:val="TOC1"/>
        <w:tabs>
          <w:tab w:val="right" w:leader="dot" w:pos="8306"/>
        </w:tabs>
      </w:pPr>
      <w:hyperlink w:anchor="_Toc6255" w:history="1">
        <w:r>
          <w:rPr>
            <w:rFonts w:ascii="仿宋" w:eastAsia="仿宋" w:hAnsi="仿宋" w:cs="仿宋" w:hint="eastAsia"/>
            <w:lang w:eastAsia="zh-CN"/>
          </w:rPr>
          <w:t>九、常规冷却塔项目人力资源培养与发展</w:t>
        </w:r>
        <w:r>
          <w:tab/>
        </w:r>
        <w:r>
          <w:fldChar w:fldCharType="begin"/>
        </w:r>
        <w:r>
          <w:instrText xml:space="preserve"> PAGEREF _Toc6255 \h </w:instrText>
        </w:r>
        <w:r>
          <w:fldChar w:fldCharType="separate"/>
        </w:r>
        <w:r>
          <w:t>34</w:t>
        </w:r>
        <w:r>
          <w:fldChar w:fldCharType="end"/>
        </w:r>
      </w:hyperlink>
    </w:p>
    <w:p>
      <w:pPr>
        <w:pStyle w:val="TOC2"/>
        <w:tabs>
          <w:tab w:val="right" w:leader="dot" w:pos="8306"/>
        </w:tabs>
      </w:pPr>
      <w:hyperlink w:anchor="_Toc1662" w:history="1">
        <w:r>
          <w:rPr>
            <w:rFonts w:ascii="仿宋" w:eastAsia="仿宋" w:hAnsi="仿宋" w:cs="仿宋" w:hint="eastAsia"/>
            <w:lang w:eastAsia="zh-CN"/>
          </w:rPr>
          <w:t>(一)、人才需求与规划</w:t>
        </w:r>
        <w:r>
          <w:tab/>
        </w:r>
        <w:r>
          <w:fldChar w:fldCharType="begin"/>
        </w:r>
        <w:r>
          <w:instrText xml:space="preserve"> PAGEREF _Toc1662 \h </w:instrText>
        </w:r>
        <w:r>
          <w:fldChar w:fldCharType="separate"/>
        </w:r>
        <w:r>
          <w:t>34</w:t>
        </w:r>
        <w:r>
          <w:fldChar w:fldCharType="end"/>
        </w:r>
      </w:hyperlink>
    </w:p>
    <w:p>
      <w:pPr>
        <w:pStyle w:val="TOC2"/>
        <w:tabs>
          <w:tab w:val="right" w:leader="dot" w:pos="8306"/>
        </w:tabs>
      </w:pPr>
      <w:hyperlink w:anchor="_Toc30723" w:history="1">
        <w:r>
          <w:rPr>
            <w:rFonts w:ascii="仿宋" w:eastAsia="仿宋" w:hAnsi="仿宋" w:cs="仿宋" w:hint="eastAsia"/>
            <w:lang w:eastAsia="zh-CN"/>
          </w:rPr>
          <w:t>(二)、培训与发展计划</w:t>
        </w:r>
        <w:r>
          <w:tab/>
        </w:r>
        <w:r>
          <w:fldChar w:fldCharType="begin"/>
        </w:r>
        <w:r>
          <w:instrText xml:space="preserve"> PAGEREF _Toc30723 \h </w:instrText>
        </w:r>
        <w:r>
          <w:fldChar w:fldCharType="separate"/>
        </w:r>
        <w:r>
          <w:t>34</w:t>
        </w:r>
        <w:r>
          <w:fldChar w:fldCharType="end"/>
        </w:r>
      </w:hyperlink>
    </w:p>
    <w:p>
      <w:pPr>
        <w:pStyle w:val="TOC1"/>
        <w:tabs>
          <w:tab w:val="right" w:leader="dot" w:pos="8306"/>
        </w:tabs>
      </w:pPr>
      <w:hyperlink w:anchor="_Toc11085" w:history="1">
        <w:r>
          <w:rPr>
            <w:rFonts w:ascii="仿宋" w:eastAsia="仿宋" w:hAnsi="仿宋" w:cs="仿宋" w:hint="eastAsia"/>
            <w:lang w:eastAsia="zh-CN"/>
          </w:rPr>
          <w:t>十、常规冷却塔项目环境影响分析</w:t>
        </w:r>
        <w:r>
          <w:tab/>
        </w:r>
        <w:r>
          <w:fldChar w:fldCharType="begin"/>
        </w:r>
        <w:r>
          <w:instrText xml:space="preserve"> PAGEREF _Toc11085 \h </w:instrText>
        </w:r>
        <w:r>
          <w:fldChar w:fldCharType="separate"/>
        </w:r>
        <w:r>
          <w:t>35</w:t>
        </w:r>
        <w:r>
          <w:fldChar w:fldCharType="end"/>
        </w:r>
      </w:hyperlink>
    </w:p>
    <w:p>
      <w:pPr>
        <w:pStyle w:val="TOC2"/>
        <w:tabs>
          <w:tab w:val="right" w:leader="dot" w:pos="8306"/>
        </w:tabs>
      </w:pPr>
      <w:hyperlink w:anchor="_Toc2320" w:history="1">
        <w:r>
          <w:rPr>
            <w:rFonts w:ascii="仿宋" w:eastAsia="仿宋" w:hAnsi="仿宋" w:cs="仿宋" w:hint="eastAsia"/>
            <w:lang w:eastAsia="zh-CN"/>
          </w:rPr>
          <w:t>(一)、建设区域环境质量现状</w:t>
        </w:r>
        <w:r>
          <w:tab/>
        </w:r>
        <w:r>
          <w:fldChar w:fldCharType="begin"/>
        </w:r>
        <w:r>
          <w:instrText xml:space="preserve"> PAGEREF _Toc2320 \h </w:instrText>
        </w:r>
        <w:r>
          <w:fldChar w:fldCharType="separate"/>
        </w:r>
        <w:r>
          <w:t>35</w:t>
        </w:r>
        <w:r>
          <w:fldChar w:fldCharType="end"/>
        </w:r>
      </w:hyperlink>
    </w:p>
    <w:p>
      <w:pPr>
        <w:pStyle w:val="TOC2"/>
        <w:tabs>
          <w:tab w:val="right" w:leader="dot" w:pos="8306"/>
        </w:tabs>
      </w:pPr>
      <w:hyperlink w:anchor="_Toc6994" w:history="1">
        <w:r>
          <w:rPr>
            <w:rFonts w:ascii="仿宋" w:eastAsia="仿宋" w:hAnsi="仿宋" w:cs="仿宋" w:hint="eastAsia"/>
            <w:lang w:eastAsia="zh-CN"/>
          </w:rPr>
          <w:t>(二)、建设期环境保护</w:t>
        </w:r>
        <w:r>
          <w:tab/>
        </w:r>
        <w:r>
          <w:fldChar w:fldCharType="begin"/>
        </w:r>
        <w:r>
          <w:instrText xml:space="preserve"> PAGEREF _Toc6994 \h </w:instrText>
        </w:r>
        <w:r>
          <w:fldChar w:fldCharType="separate"/>
        </w:r>
        <w:r>
          <w:t>36</w:t>
        </w:r>
        <w:r>
          <w:fldChar w:fldCharType="end"/>
        </w:r>
      </w:hyperlink>
    </w:p>
    <w:p>
      <w:pPr>
        <w:pStyle w:val="TOC2"/>
        <w:tabs>
          <w:tab w:val="right" w:leader="dot" w:pos="8306"/>
        </w:tabs>
      </w:pPr>
      <w:hyperlink w:anchor="_Toc27292" w:history="1">
        <w:r>
          <w:rPr>
            <w:rFonts w:ascii="仿宋" w:eastAsia="仿宋" w:hAnsi="仿宋" w:cs="仿宋" w:hint="eastAsia"/>
            <w:lang w:eastAsia="zh-CN"/>
          </w:rPr>
          <w:t>(三)、运营期环境保护</w:t>
        </w:r>
        <w:r>
          <w:tab/>
        </w:r>
        <w:r>
          <w:fldChar w:fldCharType="begin"/>
        </w:r>
        <w:r>
          <w:instrText xml:space="preserve"> PAGEREF _Toc27292 \h </w:instrText>
        </w:r>
        <w:r>
          <w:fldChar w:fldCharType="separate"/>
        </w:r>
        <w:r>
          <w:t>38</w:t>
        </w:r>
        <w:r>
          <w:fldChar w:fldCharType="end"/>
        </w:r>
      </w:hyperlink>
    </w:p>
    <w:p>
      <w:pPr>
        <w:pStyle w:val="TOC2"/>
        <w:tabs>
          <w:tab w:val="right" w:leader="dot" w:pos="8306"/>
        </w:tabs>
      </w:pPr>
      <w:hyperlink w:anchor="_Toc4221" w:history="1">
        <w:r>
          <w:rPr>
            <w:rFonts w:ascii="仿宋" w:eastAsia="仿宋" w:hAnsi="仿宋" w:cs="仿宋" w:hint="eastAsia"/>
            <w:lang w:eastAsia="zh-CN"/>
          </w:rPr>
          <w:t>(四)、常规冷却塔项目建设对区域经济的影响</w:t>
        </w:r>
        <w:r>
          <w:tab/>
        </w:r>
        <w:r>
          <w:fldChar w:fldCharType="begin"/>
        </w:r>
        <w:r>
          <w:instrText xml:space="preserve"> PAGEREF _Toc4221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51" w:history="1">
        <w:r>
          <w:rPr>
            <w:rFonts w:ascii="仿宋" w:eastAsia="仿宋" w:hAnsi="仿宋" w:cs="仿宋" w:hint="eastAsia"/>
            <w:lang w:eastAsia="zh-CN"/>
          </w:rPr>
          <w:t>(五)、废弃物处理</w:t>
        </w:r>
        <w:r>
          <w:tab/>
        </w:r>
        <w:r>
          <w:fldChar w:fldCharType="begin"/>
        </w:r>
        <w:r>
          <w:instrText xml:space="preserve"> PAGEREF _Toc12751 \h </w:instrText>
        </w:r>
        <w:r>
          <w:fldChar w:fldCharType="separate"/>
        </w:r>
        <w:r>
          <w:t>41</w:t>
        </w:r>
        <w:r>
          <w:fldChar w:fldCharType="end"/>
        </w:r>
      </w:hyperlink>
    </w:p>
    <w:p>
      <w:pPr>
        <w:pStyle w:val="TOC2"/>
        <w:tabs>
          <w:tab w:val="right" w:leader="dot" w:pos="8306"/>
        </w:tabs>
      </w:pPr>
      <w:hyperlink w:anchor="_Toc27239" w:history="1">
        <w:r>
          <w:rPr>
            <w:rFonts w:ascii="仿宋" w:eastAsia="仿宋" w:hAnsi="仿宋" w:cs="仿宋" w:hint="eastAsia"/>
            <w:lang w:eastAsia="zh-CN"/>
          </w:rPr>
          <w:t>(六)、特殊环境影响分析</w:t>
        </w:r>
        <w:r>
          <w:tab/>
        </w:r>
        <w:r>
          <w:fldChar w:fldCharType="begin"/>
        </w:r>
        <w:r>
          <w:instrText xml:space="preserve"> PAGEREF _Toc27239 \h </w:instrText>
        </w:r>
        <w:r>
          <w:fldChar w:fldCharType="separate"/>
        </w:r>
        <w:r>
          <w:t>42</w:t>
        </w:r>
        <w:r>
          <w:fldChar w:fldCharType="end"/>
        </w:r>
      </w:hyperlink>
    </w:p>
    <w:p>
      <w:pPr>
        <w:pStyle w:val="TOC2"/>
        <w:tabs>
          <w:tab w:val="right" w:leader="dot" w:pos="8306"/>
        </w:tabs>
      </w:pPr>
      <w:hyperlink w:anchor="_Toc10923" w:history="1">
        <w:r>
          <w:rPr>
            <w:rFonts w:ascii="仿宋" w:eastAsia="仿宋" w:hAnsi="仿宋" w:cs="仿宋" w:hint="eastAsia"/>
            <w:lang w:eastAsia="zh-CN"/>
          </w:rPr>
          <w:t>(七)、清洁生产</w:t>
        </w:r>
        <w:r>
          <w:tab/>
        </w:r>
        <w:r>
          <w:fldChar w:fldCharType="begin"/>
        </w:r>
        <w:r>
          <w:instrText xml:space="preserve"> PAGEREF _Toc10923 \h </w:instrText>
        </w:r>
        <w:r>
          <w:fldChar w:fldCharType="separate"/>
        </w:r>
        <w:r>
          <w:t>43</w:t>
        </w:r>
        <w:r>
          <w:fldChar w:fldCharType="end"/>
        </w:r>
      </w:hyperlink>
    </w:p>
    <w:p>
      <w:pPr>
        <w:pStyle w:val="TOC2"/>
        <w:tabs>
          <w:tab w:val="right" w:leader="dot" w:pos="8306"/>
        </w:tabs>
      </w:pPr>
      <w:hyperlink w:anchor="_Toc11435" w:history="1">
        <w:r>
          <w:rPr>
            <w:rFonts w:ascii="仿宋" w:eastAsia="仿宋" w:hAnsi="仿宋" w:cs="仿宋" w:hint="eastAsia"/>
            <w:lang w:eastAsia="zh-CN"/>
          </w:rPr>
          <w:t>(八)、环境保护综合评价</w:t>
        </w:r>
        <w:r>
          <w:tab/>
        </w:r>
        <w:r>
          <w:fldChar w:fldCharType="begin"/>
        </w:r>
        <w:r>
          <w:instrText xml:space="preserve"> PAGEREF _Toc11435 \h </w:instrText>
        </w:r>
        <w:r>
          <w:fldChar w:fldCharType="separate"/>
        </w:r>
        <w:r>
          <w:t>44</w:t>
        </w:r>
        <w:r>
          <w:fldChar w:fldCharType="end"/>
        </w:r>
      </w:hyperlink>
    </w:p>
    <w:p>
      <w:pPr>
        <w:pStyle w:val="TOC1"/>
        <w:tabs>
          <w:tab w:val="right" w:leader="dot" w:pos="8306"/>
        </w:tabs>
      </w:pPr>
      <w:hyperlink w:anchor="_Toc7025" w:history="1">
        <w:r>
          <w:rPr>
            <w:rFonts w:ascii="仿宋" w:eastAsia="仿宋" w:hAnsi="仿宋" w:cs="仿宋" w:hint="eastAsia"/>
            <w:lang w:eastAsia="zh-CN"/>
          </w:rPr>
          <w:t>十一、常规冷却塔项目创新与研发</w:t>
        </w:r>
        <w:r>
          <w:tab/>
        </w:r>
        <w:r>
          <w:fldChar w:fldCharType="begin"/>
        </w:r>
        <w:r>
          <w:instrText xml:space="preserve"> PAGEREF _Toc7025 \h </w:instrText>
        </w:r>
        <w:r>
          <w:fldChar w:fldCharType="separate"/>
        </w:r>
        <w:r>
          <w:t>46</w:t>
        </w:r>
        <w:r>
          <w:fldChar w:fldCharType="end"/>
        </w:r>
      </w:hyperlink>
    </w:p>
    <w:p>
      <w:pPr>
        <w:pStyle w:val="TOC2"/>
        <w:tabs>
          <w:tab w:val="right" w:leader="dot" w:pos="8306"/>
        </w:tabs>
      </w:pPr>
      <w:hyperlink w:anchor="_Toc31033" w:history="1">
        <w:r>
          <w:rPr>
            <w:rFonts w:ascii="仿宋" w:eastAsia="仿宋" w:hAnsi="仿宋" w:cs="仿宋" w:hint="eastAsia"/>
            <w:lang w:eastAsia="zh-CN"/>
          </w:rPr>
          <w:t>(一)、创新策略与方向</w:t>
        </w:r>
        <w:r>
          <w:tab/>
        </w:r>
        <w:r>
          <w:fldChar w:fldCharType="begin"/>
        </w:r>
        <w:r>
          <w:instrText xml:space="preserve"> PAGEREF _Toc31033 \h </w:instrText>
        </w:r>
        <w:r>
          <w:fldChar w:fldCharType="separate"/>
        </w:r>
        <w:r>
          <w:t>46</w:t>
        </w:r>
        <w:r>
          <w:fldChar w:fldCharType="end"/>
        </w:r>
      </w:hyperlink>
    </w:p>
    <w:p>
      <w:pPr>
        <w:pStyle w:val="TOC2"/>
        <w:tabs>
          <w:tab w:val="right" w:leader="dot" w:pos="8306"/>
        </w:tabs>
      </w:pPr>
      <w:hyperlink w:anchor="_Toc2116" w:history="1">
        <w:r>
          <w:rPr>
            <w:rFonts w:ascii="仿宋" w:eastAsia="仿宋" w:hAnsi="仿宋" w:cs="仿宋" w:hint="eastAsia"/>
            <w:lang w:eastAsia="zh-CN"/>
          </w:rPr>
          <w:t>(二)、研发规划与投入</w:t>
        </w:r>
        <w:r>
          <w:tab/>
        </w:r>
        <w:r>
          <w:fldChar w:fldCharType="begin"/>
        </w:r>
        <w:r>
          <w:instrText xml:space="preserve"> PAGEREF _Toc2116 \h </w:instrText>
        </w:r>
        <w:r>
          <w:fldChar w:fldCharType="separate"/>
        </w:r>
        <w:r>
          <w:t>47</w:t>
        </w:r>
        <w:r>
          <w:fldChar w:fldCharType="end"/>
        </w:r>
      </w:hyperlink>
    </w:p>
    <w:p>
      <w:pPr>
        <w:pStyle w:val="TOC1"/>
        <w:tabs>
          <w:tab w:val="right" w:leader="dot" w:pos="8306"/>
        </w:tabs>
      </w:pPr>
      <w:hyperlink w:anchor="_Toc11757" w:history="1">
        <w:r>
          <w:rPr>
            <w:rFonts w:ascii="仿宋" w:eastAsia="仿宋" w:hAnsi="仿宋" w:cs="仿宋" w:hint="eastAsia"/>
            <w:lang w:eastAsia="zh-CN"/>
          </w:rPr>
          <w:t>十二、常规冷却塔项目财务管理</w:t>
        </w:r>
        <w:r>
          <w:tab/>
        </w:r>
        <w:r>
          <w:fldChar w:fldCharType="begin"/>
        </w:r>
        <w:r>
          <w:instrText xml:space="preserve"> PAGEREF _Toc11757 \h </w:instrText>
        </w:r>
        <w:r>
          <w:fldChar w:fldCharType="separate"/>
        </w:r>
        <w:r>
          <w:t>49</w:t>
        </w:r>
        <w:r>
          <w:fldChar w:fldCharType="end"/>
        </w:r>
      </w:hyperlink>
    </w:p>
    <w:p>
      <w:pPr>
        <w:pStyle w:val="TOC2"/>
        <w:tabs>
          <w:tab w:val="right" w:leader="dot" w:pos="8306"/>
        </w:tabs>
      </w:pPr>
      <w:hyperlink w:anchor="_Toc8389" w:history="1">
        <w:r>
          <w:rPr>
            <w:rFonts w:ascii="仿宋" w:eastAsia="仿宋" w:hAnsi="仿宋" w:cs="仿宋" w:hint="eastAsia"/>
            <w:lang w:eastAsia="zh-CN"/>
          </w:rPr>
          <w:t>(一)、资金需求大</w:t>
        </w:r>
        <w:r>
          <w:tab/>
        </w:r>
        <w:r>
          <w:fldChar w:fldCharType="begin"/>
        </w:r>
        <w:r>
          <w:instrText xml:space="preserve"> PAGEREF _Toc8389 \h </w:instrText>
        </w:r>
        <w:r>
          <w:fldChar w:fldCharType="separate"/>
        </w:r>
        <w:r>
          <w:t>49</w:t>
        </w:r>
        <w:r>
          <w:fldChar w:fldCharType="end"/>
        </w:r>
      </w:hyperlink>
    </w:p>
    <w:p>
      <w:pPr>
        <w:pStyle w:val="TOC2"/>
        <w:tabs>
          <w:tab w:val="right" w:leader="dot" w:pos="8306"/>
        </w:tabs>
      </w:pPr>
      <w:hyperlink w:anchor="_Toc18480" w:history="1">
        <w:r>
          <w:rPr>
            <w:rFonts w:ascii="仿宋" w:eastAsia="仿宋" w:hAnsi="仿宋" w:cs="仿宋" w:hint="eastAsia"/>
            <w:lang w:eastAsia="zh-CN"/>
          </w:rPr>
          <w:t>(二)、研发周期长</w:t>
        </w:r>
        <w:r>
          <w:tab/>
        </w:r>
        <w:r>
          <w:fldChar w:fldCharType="begin"/>
        </w:r>
        <w:r>
          <w:instrText xml:space="preserve"> PAGEREF _Toc18480 \h </w:instrText>
        </w:r>
        <w:r>
          <w:fldChar w:fldCharType="separate"/>
        </w:r>
        <w:r>
          <w:t>50</w:t>
        </w:r>
        <w:r>
          <w:fldChar w:fldCharType="end"/>
        </w:r>
      </w:hyperlink>
    </w:p>
    <w:p>
      <w:pPr>
        <w:pStyle w:val="TOC2"/>
        <w:tabs>
          <w:tab w:val="right" w:leader="dot" w:pos="8306"/>
        </w:tabs>
      </w:pPr>
      <w:hyperlink w:anchor="_Toc4036" w:history="1">
        <w:r>
          <w:rPr>
            <w:rFonts w:ascii="仿宋" w:eastAsia="仿宋" w:hAnsi="仿宋" w:cs="仿宋" w:hint="eastAsia"/>
            <w:lang w:eastAsia="zh-CN"/>
          </w:rPr>
          <w:t>(三)、市场风险大</w:t>
        </w:r>
        <w:r>
          <w:tab/>
        </w:r>
        <w:r>
          <w:fldChar w:fldCharType="begin"/>
        </w:r>
        <w:r>
          <w:instrText xml:space="preserve"> PAGEREF _Toc4036 \h </w:instrText>
        </w:r>
        <w:r>
          <w:fldChar w:fldCharType="separate"/>
        </w:r>
        <w:r>
          <w:t>51</w:t>
        </w:r>
        <w:r>
          <w:fldChar w:fldCharType="end"/>
        </w:r>
      </w:hyperlink>
    </w:p>
    <w:p>
      <w:pPr>
        <w:pStyle w:val="TOC2"/>
        <w:tabs>
          <w:tab w:val="right" w:leader="dot" w:pos="8306"/>
        </w:tabs>
      </w:pPr>
      <w:hyperlink w:anchor="_Toc1658" w:history="1">
        <w:r>
          <w:rPr>
            <w:rFonts w:ascii="仿宋" w:eastAsia="仿宋" w:hAnsi="仿宋" w:cs="仿宋" w:hint="eastAsia"/>
            <w:lang w:eastAsia="zh-CN"/>
          </w:rPr>
          <w:t>(四)、利润率高</w:t>
        </w:r>
        <w:r>
          <w:tab/>
        </w:r>
        <w:r>
          <w:fldChar w:fldCharType="begin"/>
        </w:r>
        <w:r>
          <w:instrText xml:space="preserve"> PAGEREF _Toc1658 \h </w:instrText>
        </w:r>
        <w:r>
          <w:fldChar w:fldCharType="separate"/>
        </w:r>
        <w:r>
          <w:t>54</w:t>
        </w:r>
        <w:r>
          <w:fldChar w:fldCharType="end"/>
        </w:r>
      </w:hyperlink>
    </w:p>
    <w:p>
      <w:pPr>
        <w:pStyle w:val="TOC1"/>
        <w:tabs>
          <w:tab w:val="right" w:leader="dot" w:pos="8306"/>
        </w:tabs>
      </w:pPr>
      <w:hyperlink w:anchor="_Toc25909" w:history="1">
        <w:r>
          <w:rPr>
            <w:rFonts w:ascii="仿宋" w:eastAsia="仿宋" w:hAnsi="仿宋" w:cs="仿宋" w:hint="eastAsia"/>
            <w:lang w:eastAsia="zh-CN"/>
          </w:rPr>
          <w:t>十三、常规冷却塔项目实施时间节点</w:t>
        </w:r>
        <w:r>
          <w:tab/>
        </w:r>
        <w:r>
          <w:fldChar w:fldCharType="begin"/>
        </w:r>
        <w:r>
          <w:instrText xml:space="preserve"> PAGEREF _Toc25909 \h </w:instrText>
        </w:r>
        <w:r>
          <w:fldChar w:fldCharType="separate"/>
        </w:r>
        <w:r>
          <w:t>56</w:t>
        </w:r>
        <w:r>
          <w:fldChar w:fldCharType="end"/>
        </w:r>
      </w:hyperlink>
    </w:p>
    <w:p>
      <w:pPr>
        <w:pStyle w:val="TOC2"/>
        <w:tabs>
          <w:tab w:val="right" w:leader="dot" w:pos="8306"/>
        </w:tabs>
      </w:pPr>
      <w:hyperlink w:anchor="_Toc16094" w:history="1">
        <w:r>
          <w:rPr>
            <w:rFonts w:ascii="仿宋" w:eastAsia="仿宋" w:hAnsi="仿宋" w:cs="仿宋" w:hint="eastAsia"/>
            <w:lang w:eastAsia="zh-CN"/>
          </w:rPr>
          <w:t>(一)、常规冷却塔项目启动阶段时间节点</w:t>
        </w:r>
        <w:r>
          <w:tab/>
        </w:r>
        <w:r>
          <w:fldChar w:fldCharType="begin"/>
        </w:r>
        <w:r>
          <w:instrText xml:space="preserve"> PAGEREF _Toc16094 \h </w:instrText>
        </w:r>
        <w:r>
          <w:fldChar w:fldCharType="separate"/>
        </w:r>
        <w:r>
          <w:t>56</w:t>
        </w:r>
        <w:r>
          <w:fldChar w:fldCharType="end"/>
        </w:r>
      </w:hyperlink>
    </w:p>
    <w:p>
      <w:pPr>
        <w:pStyle w:val="TOC2"/>
        <w:tabs>
          <w:tab w:val="right" w:leader="dot" w:pos="8306"/>
        </w:tabs>
      </w:pPr>
      <w:hyperlink w:anchor="_Toc21768" w:history="1">
        <w:r>
          <w:rPr>
            <w:rFonts w:ascii="仿宋" w:eastAsia="仿宋" w:hAnsi="仿宋" w:cs="仿宋" w:hint="eastAsia"/>
            <w:lang w:eastAsia="zh-CN"/>
          </w:rPr>
          <w:t>(二)、常规冷却塔项目执行阶段时间节点</w:t>
        </w:r>
        <w:r>
          <w:tab/>
        </w:r>
        <w:r>
          <w:fldChar w:fldCharType="begin"/>
        </w:r>
        <w:r>
          <w:instrText xml:space="preserve"> PAGEREF _Toc21768 \h </w:instrText>
        </w:r>
        <w:r>
          <w:fldChar w:fldCharType="separate"/>
        </w:r>
        <w:r>
          <w:t>57</w:t>
        </w:r>
        <w:r>
          <w:fldChar w:fldCharType="end"/>
        </w:r>
      </w:hyperlink>
    </w:p>
    <w:p>
      <w:pPr>
        <w:pStyle w:val="TOC2"/>
        <w:tabs>
          <w:tab w:val="right" w:leader="dot" w:pos="8306"/>
        </w:tabs>
      </w:pPr>
      <w:hyperlink w:anchor="_Toc23311" w:history="1">
        <w:r>
          <w:rPr>
            <w:rFonts w:ascii="仿宋" w:eastAsia="仿宋" w:hAnsi="仿宋" w:cs="仿宋" w:hint="eastAsia"/>
            <w:lang w:eastAsia="zh-CN"/>
          </w:rPr>
          <w:t>(三)、常规冷却塔项目完成阶段时间节点</w:t>
        </w:r>
        <w:r>
          <w:tab/>
        </w:r>
        <w:r>
          <w:fldChar w:fldCharType="begin"/>
        </w:r>
        <w:r>
          <w:instrText xml:space="preserve"> PAGEREF _Toc23311 \h </w:instrText>
        </w:r>
        <w:r>
          <w:fldChar w:fldCharType="separate"/>
        </w:r>
        <w:r>
          <w:t>58</w:t>
        </w:r>
        <w:r>
          <w:fldChar w:fldCharType="end"/>
        </w:r>
      </w:hyperlink>
    </w:p>
    <w:p>
      <w:pPr>
        <w:pStyle w:val="TOC1"/>
        <w:tabs>
          <w:tab w:val="right" w:leader="dot" w:pos="8306"/>
        </w:tabs>
      </w:pPr>
      <w:hyperlink w:anchor="_Toc6555" w:history="1">
        <w:r>
          <w:rPr>
            <w:rFonts w:ascii="仿宋" w:eastAsia="仿宋" w:hAnsi="仿宋" w:cs="仿宋" w:hint="eastAsia"/>
            <w:lang w:eastAsia="zh-CN"/>
          </w:rPr>
          <w:t>十四、风险识别与分类</w:t>
        </w:r>
        <w:r>
          <w:tab/>
        </w:r>
        <w:r>
          <w:fldChar w:fldCharType="begin"/>
        </w:r>
        <w:r>
          <w:instrText xml:space="preserve"> PAGEREF _Toc6555 \h </w:instrText>
        </w:r>
        <w:r>
          <w:fldChar w:fldCharType="separate"/>
        </w:r>
        <w:r>
          <w:t>59</w:t>
        </w:r>
        <w:r>
          <w:fldChar w:fldCharType="end"/>
        </w:r>
      </w:hyperlink>
    </w:p>
    <w:p>
      <w:pPr>
        <w:pStyle w:val="TOC2"/>
        <w:tabs>
          <w:tab w:val="right" w:leader="dot" w:pos="8306"/>
        </w:tabs>
      </w:pPr>
      <w:hyperlink w:anchor="_Toc11649" w:history="1">
        <w:r>
          <w:rPr>
            <w:rFonts w:ascii="仿宋" w:eastAsia="仿宋" w:hAnsi="仿宋" w:cs="仿宋" w:hint="eastAsia"/>
            <w:lang w:eastAsia="zh-CN"/>
          </w:rPr>
          <w:t>(一)、风险识别</w:t>
        </w:r>
        <w:r>
          <w:tab/>
        </w:r>
        <w:r>
          <w:fldChar w:fldCharType="begin"/>
        </w:r>
        <w:r>
          <w:instrText xml:space="preserve"> PAGEREF _Toc11649 \h </w:instrText>
        </w:r>
        <w:r>
          <w:fldChar w:fldCharType="separate"/>
        </w:r>
        <w:r>
          <w:t>59</w:t>
        </w:r>
        <w:r>
          <w:fldChar w:fldCharType="end"/>
        </w:r>
      </w:hyperlink>
    </w:p>
    <w:p>
      <w:pPr>
        <w:pStyle w:val="TOC2"/>
        <w:tabs>
          <w:tab w:val="right" w:leader="dot" w:pos="8306"/>
        </w:tabs>
      </w:pPr>
      <w:hyperlink w:anchor="_Toc32476" w:history="1">
        <w:r>
          <w:rPr>
            <w:rFonts w:ascii="仿宋" w:eastAsia="仿宋" w:hAnsi="仿宋" w:cs="仿宋" w:hint="eastAsia"/>
            <w:lang w:eastAsia="zh-CN"/>
          </w:rPr>
          <w:t>(二)、风险分类</w:t>
        </w:r>
        <w:r>
          <w:tab/>
        </w:r>
        <w:r>
          <w:fldChar w:fldCharType="begin"/>
        </w:r>
        <w:r>
          <w:instrText xml:space="preserve"> PAGEREF _Toc32476 \h </w:instrText>
        </w:r>
        <w:r>
          <w:fldChar w:fldCharType="separate"/>
        </w:r>
        <w:r>
          <w:t>60</w:t>
        </w:r>
        <w:r>
          <w:fldChar w:fldCharType="end"/>
        </w:r>
      </w:hyperlink>
    </w:p>
    <w:p>
      <w:pPr>
        <w:pStyle w:val="TOC1"/>
        <w:tabs>
          <w:tab w:val="right" w:leader="dot" w:pos="8306"/>
        </w:tabs>
      </w:pPr>
      <w:hyperlink w:anchor="_Toc12433" w:history="1">
        <w:r>
          <w:rPr>
            <w:rFonts w:ascii="仿宋" w:eastAsia="仿宋" w:hAnsi="仿宋" w:cs="仿宋" w:hint="eastAsia"/>
            <w:lang w:eastAsia="zh-CN"/>
          </w:rPr>
          <w:t>十五、供应链管理</w:t>
        </w:r>
        <w:r>
          <w:tab/>
        </w:r>
        <w:r>
          <w:fldChar w:fldCharType="begin"/>
        </w:r>
        <w:r>
          <w:instrText xml:space="preserve"> PAGEREF _Toc12433 \h </w:instrText>
        </w:r>
        <w:r>
          <w:fldChar w:fldCharType="separate"/>
        </w:r>
        <w:r>
          <w:t>62</w:t>
        </w:r>
        <w:r>
          <w:fldChar w:fldCharType="end"/>
        </w:r>
      </w:hyperlink>
    </w:p>
    <w:p>
      <w:pPr>
        <w:pStyle w:val="TOC2"/>
        <w:tabs>
          <w:tab w:val="right" w:leader="dot" w:pos="8306"/>
        </w:tabs>
      </w:pPr>
      <w:hyperlink w:anchor="_Toc854" w:history="1">
        <w:r>
          <w:rPr>
            <w:rFonts w:ascii="仿宋" w:eastAsia="仿宋" w:hAnsi="仿宋" w:cs="仿宋" w:hint="eastAsia"/>
            <w:lang w:eastAsia="zh-CN"/>
          </w:rPr>
          <w:t>(一)、供应链战略规划</w:t>
        </w:r>
        <w:r>
          <w:tab/>
        </w:r>
        <w:r>
          <w:fldChar w:fldCharType="begin"/>
        </w:r>
        <w:r>
          <w:instrText xml:space="preserve"> PAGEREF _Toc854 \h </w:instrText>
        </w:r>
        <w:r>
          <w:fldChar w:fldCharType="separate"/>
        </w:r>
        <w:r>
          <w:t>62</w:t>
        </w:r>
        <w:r>
          <w:fldChar w:fldCharType="end"/>
        </w:r>
      </w:hyperlink>
    </w:p>
    <w:p>
      <w:pPr>
        <w:pStyle w:val="TOC2"/>
        <w:tabs>
          <w:tab w:val="right" w:leader="dot" w:pos="8306"/>
        </w:tabs>
      </w:pPr>
      <w:hyperlink w:anchor="_Toc2000" w:history="1">
        <w:r>
          <w:rPr>
            <w:rFonts w:ascii="仿宋" w:eastAsia="仿宋" w:hAnsi="仿宋" w:cs="仿宋" w:hint="eastAsia"/>
            <w:lang w:eastAsia="zh-CN"/>
          </w:rPr>
          <w:t>(二)、供应商选择与合作</w:t>
        </w:r>
        <w:r>
          <w:tab/>
        </w:r>
        <w:r>
          <w:fldChar w:fldCharType="begin"/>
        </w:r>
        <w:r>
          <w:instrText xml:space="preserve"> PAGEREF _Toc2000 \h </w:instrText>
        </w:r>
        <w:r>
          <w:fldChar w:fldCharType="separate"/>
        </w:r>
        <w:r>
          <w:t>64</w:t>
        </w:r>
        <w:r>
          <w:fldChar w:fldCharType="end"/>
        </w:r>
      </w:hyperlink>
    </w:p>
    <w:p>
      <w:pPr>
        <w:pStyle w:val="TOC2"/>
        <w:tabs>
          <w:tab w:val="right" w:leader="dot" w:pos="8306"/>
        </w:tabs>
      </w:pPr>
      <w:hyperlink w:anchor="_Toc9910" w:history="1">
        <w:r>
          <w:rPr>
            <w:rFonts w:ascii="仿宋" w:eastAsia="仿宋" w:hAnsi="仿宋" w:cs="仿宋" w:hint="eastAsia"/>
            <w:lang w:eastAsia="zh-CN"/>
          </w:rPr>
          <w:t>(三)、物流与库存管理</w:t>
        </w:r>
        <w:r>
          <w:tab/>
        </w:r>
        <w:r>
          <w:fldChar w:fldCharType="begin"/>
        </w:r>
        <w:r>
          <w:instrText xml:space="preserve"> PAGEREF _Toc9910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773"/>
      <w:r>
        <w:rPr>
          <w:rFonts w:ascii="仿宋" w:eastAsia="仿宋" w:hAnsi="仿宋" w:cs="仿宋" w:hint="eastAsia"/>
          <w:sz w:val="28"/>
          <w:lang w:eastAsia="zh-CN"/>
        </w:rPr>
        <w:t>一、常规冷却塔项目建设背景及必要性分析</w:t>
      </w:r>
      <w:bookmarkEnd w:id="2"/>
    </w:p>
    <w:p>
      <w:pPr>
        <w:pStyle w:val="Heading2"/>
        <w:rPr>
          <w:rFonts w:ascii="仿宋" w:eastAsia="仿宋" w:hAnsi="仿宋" w:cs="仿宋" w:hint="eastAsia"/>
          <w:lang w:eastAsia="zh-CN"/>
        </w:rPr>
      </w:pPr>
      <w:bookmarkStart w:id="3" w:name="_Toc2565"/>
      <w:r>
        <w:rPr>
          <w:rFonts w:ascii="仿宋" w:eastAsia="仿宋" w:hAnsi="仿宋" w:cs="仿宋" w:hint="eastAsia"/>
          <w:lang w:eastAsia="zh-CN"/>
        </w:rPr>
        <w:t>(一)、常规冷却塔项目背景分析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常规冷却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常规冷却塔项目在这个潮流中的定位。同时，我们将关注行业内涌现的新兴机遇，以便常规冷却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常规冷却塔项目提供了强大的发展动力。我们将聚焦于行业内最新的技术发展趋势，包括但不限于人工智能、大数据分析、物联网等领域。通过深度的技术研究，我们将确保常规冷却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常规冷却塔项目发展的源泉。我们将投入更多的精力对市场需求进行深入剖析，超越表面的需求，深入挖掘潜在的市场痛点和机遇。通过对市场需求的细致了解，常规冷却塔项目将更有针对性地设计解决方案，满足市场的多样化需求，从而更好地促进常规冷却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常规冷却塔项目战略至关重要。我们将对竞争态势进行更为深入的分析，包括但不限于市场份额、产品特点、客户满意度等多个维度。通过深度的竞争分析，常规冷却塔项目将能够更准确地把握市场脉搏，制定具有竞争力的常规冷却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常规冷却塔项目的发展具有直接的影响。我们将进行更为全面的法规和政策分析，了解行业发展中的潜在法律风险和合规挑战。通过充分了解和遵守相关法规，常规冷却塔项目将确保在法律框架内合法合规运营，为常规冷却塔项目的稳健发展提供有力支持。</w:t>
      </w:r>
    </w:p>
    <w:p>
      <w:pPr>
        <w:pStyle w:val="Heading2"/>
        <w:ind w:firstLine="560" w:firstLineChars="200"/>
        <w:rPr>
          <w:rFonts w:ascii="仿宋" w:eastAsia="仿宋" w:hAnsi="仿宋" w:cs="仿宋" w:hint="eastAsia"/>
          <w:sz w:val="28"/>
          <w:lang w:eastAsia="zh-CN"/>
        </w:rPr>
      </w:pPr>
      <w:bookmarkStart w:id="4" w:name="_Toc6825"/>
      <w:r>
        <w:rPr>
          <w:rFonts w:ascii="仿宋" w:eastAsia="仿宋" w:hAnsi="仿宋" w:cs="仿宋" w:hint="eastAsia"/>
          <w:sz w:val="28"/>
          <w:lang w:eastAsia="zh-CN"/>
        </w:rPr>
        <w:t>(二)、常规冷却塔项目建设必要性分析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建设的迫切性源于对行业发展趋势的深刻洞察。我们正处于一个行业变革的时代，科技创新、数字化转型成为企业发展的关键动力。常规冷却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建设不仅仅是为了跟上潮流，更是为了通过技术创新推动企业的持续发展。通过引入先进的技术和解决方案，常规冷却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常规冷却塔项目的建设成为必然选择，通过提高产品质量、拓展服务领域，从而在竞争中获得更多的机会。常规冷却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常规冷却塔项目建设的必要性体现在对客户需求更精准的满足。通过常规冷却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建设的背后是对企业持续创新的追求。只有通过不断创新，企业才能在竞争中立于不败之地。常规冷却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72"/>
      <w:r>
        <w:rPr>
          <w:rFonts w:ascii="仿宋" w:eastAsia="仿宋" w:hAnsi="仿宋" w:cs="仿宋" w:hint="eastAsia"/>
          <w:sz w:val="28"/>
          <w:lang w:eastAsia="zh-CN"/>
        </w:rPr>
        <w:t>二、常规冷却塔项目文档管理</w:t>
      </w:r>
      <w:bookmarkEnd w:id="5"/>
    </w:p>
    <w:p>
      <w:pPr>
        <w:pStyle w:val="Heading2"/>
        <w:rPr>
          <w:rFonts w:ascii="仿宋" w:eastAsia="仿宋" w:hAnsi="仿宋" w:cs="仿宋" w:hint="eastAsia"/>
          <w:lang w:eastAsia="zh-CN"/>
        </w:rPr>
      </w:pPr>
      <w:bookmarkStart w:id="6" w:name="_Toc1256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常规冷却塔项目高度重视文档的质量和准确性，以支持常规冷却塔项目的各项活动和决策。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文档的编制始于常规冷却塔项目计划的初期，我们制定了详细的文档编制计划，明确了每个文档的内容、格式和编写责任人。在常规冷却塔项目启动阶段，我们首先编制了常规冷却塔项目章程，明确定义了常规冷却塔项目的目标、范围、风险等关键要素。随后，常规冷却塔项目团队根据计划陆续编制了需求文档、设计文档、测试文档等各类文档，确保常规冷却塔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常规冷却塔项目管理中的重要环节，旨在确保常规冷却塔项目文档符合质量标准和常规冷却塔项目需求。在常规冷却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常规冷却塔项目相关利益方和专业领域的专家对文档进行独立审查。这有助于获取更全面、客观的反馈，确保常规冷却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常规冷却塔项目在文档编制与审查方面建立了严格的管理机制，通过规范的流程和多维度的审查，确保常规冷却塔项目文档的质量、准确性和可靠性，为常规冷却塔项目的顺利推进提供了有力支持。</w:t>
      </w:r>
    </w:p>
    <w:p>
      <w:pPr>
        <w:pStyle w:val="Heading2"/>
        <w:ind w:firstLine="560" w:firstLineChars="200"/>
        <w:rPr>
          <w:rFonts w:ascii="仿宋" w:eastAsia="仿宋" w:hAnsi="仿宋" w:cs="仿宋" w:hint="eastAsia"/>
          <w:sz w:val="28"/>
          <w:lang w:eastAsia="zh-CN"/>
        </w:rPr>
      </w:pPr>
      <w:bookmarkStart w:id="7" w:name="_Toc613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在常规冷却塔项目中，我们致力于优化文档发布与分发过程，以确保信息的高效传递和团队间协作的顺畅进行。以下是我们采取的关键优化策略：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我们通过多渠道发布文档，包括电子邮件、常规冷却塔项目管理平台、内部网站等，以满足不同团队成员的偏好和需求。多渠道发布确保了信息的全面覆盖。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我们采用了精细的权限控制，确保只有授权人员可以访问敏感信息。这种安全措施保护了常规冷却塔项目文档的机密性，防止了未经授权的信息泄露。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368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文档存档与归档是常规冷却塔项目生命周期中一个至关重要的环节，直接关系到常规冷却塔项目信息的长期保存和历史记录的完整性。在常规冷却塔项目中，我们实施了一系列有效的文档存档与归档管理策略：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2628"/>
      <w:r>
        <w:rPr>
          <w:rFonts w:ascii="仿宋" w:eastAsia="仿宋" w:hAnsi="仿宋" w:cs="仿宋" w:hint="eastAsia"/>
          <w:sz w:val="28"/>
          <w:lang w:eastAsia="zh-CN"/>
        </w:rPr>
        <w:t>三、常规冷却塔项目概论</w:t>
      </w:r>
      <w:bookmarkEnd w:id="9"/>
    </w:p>
    <w:p>
      <w:pPr>
        <w:pStyle w:val="Heading2"/>
        <w:rPr>
          <w:rFonts w:ascii="仿宋" w:eastAsia="仿宋" w:hAnsi="仿宋" w:cs="仿宋" w:hint="eastAsia"/>
          <w:lang w:eastAsia="zh-CN"/>
        </w:rPr>
      </w:pPr>
      <w:bookmarkStart w:id="10" w:name="_Toc25018"/>
      <w:r>
        <w:rPr>
          <w:rFonts w:ascii="仿宋" w:eastAsia="仿宋" w:hAnsi="仿宋" w:cs="仿宋" w:hint="eastAsia"/>
          <w:lang w:eastAsia="zh-CN"/>
        </w:rPr>
        <w:t>(一)、常规冷却塔项目概况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的起源追溯至对市场的深入洞察。市场的不断演变与变革为常规冷却塔项目提供了难得的机遇。当前市场存在的需求缺口和变革的大环境共同构成了常规冷却塔项目的背景。这个常规冷却塔项目旨在充分利用市场机遇，填补行业中尚未满足的需求，为客户提供全新的解决方案。市场的变革和需求的增长使得这个常规冷却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常规冷却塔项目名称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正式命名为常规冷却塔。这个名称不仅仅是一个标识，更代表了常规冷却塔项目的核心理念和愿景。它蕴含着常规冷却塔项目所要解决问题的关键字，具有强烈的表达和辨识度，为常规冷却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常规冷却塔项目目标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的核心目标是提供一种全新、高效的解决方案，满足客户日益增长的需求。常规冷却塔项目追求的不仅仅是满足市场需求，更是在市场中获得卓越的竞争优势。通过不断提升产品或服务的质量和创新水平，常规冷却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常规冷却塔项目范围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全面涵盖了产品研发、制造、市场推广和售后服务，确保从产品设计到最终用户体验的全方位关注。这一全面的常规冷却塔项目范围是为了确保常规冷却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常规冷却塔项目时间表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常规冷却塔项目计划在未来18个月内完成，包括研发、测试、市场试点和正式推出等不同阶段。这个时间表的合理设计是为了确保常规冷却塔项目各个阶段的顺利推进，以便按时交付高质量的成果。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常规冷却塔项目预算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常规冷却塔项目总预算估算为XX百万美元，主要分配在研发、市场推广、人员培训和运营等方面。这一充足的预算为常规冷却塔项目提供了充足的资源，确保常规冷却塔项目在各个方面都能取得优异的表现。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常规冷却塔项目风险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可能面临的风险包括市场接受度低、技术难题、竞争激烈等。常规冷却塔项目团队已经制定了相应的风险应对计划，通过前瞻性的风险管理，确保常规冷却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常规冷却塔项目团队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常规冷却塔项目汇聚了一支经验丰富、多领域专业素养的核心团队，确保常规冷却塔项目在各个方面都能拥有高水平的执行力。团队的协同作战是常规冷却塔项目成功的关键因素之一。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常规冷却塔项目背景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常规冷却塔项目的背景根植于市场对更高效、创新产品的渴望，同时也受到科技发展对行业格局的深刻改变的影响。这为常规冷却塔项目提供了广阔的发展空间和市场需求。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常规冷却塔项目现状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截至目前，常规冷却塔项目已完成市场调研和技术验证，取得了初步的成功。这为常规冷却塔项目在未来的发展奠定了坚实的基础，为更远大的目标打下了坚实的基石。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6727"/>
      <w:r>
        <w:rPr>
          <w:rFonts w:ascii="仿宋" w:eastAsia="仿宋" w:hAnsi="仿宋" w:cs="仿宋" w:hint="eastAsia"/>
          <w:sz w:val="28"/>
          <w:lang w:eastAsia="zh-CN"/>
        </w:rPr>
        <w:t>(二)、常规冷却塔项目目标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keyword》常规冷却塔项目首要业务目标是在市场中占据有利地位，实现产品/服务的成功推广和销售。通过不断提升产品质量、创新性，常规冷却塔项目追求成为行业中的领导者，赢得更多客户的青睐。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在科技迅速发展的时代，常规冷却塔项目着眼于技术创新。通过持续的研发和技术升级，常规冷却塔项目旨在推出更具创新性的产品或服务，以满足市场对新鲜、先进解决方案的需求。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为了建立可持续的客户关系，常规冷却塔项目设定了客户满意度目标。通过提供卓越的产品质量和优质的客户服务，常规冷却塔项目追求赢得客户的信任和忠诚度，确保他们的满意度达到行业领先水平。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常规冷却塔项目注重社会责任和可持续发展。通过实施环保、社会责任常规冷却塔项目，常规冷却塔项目致力于在经济发展的同时保护环境，促进社会公平，实现可持续经营。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常规冷却塔项目的团队是实现目标的核心驱动力。因此，常规冷却塔项目设定了团队发展目标，包括提升团队成员的专业技能、培养领导力，以及搭建协同高效的团队工作氛围。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6085"/>
      <w:r>
        <w:rPr>
          <w:rFonts w:ascii="仿宋" w:eastAsia="仿宋" w:hAnsi="仿宋" w:cs="仿宋" w:hint="eastAsia"/>
          <w:sz w:val="28"/>
          <w:lang w:eastAsia="zh-CN"/>
        </w:rPr>
        <w:t>(三)、常规冷却塔项目提出的理由</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2. 常规冷却塔项目提出的理由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的提出源于对市场机遇的深刻洞察。当前市场中存在的需求缺口和行业发展趋势表明，有巨大的商业机会等待被开发。通过准确捕捉市场机遇，常规冷却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的理念基于对技术创新的信仰。通过持续的研发和技术投入，常规冷却塔项目有望推出更具创新性的产品或服务。在科技飞速发展的当下，常规冷却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的提出是为了增强企业的行业竞争力。通过提升产品或服务的质量和独特性，常规冷却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响应了消费者需求的变化。随着社会和科技的不断发展，消费者对产品和服务的需求也在发生变化。通过深入了解并及时回应消费者的新需求，常规冷却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常规冷却塔项目的提出是企业战略发展规划的一部分。在面对日益激烈的市场竞争和不断变化的商业环境中，常规冷却塔项目作为企业战略的一环，旨在为企业开辟新的增长领域，巩固企业在行业中的地位。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的提出不仅仅是基于商业考量，还注重社会责任。通过推出环保、社会责任等方面的常规冷却塔项目，常规冷却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常规冷却塔项目的提出反映了对利益相关者期望的关注。包括客户、员工、投资者等利益相关者在企业发展中都有着各自的期望，常规冷却塔项目力求在满足这些期望的同时，取得更大的共赢。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7579"/>
      <w:r>
        <w:rPr>
          <w:rFonts w:ascii="仿宋" w:eastAsia="仿宋" w:hAnsi="仿宋" w:cs="仿宋" w:hint="eastAsia"/>
          <w:sz w:val="28"/>
          <w:lang w:eastAsia="zh-CN"/>
        </w:rPr>
        <w:t>(四)、常规冷却塔项目意义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在实施常规冷却塔项目的过程中，我们不仅仅是在追逐商业成功，更是为企业和社会的多个层面创造了深远的意义。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的首要意义在于提升企业的市场竞争力。通过持续的创新和对产品质量的高标准要求，常规冷却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常规冷却塔项目的推进将促使行业技术水平的提升。通过引入先进技术和创新性解决方案，常规冷却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常规冷却塔项目不仅创造了大量就业机会，提高了就业水平，还注重社会责任和环保。通过参与社会公益事业和推动环保常规冷却塔项目，常规冷却塔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综合而言，常规冷却塔项目意义重大，不仅推动了企业的发展，也为行业和社会的进步贡献了积极力量。这是一个全面而深刻的影响，将在未来产生可持续的正面效应。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0186"/>
      <w:r>
        <w:rPr>
          <w:rFonts w:ascii="仿宋" w:eastAsia="仿宋" w:hAnsi="仿宋" w:cs="仿宋" w:hint="eastAsia"/>
          <w:sz w:val="28"/>
          <w:lang w:eastAsia="zh-CN"/>
        </w:rPr>
        <w:t>(五)、常规冷却塔项目背景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在当今迅猛发展的商业环境中，常规冷却塔项目的动因根植于对多方面因素的审慎考量。这个常规冷却塔项目的提出并非孤立的决策，而是对企业所处背景深入思考的产物。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常规冷却塔项目背后的首要原因。科技的迅速发展和全球市场的快速变化使得企业必须灵活应对。常规冷却塔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竞争的激烈程度也是常规冷却塔项目背景中不可忽视的一环。企业需要在激烈竞争中脱颖而出，为此，常规冷却塔项目致力于打破常规，提供独特的价值主张，以吸引客户并确保市场份额的增长。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技术的迅速发展为企业带来了机遇与挑战。作为常规冷却塔项目启动的背景之一，对新兴技术的应用将有助于提升企业的技术水平，使其在不断演进的商业环境中保持竞争优势。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此外，社会对企业责任的期望也在逐渐升高。常规冷却塔项目充分融入了社会责任的理念，通过可持续经营和社会公益常规冷却塔项目，企图为社会贡献一份力量，在商业成功的同时关注社会价值。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4569"/>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3059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常规冷却塔项目的主要产品是XXXX，预计年产值为XXX万元。这一产品在市场中占据着重要的地位，其广泛的应用范围使得该常规冷却塔项目的市场前景非常广阔。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https://d.book118.com/048077052112006045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9A4F94"/>
    <w:rsid w:val="599A4F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07705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2024-03-02T21:03:00Z</dcterms:created>
  <dcterms:modified xsi:type="dcterms:W3CDTF">2024-03-02T21:03:59Z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F2E7B3E74CF1463CAC3E92110054568B_11</vt:lpwstr>
  </property>
  <property fmtid="{D5CDD505-2E9C-101B-9397-08002B2CF9AE}" pid="3" name="KSOProductBuildVer">
    <vt:lpwstr>2052-12.1.0.16388</vt:lpwstr>
  </property>
</Properties>
</file>