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900F9" w:rsidP="00F900F9" w14:paraId="6C32297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900F9">
        <w:rPr>
          <w:rFonts w:ascii="华文中宋" w:eastAsia="华文中宋" w:hAnsi="华文中宋"/>
          <w:b/>
          <w:sz w:val="30"/>
        </w:rPr>
        <w:t>2024</w:t>
      </w:r>
      <w:r w:rsidRPr="00F900F9">
        <w:rPr>
          <w:rFonts w:ascii="华文中宋" w:eastAsia="华文中宋" w:hAnsi="华文中宋"/>
          <w:b/>
          <w:sz w:val="30"/>
        </w:rPr>
        <w:t>年泰安市泰山景区事业单位初级综合类岗位公开招聘工作人员（</w:t>
      </w:r>
      <w:r w:rsidRPr="00F900F9">
        <w:rPr>
          <w:rFonts w:ascii="华文中宋" w:eastAsia="华文中宋" w:hAnsi="华文中宋"/>
          <w:b/>
          <w:sz w:val="30"/>
        </w:rPr>
        <w:t>73</w:t>
      </w:r>
      <w:r w:rsidRPr="00F900F9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5B6C8EF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EB4B67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25C8402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在中国传统建筑中，古典园林是独树一帜的。中国园林众多，被称为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E5110A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、圆明园</w:t>
      </w:r>
    </w:p>
    <w:p w:rsidR="00090F29" w14:paraId="56F78D6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、颐和园</w:t>
      </w:r>
    </w:p>
    <w:p w:rsidR="00090F29" w14:paraId="71F8D35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、拙政园</w:t>
      </w:r>
    </w:p>
    <w:p w:rsidR="00090F29" w14:paraId="71D023B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、清晖园</w:t>
      </w:r>
    </w:p>
    <w:p w:rsidR="00090F29" w14:paraId="58F71A6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1ABC525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圆明园是清代大型皇家园林，坐落在北京西郊海淀，与颐和园紧相毗邻。它在继承北方园林传统的基础上广泛汲取江南园林的精华，成为一座具有极高艺术水平的大型人工山水园，除具有独创形式的庭园建筑外，长春园中还有海晏堂、远瀛观等西洋风格的建筑群，园中还藏有极为丰富的图书字画、文物珍宝，艺术价值甚高，被誉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项错误，颐和园是清朝时期皇家园林，前身为清漪园，坐落在北京西郊，是我国现存最完整、规模最大的皇家园林。颐和园原是金、元代为帝王的行宫和花园，明代在此建圆静寺，清乾隆十五年</w:t>
      </w:r>
      <w:r w:rsidRPr="00090F29">
        <w:rPr>
          <w:rFonts w:ascii="微软雅黑" w:eastAsia="微软雅黑" w:cs="微软雅黑"/>
          <w:szCs w:val="14"/>
        </w:rPr>
        <w:t>(1750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易名清漪园，光绪十四年</w:t>
      </w:r>
      <w:r w:rsidRPr="00090F29">
        <w:rPr>
          <w:rFonts w:ascii="微软雅黑" w:eastAsia="微软雅黑" w:cs="微软雅黑"/>
          <w:szCs w:val="14"/>
        </w:rPr>
        <w:t>(1888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重建后改称颐和园。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项错误，拙政园是江南园林的典型代表，始建于</w:t>
      </w:r>
      <w:r w:rsidRPr="00090F29">
        <w:rPr>
          <w:rFonts w:ascii="微软雅黑" w:eastAsia="微软雅黑" w:cs="微软雅黑"/>
          <w:szCs w:val="14"/>
        </w:rPr>
        <w:t>明朝正德年间，位于江苏苏州娄门内东北街，是明御史王献臣的私家园林。拙政园与北京颐和园、承德避暑山庄、苏州留园一起被誉为中国四大名园。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项错误，清晖园位于佛山市，是始建于明代的岭南园林建筑，与东莞可园、佛山梁园、番禺余荫山房合称粤中四大名园。故选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5B059B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甲因犯盗窃罪被捕，在侦查人员对其审讯期间，检举揭发乙在火车上抢劫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万元的犯罪事实，并协助司法机关将乙抓获。甲的盗窃行为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96E36C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、可以从轻或者减轻处罚</w:t>
      </w:r>
    </w:p>
    <w:p w:rsidR="00090F29" w14:paraId="3437D80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、应当从轻或者减轻处罚</w:t>
      </w:r>
    </w:p>
    <w:p w:rsidR="00090F29" w14:paraId="5D66F0F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、应当减轻或者免除处罚</w:t>
      </w:r>
    </w:p>
    <w:p w:rsidR="00090F29" w14:paraId="5137E41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、可以减轻或者免除处罚</w:t>
      </w:r>
    </w:p>
    <w:p w:rsidR="00090F29" w14:paraId="6836197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7E7B3B7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乙在公共交通工具上抢劫且数额较大，可能被判处无期徒刑以上刑期，甲检举揭发乙并协助司法机关将乙抓获，属于重大立功。根据刑法第六十八条的规定，对于重大立功的犯罪分子可以减轻或者免除处罚。故选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8A583F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0C4BA6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762FDE2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256B5F9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233F8F8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58712BA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08A516D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06AEAA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资产是指由企业过去的交易或者事项形成的，为企业拥有或控制的，预期会给企业带来经济利益的资源。根据上述定义，下列属于资产的是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0B92F1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</w:p>
    <w:p w:rsidR="00090F29" w14:paraId="3B5022B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、企业的职工</w:t>
      </w:r>
    </w:p>
    <w:p w:rsidR="00090F29" w14:paraId="0C511B3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、存放在受托加工企业的加工物资</w:t>
      </w:r>
    </w:p>
    <w:p w:rsidR="00090F29" w14:paraId="1E8D675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、企业急需拟购买的材料</w:t>
      </w:r>
    </w:p>
    <w:p w:rsidR="00090F29" w14:paraId="31C353F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2D7839B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选项：存放在受托加工企业的加工物资，是由企业过去的交易形成的，且依然是该企业所有，会带来经济利益，符合定义，当选。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选项：已经霉烂变质的产品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，不会给企业带来经济利益，不符合定义，排除。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选项：职工人身是不被企业拥有的，也不被企业控制，不符合定义，排除。</w:t>
      </w:r>
      <w:r w:rsidRPr="00090F29">
        <w:rPr>
          <w:rFonts w:ascii="微软雅黑" w:eastAsia="微软雅黑" w:cs="微软雅黑"/>
          <w:szCs w:val="14"/>
        </w:rPr>
        <w:t>D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https://d.book118.com/048102055136006033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:rsidP="00FE4CB5" w14:paraId="31EFA7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00F9" w14:paraId="60C417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:rsidP="00FE4CB5" w14:paraId="51FD077F" w14:textId="3A3D69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00F9" w14:paraId="112BC93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14:paraId="48D8FC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00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:rsidP="00FE4CB5" w14:textId="3A3D69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00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00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:rsidP="00FE4CB5" w14:textId="3A3D69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00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14:paraId="443CED7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14:paraId="752971F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14:paraId="7D5E33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0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A2A55"/>
    <w:rsid w:val="00F900F9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9F1460B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900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900F9"/>
    <w:rPr>
      <w:sz w:val="18"/>
      <w:szCs w:val="18"/>
    </w:rPr>
  </w:style>
  <w:style w:type="paragraph" w:styleId="Footer">
    <w:name w:val="footer"/>
    <w:basedOn w:val="Normal"/>
    <w:link w:val="a0"/>
    <w:rsid w:val="00F900F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900F9"/>
    <w:rPr>
      <w:sz w:val="18"/>
      <w:szCs w:val="18"/>
    </w:rPr>
  </w:style>
  <w:style w:type="character" w:styleId="PageNumber">
    <w:name w:val="page number"/>
    <w:basedOn w:val="DefaultParagraphFont"/>
    <w:rsid w:val="00F90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48102055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3278</Words>
  <Characters>18689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