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智能一体化电源系统项目规划设计方案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3398" w:history="1">
        <w:r>
          <w:rPr>
            <w:rFonts w:ascii="仿宋" w:eastAsia="仿宋" w:hAnsi="仿宋" w:cs="仿宋" w:hint="eastAsia"/>
            <w:lang w:eastAsia="zh-CN"/>
          </w:rPr>
          <w:t>概论</w:t>
        </w:r>
        <w:r>
          <w:tab/>
        </w:r>
        <w:r>
          <w:fldChar w:fldCharType="begin"/>
        </w:r>
        <w:r>
          <w:instrText xml:space="preserve"> PAGEREF _Toc13398 \h </w:instrText>
        </w:r>
        <w:r>
          <w:fldChar w:fldCharType="separate"/>
        </w:r>
        <w:r>
          <w:t>3</w:t>
        </w:r>
        <w:r>
          <w:fldChar w:fldCharType="end"/>
        </w:r>
      </w:hyperlink>
    </w:p>
    <w:p>
      <w:pPr>
        <w:pStyle w:val="TOC1"/>
        <w:tabs>
          <w:tab w:val="right" w:leader="dot" w:pos="8306"/>
        </w:tabs>
      </w:pPr>
      <w:hyperlink w:anchor="_Toc19675" w:history="1">
        <w:r>
          <w:rPr>
            <w:rFonts w:ascii="仿宋" w:eastAsia="仿宋" w:hAnsi="仿宋" w:cs="仿宋" w:hint="eastAsia"/>
            <w:lang w:eastAsia="zh-CN"/>
          </w:rPr>
          <w:t>一、智能一体化电源系统项目建设背景及必要性分析</w:t>
        </w:r>
        <w:r>
          <w:tab/>
        </w:r>
        <w:r>
          <w:fldChar w:fldCharType="begin"/>
        </w:r>
        <w:r>
          <w:instrText xml:space="preserve"> PAGEREF _Toc19675 \h </w:instrText>
        </w:r>
        <w:r>
          <w:fldChar w:fldCharType="separate"/>
        </w:r>
        <w:r>
          <w:t>3</w:t>
        </w:r>
        <w:r>
          <w:fldChar w:fldCharType="end"/>
        </w:r>
      </w:hyperlink>
    </w:p>
    <w:p>
      <w:pPr>
        <w:pStyle w:val="TOC2"/>
        <w:tabs>
          <w:tab w:val="right" w:leader="dot" w:pos="8306"/>
        </w:tabs>
      </w:pPr>
      <w:hyperlink w:anchor="_Toc29320" w:history="1">
        <w:r>
          <w:rPr>
            <w:rFonts w:ascii="仿宋" w:eastAsia="仿宋" w:hAnsi="仿宋" w:cs="仿宋" w:hint="eastAsia"/>
            <w:lang w:eastAsia="zh-CN"/>
          </w:rPr>
          <w:t>(一)、智能一体化电源系统项目背景分析</w:t>
        </w:r>
        <w:r>
          <w:tab/>
        </w:r>
        <w:r>
          <w:fldChar w:fldCharType="begin"/>
        </w:r>
        <w:r>
          <w:instrText xml:space="preserve"> PAGEREF _Toc29320 \h </w:instrText>
        </w:r>
        <w:r>
          <w:fldChar w:fldCharType="separate"/>
        </w:r>
        <w:r>
          <w:t>3</w:t>
        </w:r>
        <w:r>
          <w:fldChar w:fldCharType="end"/>
        </w:r>
      </w:hyperlink>
    </w:p>
    <w:p>
      <w:pPr>
        <w:pStyle w:val="TOC2"/>
        <w:tabs>
          <w:tab w:val="right" w:leader="dot" w:pos="8306"/>
        </w:tabs>
      </w:pPr>
      <w:hyperlink w:anchor="_Toc32573" w:history="1">
        <w:r>
          <w:rPr>
            <w:rFonts w:ascii="仿宋" w:eastAsia="仿宋" w:hAnsi="仿宋" w:cs="仿宋" w:hint="eastAsia"/>
            <w:lang w:eastAsia="zh-CN"/>
          </w:rPr>
          <w:t>(二)、智能一体化电源系统项目建设必要性分析</w:t>
        </w:r>
        <w:r>
          <w:tab/>
        </w:r>
        <w:r>
          <w:fldChar w:fldCharType="begin"/>
        </w:r>
        <w:r>
          <w:instrText xml:space="preserve"> PAGEREF _Toc32573 \h </w:instrText>
        </w:r>
        <w:r>
          <w:fldChar w:fldCharType="separate"/>
        </w:r>
        <w:r>
          <w:t>5</w:t>
        </w:r>
        <w:r>
          <w:fldChar w:fldCharType="end"/>
        </w:r>
      </w:hyperlink>
    </w:p>
    <w:p>
      <w:pPr>
        <w:pStyle w:val="TOC1"/>
        <w:tabs>
          <w:tab w:val="right" w:leader="dot" w:pos="8306"/>
        </w:tabs>
      </w:pPr>
      <w:hyperlink w:anchor="_Toc15772" w:history="1">
        <w:r>
          <w:rPr>
            <w:rFonts w:ascii="仿宋" w:eastAsia="仿宋" w:hAnsi="仿宋" w:cs="仿宋" w:hint="eastAsia"/>
            <w:lang w:eastAsia="zh-CN"/>
          </w:rPr>
          <w:t>二、智能一体化电源系统项目可持续发展</w:t>
        </w:r>
        <w:r>
          <w:tab/>
        </w:r>
        <w:r>
          <w:fldChar w:fldCharType="begin"/>
        </w:r>
        <w:r>
          <w:instrText xml:space="preserve"> PAGEREF _Toc15772 \h </w:instrText>
        </w:r>
        <w:r>
          <w:fldChar w:fldCharType="separate"/>
        </w:r>
        <w:r>
          <w:t>6</w:t>
        </w:r>
        <w:r>
          <w:fldChar w:fldCharType="end"/>
        </w:r>
      </w:hyperlink>
    </w:p>
    <w:p>
      <w:pPr>
        <w:pStyle w:val="TOC2"/>
        <w:tabs>
          <w:tab w:val="right" w:leader="dot" w:pos="8306"/>
        </w:tabs>
      </w:pPr>
      <w:hyperlink w:anchor="_Toc31736" w:history="1">
        <w:r>
          <w:rPr>
            <w:rFonts w:ascii="仿宋" w:eastAsia="仿宋" w:hAnsi="仿宋" w:cs="仿宋" w:hint="eastAsia"/>
            <w:lang w:eastAsia="zh-CN"/>
          </w:rPr>
          <w:t>(一)、可持续战略与实践</w:t>
        </w:r>
        <w:r>
          <w:tab/>
        </w:r>
        <w:r>
          <w:fldChar w:fldCharType="begin"/>
        </w:r>
        <w:r>
          <w:instrText xml:space="preserve"> PAGEREF _Toc31736 \h </w:instrText>
        </w:r>
        <w:r>
          <w:fldChar w:fldCharType="separate"/>
        </w:r>
        <w:r>
          <w:t>6</w:t>
        </w:r>
        <w:r>
          <w:fldChar w:fldCharType="end"/>
        </w:r>
      </w:hyperlink>
    </w:p>
    <w:p>
      <w:pPr>
        <w:pStyle w:val="TOC2"/>
        <w:tabs>
          <w:tab w:val="right" w:leader="dot" w:pos="8306"/>
        </w:tabs>
      </w:pPr>
      <w:hyperlink w:anchor="_Toc8105" w:history="1">
        <w:r>
          <w:rPr>
            <w:rFonts w:ascii="仿宋" w:eastAsia="仿宋" w:hAnsi="仿宋" w:cs="仿宋" w:hint="eastAsia"/>
            <w:lang w:eastAsia="zh-CN"/>
          </w:rPr>
          <w:t>(二)、环保与社会责任</w:t>
        </w:r>
        <w:r>
          <w:tab/>
        </w:r>
        <w:r>
          <w:fldChar w:fldCharType="begin"/>
        </w:r>
        <w:r>
          <w:instrText xml:space="preserve"> PAGEREF _Toc8105 \h </w:instrText>
        </w:r>
        <w:r>
          <w:fldChar w:fldCharType="separate"/>
        </w:r>
        <w:r>
          <w:t>7</w:t>
        </w:r>
        <w:r>
          <w:fldChar w:fldCharType="end"/>
        </w:r>
      </w:hyperlink>
    </w:p>
    <w:p>
      <w:pPr>
        <w:pStyle w:val="TOC1"/>
        <w:tabs>
          <w:tab w:val="right" w:leader="dot" w:pos="8306"/>
        </w:tabs>
      </w:pPr>
      <w:hyperlink w:anchor="_Toc30391" w:history="1">
        <w:r>
          <w:rPr>
            <w:rFonts w:ascii="仿宋" w:eastAsia="仿宋" w:hAnsi="仿宋" w:cs="仿宋" w:hint="eastAsia"/>
            <w:lang w:eastAsia="zh-CN"/>
          </w:rPr>
          <w:t>三、智能一体化电源系统项目概论</w:t>
        </w:r>
        <w:r>
          <w:tab/>
        </w:r>
        <w:r>
          <w:fldChar w:fldCharType="begin"/>
        </w:r>
        <w:r>
          <w:instrText xml:space="preserve"> PAGEREF _Toc30391 \h </w:instrText>
        </w:r>
        <w:r>
          <w:fldChar w:fldCharType="separate"/>
        </w:r>
        <w:r>
          <w:t>8</w:t>
        </w:r>
        <w:r>
          <w:fldChar w:fldCharType="end"/>
        </w:r>
      </w:hyperlink>
    </w:p>
    <w:p>
      <w:pPr>
        <w:pStyle w:val="TOC2"/>
        <w:tabs>
          <w:tab w:val="right" w:leader="dot" w:pos="8306"/>
        </w:tabs>
      </w:pPr>
      <w:hyperlink w:anchor="_Toc20443" w:history="1">
        <w:r>
          <w:rPr>
            <w:rFonts w:ascii="仿宋" w:eastAsia="仿宋" w:hAnsi="仿宋" w:cs="仿宋" w:hint="eastAsia"/>
            <w:lang w:eastAsia="zh-CN"/>
          </w:rPr>
          <w:t>(一)、智能一体化电源系统项目概况</w:t>
        </w:r>
        <w:r>
          <w:tab/>
        </w:r>
        <w:r>
          <w:fldChar w:fldCharType="begin"/>
        </w:r>
        <w:r>
          <w:instrText xml:space="preserve"> PAGEREF _Toc20443 \h </w:instrText>
        </w:r>
        <w:r>
          <w:fldChar w:fldCharType="separate"/>
        </w:r>
        <w:r>
          <w:t>8</w:t>
        </w:r>
        <w:r>
          <w:fldChar w:fldCharType="end"/>
        </w:r>
      </w:hyperlink>
    </w:p>
    <w:p>
      <w:pPr>
        <w:pStyle w:val="TOC2"/>
        <w:tabs>
          <w:tab w:val="right" w:leader="dot" w:pos="8306"/>
        </w:tabs>
      </w:pPr>
      <w:hyperlink w:anchor="_Toc31612" w:history="1">
        <w:r>
          <w:rPr>
            <w:rFonts w:ascii="仿宋" w:eastAsia="仿宋" w:hAnsi="仿宋" w:cs="仿宋" w:hint="eastAsia"/>
            <w:lang w:eastAsia="zh-CN"/>
          </w:rPr>
          <w:t>(二)、智能一体化电源系统项目目标</w:t>
        </w:r>
        <w:r>
          <w:tab/>
        </w:r>
        <w:r>
          <w:fldChar w:fldCharType="begin"/>
        </w:r>
        <w:r>
          <w:instrText xml:space="preserve"> PAGEREF _Toc31612 \h </w:instrText>
        </w:r>
        <w:r>
          <w:fldChar w:fldCharType="separate"/>
        </w:r>
        <w:r>
          <w:t>10</w:t>
        </w:r>
        <w:r>
          <w:fldChar w:fldCharType="end"/>
        </w:r>
      </w:hyperlink>
    </w:p>
    <w:p>
      <w:pPr>
        <w:pStyle w:val="TOC2"/>
        <w:tabs>
          <w:tab w:val="right" w:leader="dot" w:pos="8306"/>
        </w:tabs>
      </w:pPr>
      <w:hyperlink w:anchor="_Toc7586" w:history="1">
        <w:r>
          <w:rPr>
            <w:rFonts w:ascii="仿宋" w:eastAsia="仿宋" w:hAnsi="仿宋" w:cs="仿宋" w:hint="eastAsia"/>
            <w:lang w:eastAsia="zh-CN"/>
          </w:rPr>
          <w:t>(三)、智能一体化电源系统项目提出的理由</w:t>
        </w:r>
        <w:r>
          <w:tab/>
        </w:r>
        <w:r>
          <w:fldChar w:fldCharType="begin"/>
        </w:r>
        <w:r>
          <w:instrText xml:space="preserve"> PAGEREF _Toc7586 \h </w:instrText>
        </w:r>
        <w:r>
          <w:fldChar w:fldCharType="separate"/>
        </w:r>
        <w:r>
          <w:t>11</w:t>
        </w:r>
        <w:r>
          <w:fldChar w:fldCharType="end"/>
        </w:r>
      </w:hyperlink>
    </w:p>
    <w:p>
      <w:pPr>
        <w:pStyle w:val="TOC2"/>
        <w:tabs>
          <w:tab w:val="right" w:leader="dot" w:pos="8306"/>
        </w:tabs>
      </w:pPr>
      <w:hyperlink w:anchor="_Toc10626" w:history="1">
        <w:r>
          <w:rPr>
            <w:rFonts w:ascii="仿宋" w:eastAsia="仿宋" w:hAnsi="仿宋" w:cs="仿宋" w:hint="eastAsia"/>
            <w:lang w:eastAsia="zh-CN"/>
          </w:rPr>
          <w:t>(四)、智能一体化电源系统项目意义</w:t>
        </w:r>
        <w:r>
          <w:tab/>
        </w:r>
        <w:r>
          <w:fldChar w:fldCharType="begin"/>
        </w:r>
        <w:r>
          <w:instrText xml:space="preserve"> PAGEREF _Toc10626 \h </w:instrText>
        </w:r>
        <w:r>
          <w:fldChar w:fldCharType="separate"/>
        </w:r>
        <w:r>
          <w:t>13</w:t>
        </w:r>
        <w:r>
          <w:fldChar w:fldCharType="end"/>
        </w:r>
      </w:hyperlink>
    </w:p>
    <w:p>
      <w:pPr>
        <w:pStyle w:val="TOC2"/>
        <w:tabs>
          <w:tab w:val="right" w:leader="dot" w:pos="8306"/>
        </w:tabs>
      </w:pPr>
      <w:hyperlink w:anchor="_Toc19096" w:history="1">
        <w:r>
          <w:rPr>
            <w:rFonts w:ascii="仿宋" w:eastAsia="仿宋" w:hAnsi="仿宋" w:cs="仿宋" w:hint="eastAsia"/>
            <w:lang w:eastAsia="zh-CN"/>
          </w:rPr>
          <w:t>(五)、智能一体化电源系统项目背景</w:t>
        </w:r>
        <w:r>
          <w:tab/>
        </w:r>
        <w:r>
          <w:fldChar w:fldCharType="begin"/>
        </w:r>
        <w:r>
          <w:instrText xml:space="preserve"> PAGEREF _Toc19096 \h </w:instrText>
        </w:r>
        <w:r>
          <w:fldChar w:fldCharType="separate"/>
        </w:r>
        <w:r>
          <w:t>14</w:t>
        </w:r>
        <w:r>
          <w:fldChar w:fldCharType="end"/>
        </w:r>
      </w:hyperlink>
    </w:p>
    <w:p>
      <w:pPr>
        <w:pStyle w:val="TOC1"/>
        <w:tabs>
          <w:tab w:val="right" w:leader="dot" w:pos="8306"/>
        </w:tabs>
      </w:pPr>
      <w:hyperlink w:anchor="_Toc1572" w:history="1">
        <w:r>
          <w:rPr>
            <w:rFonts w:ascii="仿宋" w:eastAsia="仿宋" w:hAnsi="仿宋" w:cs="仿宋" w:hint="eastAsia"/>
            <w:lang w:eastAsia="zh-CN"/>
          </w:rPr>
          <w:t>四、产品规划分析</w:t>
        </w:r>
        <w:r>
          <w:tab/>
        </w:r>
        <w:r>
          <w:fldChar w:fldCharType="begin"/>
        </w:r>
        <w:r>
          <w:instrText xml:space="preserve"> PAGEREF _Toc1572 \h </w:instrText>
        </w:r>
        <w:r>
          <w:fldChar w:fldCharType="separate"/>
        </w:r>
        <w:r>
          <w:t>15</w:t>
        </w:r>
        <w:r>
          <w:fldChar w:fldCharType="end"/>
        </w:r>
      </w:hyperlink>
    </w:p>
    <w:p>
      <w:pPr>
        <w:pStyle w:val="TOC2"/>
        <w:tabs>
          <w:tab w:val="right" w:leader="dot" w:pos="8306"/>
        </w:tabs>
      </w:pPr>
      <w:hyperlink w:anchor="_Toc28745" w:history="1">
        <w:r>
          <w:rPr>
            <w:rFonts w:ascii="仿宋" w:eastAsia="仿宋" w:hAnsi="仿宋" w:cs="仿宋" w:hint="eastAsia"/>
            <w:lang w:eastAsia="zh-CN"/>
          </w:rPr>
          <w:t>(一)、产品规划</w:t>
        </w:r>
        <w:r>
          <w:tab/>
        </w:r>
        <w:r>
          <w:fldChar w:fldCharType="begin"/>
        </w:r>
        <w:r>
          <w:instrText xml:space="preserve"> PAGEREF _Toc28745 \h </w:instrText>
        </w:r>
        <w:r>
          <w:fldChar w:fldCharType="separate"/>
        </w:r>
        <w:r>
          <w:t>15</w:t>
        </w:r>
        <w:r>
          <w:fldChar w:fldCharType="end"/>
        </w:r>
      </w:hyperlink>
    </w:p>
    <w:p>
      <w:pPr>
        <w:pStyle w:val="TOC2"/>
        <w:tabs>
          <w:tab w:val="right" w:leader="dot" w:pos="8306"/>
        </w:tabs>
      </w:pPr>
      <w:hyperlink w:anchor="_Toc12268" w:history="1">
        <w:r>
          <w:rPr>
            <w:rFonts w:ascii="仿宋" w:eastAsia="仿宋" w:hAnsi="仿宋" w:cs="仿宋" w:hint="eastAsia"/>
            <w:lang w:eastAsia="zh-CN"/>
          </w:rPr>
          <w:t>(二)、建设规模</w:t>
        </w:r>
        <w:r>
          <w:tab/>
        </w:r>
        <w:r>
          <w:fldChar w:fldCharType="begin"/>
        </w:r>
        <w:r>
          <w:instrText xml:space="preserve"> PAGEREF _Toc12268 \h </w:instrText>
        </w:r>
        <w:r>
          <w:fldChar w:fldCharType="separate"/>
        </w:r>
        <w:r>
          <w:t>16</w:t>
        </w:r>
        <w:r>
          <w:fldChar w:fldCharType="end"/>
        </w:r>
      </w:hyperlink>
    </w:p>
    <w:p>
      <w:pPr>
        <w:pStyle w:val="TOC1"/>
        <w:tabs>
          <w:tab w:val="right" w:leader="dot" w:pos="8306"/>
        </w:tabs>
      </w:pPr>
      <w:hyperlink w:anchor="_Toc14720" w:history="1">
        <w:r>
          <w:rPr>
            <w:rFonts w:ascii="仿宋" w:eastAsia="仿宋" w:hAnsi="仿宋" w:cs="仿宋" w:hint="eastAsia"/>
            <w:lang w:eastAsia="zh-CN"/>
          </w:rPr>
          <w:t>五、市场分析、调研</w:t>
        </w:r>
        <w:r>
          <w:tab/>
        </w:r>
        <w:r>
          <w:fldChar w:fldCharType="begin"/>
        </w:r>
        <w:r>
          <w:instrText xml:space="preserve"> PAGEREF _Toc14720 \h </w:instrText>
        </w:r>
        <w:r>
          <w:fldChar w:fldCharType="separate"/>
        </w:r>
        <w:r>
          <w:t>17</w:t>
        </w:r>
        <w:r>
          <w:fldChar w:fldCharType="end"/>
        </w:r>
      </w:hyperlink>
    </w:p>
    <w:p>
      <w:pPr>
        <w:pStyle w:val="TOC2"/>
        <w:tabs>
          <w:tab w:val="right" w:leader="dot" w:pos="8306"/>
        </w:tabs>
      </w:pPr>
      <w:hyperlink w:anchor="_Toc15165" w:history="1">
        <w:r>
          <w:rPr>
            <w:rFonts w:ascii="仿宋" w:eastAsia="仿宋" w:hAnsi="仿宋" w:cs="仿宋" w:hint="eastAsia"/>
            <w:lang w:eastAsia="zh-CN"/>
          </w:rPr>
          <w:t>(一)、智能一体化电源系统行业分析</w:t>
        </w:r>
        <w:r>
          <w:tab/>
        </w:r>
        <w:r>
          <w:fldChar w:fldCharType="begin"/>
        </w:r>
        <w:r>
          <w:instrText xml:space="preserve"> PAGEREF _Toc15165 \h </w:instrText>
        </w:r>
        <w:r>
          <w:fldChar w:fldCharType="separate"/>
        </w:r>
        <w:r>
          <w:t>17</w:t>
        </w:r>
        <w:r>
          <w:fldChar w:fldCharType="end"/>
        </w:r>
      </w:hyperlink>
    </w:p>
    <w:p>
      <w:pPr>
        <w:pStyle w:val="TOC2"/>
        <w:tabs>
          <w:tab w:val="right" w:leader="dot" w:pos="8306"/>
        </w:tabs>
      </w:pPr>
      <w:hyperlink w:anchor="_Toc13005" w:history="1">
        <w:r>
          <w:rPr>
            <w:rFonts w:ascii="仿宋" w:eastAsia="仿宋" w:hAnsi="仿宋" w:cs="仿宋" w:hint="eastAsia"/>
            <w:lang w:eastAsia="zh-CN"/>
          </w:rPr>
          <w:t>(二)、智能一体化电源系统市场分析预测</w:t>
        </w:r>
        <w:r>
          <w:tab/>
        </w:r>
        <w:r>
          <w:fldChar w:fldCharType="begin"/>
        </w:r>
        <w:r>
          <w:instrText xml:space="preserve"> PAGEREF _Toc13005 \h </w:instrText>
        </w:r>
        <w:r>
          <w:fldChar w:fldCharType="separate"/>
        </w:r>
        <w:r>
          <w:t>18</w:t>
        </w:r>
        <w:r>
          <w:fldChar w:fldCharType="end"/>
        </w:r>
      </w:hyperlink>
    </w:p>
    <w:p>
      <w:pPr>
        <w:pStyle w:val="TOC1"/>
        <w:tabs>
          <w:tab w:val="right" w:leader="dot" w:pos="8306"/>
        </w:tabs>
      </w:pPr>
      <w:hyperlink w:anchor="_Toc3383" w:history="1">
        <w:r>
          <w:rPr>
            <w:rFonts w:ascii="仿宋" w:eastAsia="仿宋" w:hAnsi="仿宋" w:cs="仿宋" w:hint="eastAsia"/>
            <w:lang w:eastAsia="zh-CN"/>
          </w:rPr>
          <w:t>六、智能一体化电源系统项目文档管理</w:t>
        </w:r>
        <w:r>
          <w:tab/>
        </w:r>
        <w:r>
          <w:fldChar w:fldCharType="begin"/>
        </w:r>
        <w:r>
          <w:instrText xml:space="preserve"> PAGEREF _Toc3383 \h </w:instrText>
        </w:r>
        <w:r>
          <w:fldChar w:fldCharType="separate"/>
        </w:r>
        <w:r>
          <w:t>19</w:t>
        </w:r>
        <w:r>
          <w:fldChar w:fldCharType="end"/>
        </w:r>
      </w:hyperlink>
    </w:p>
    <w:p>
      <w:pPr>
        <w:pStyle w:val="TOC2"/>
        <w:tabs>
          <w:tab w:val="right" w:leader="dot" w:pos="8306"/>
        </w:tabs>
      </w:pPr>
      <w:hyperlink w:anchor="_Toc21594" w:history="1">
        <w:r>
          <w:rPr>
            <w:rFonts w:ascii="仿宋" w:eastAsia="仿宋" w:hAnsi="仿宋" w:cs="仿宋" w:hint="eastAsia"/>
            <w:lang w:eastAsia="zh-CN"/>
          </w:rPr>
          <w:t>(一)、文档编制与审查</w:t>
        </w:r>
        <w:r>
          <w:tab/>
        </w:r>
        <w:r>
          <w:fldChar w:fldCharType="begin"/>
        </w:r>
        <w:r>
          <w:instrText xml:space="preserve"> PAGEREF _Toc21594 \h </w:instrText>
        </w:r>
        <w:r>
          <w:fldChar w:fldCharType="separate"/>
        </w:r>
        <w:r>
          <w:t>19</w:t>
        </w:r>
        <w:r>
          <w:fldChar w:fldCharType="end"/>
        </w:r>
      </w:hyperlink>
    </w:p>
    <w:p>
      <w:pPr>
        <w:pStyle w:val="TOC2"/>
        <w:tabs>
          <w:tab w:val="right" w:leader="dot" w:pos="8306"/>
        </w:tabs>
      </w:pPr>
      <w:hyperlink w:anchor="_Toc28353" w:history="1">
        <w:r>
          <w:rPr>
            <w:rFonts w:ascii="仿宋" w:eastAsia="仿宋" w:hAnsi="仿宋" w:cs="仿宋" w:hint="eastAsia"/>
            <w:lang w:eastAsia="zh-CN"/>
          </w:rPr>
          <w:t>(二)、文档发布与分发</w:t>
        </w:r>
        <w:r>
          <w:tab/>
        </w:r>
        <w:r>
          <w:fldChar w:fldCharType="begin"/>
        </w:r>
        <w:r>
          <w:instrText xml:space="preserve"> PAGEREF _Toc28353 \h </w:instrText>
        </w:r>
        <w:r>
          <w:fldChar w:fldCharType="separate"/>
        </w:r>
        <w:r>
          <w:t>20</w:t>
        </w:r>
        <w:r>
          <w:fldChar w:fldCharType="end"/>
        </w:r>
      </w:hyperlink>
    </w:p>
    <w:p>
      <w:pPr>
        <w:pStyle w:val="TOC2"/>
        <w:tabs>
          <w:tab w:val="right" w:leader="dot" w:pos="8306"/>
        </w:tabs>
      </w:pPr>
      <w:hyperlink w:anchor="_Toc14154" w:history="1">
        <w:r>
          <w:rPr>
            <w:rFonts w:ascii="仿宋" w:eastAsia="仿宋" w:hAnsi="仿宋" w:cs="仿宋" w:hint="eastAsia"/>
            <w:lang w:eastAsia="zh-CN"/>
          </w:rPr>
          <w:t>(三)、文档存档与归档</w:t>
        </w:r>
        <w:r>
          <w:tab/>
        </w:r>
        <w:r>
          <w:fldChar w:fldCharType="begin"/>
        </w:r>
        <w:r>
          <w:instrText xml:space="preserve"> PAGEREF _Toc14154 \h </w:instrText>
        </w:r>
        <w:r>
          <w:fldChar w:fldCharType="separate"/>
        </w:r>
        <w:r>
          <w:t>21</w:t>
        </w:r>
        <w:r>
          <w:fldChar w:fldCharType="end"/>
        </w:r>
      </w:hyperlink>
    </w:p>
    <w:p>
      <w:pPr>
        <w:pStyle w:val="TOC1"/>
        <w:tabs>
          <w:tab w:val="right" w:leader="dot" w:pos="8306"/>
        </w:tabs>
      </w:pPr>
      <w:hyperlink w:anchor="_Toc8417" w:history="1">
        <w:r>
          <w:rPr>
            <w:rFonts w:ascii="仿宋" w:eastAsia="仿宋" w:hAnsi="仿宋" w:cs="仿宋" w:hint="eastAsia"/>
            <w:lang w:eastAsia="zh-CN"/>
          </w:rPr>
          <w:t>七、智能一体化电源系统项目创新与研发</w:t>
        </w:r>
        <w:r>
          <w:tab/>
        </w:r>
        <w:r>
          <w:fldChar w:fldCharType="begin"/>
        </w:r>
        <w:r>
          <w:instrText xml:space="preserve"> PAGEREF _Toc8417 \h </w:instrText>
        </w:r>
        <w:r>
          <w:fldChar w:fldCharType="separate"/>
        </w:r>
        <w:r>
          <w:t>22</w:t>
        </w:r>
        <w:r>
          <w:fldChar w:fldCharType="end"/>
        </w:r>
      </w:hyperlink>
    </w:p>
    <w:p>
      <w:pPr>
        <w:pStyle w:val="TOC2"/>
        <w:tabs>
          <w:tab w:val="right" w:leader="dot" w:pos="8306"/>
        </w:tabs>
      </w:pPr>
      <w:hyperlink w:anchor="_Toc15162" w:history="1">
        <w:r>
          <w:rPr>
            <w:rFonts w:ascii="仿宋" w:eastAsia="仿宋" w:hAnsi="仿宋" w:cs="仿宋" w:hint="eastAsia"/>
            <w:lang w:eastAsia="zh-CN"/>
          </w:rPr>
          <w:t>(一)、创新策略与方向</w:t>
        </w:r>
        <w:r>
          <w:tab/>
        </w:r>
        <w:r>
          <w:fldChar w:fldCharType="begin"/>
        </w:r>
        <w:r>
          <w:instrText xml:space="preserve"> PAGEREF _Toc15162 \h </w:instrText>
        </w:r>
        <w:r>
          <w:fldChar w:fldCharType="separate"/>
        </w:r>
        <w:r>
          <w:t>22</w:t>
        </w:r>
        <w:r>
          <w:fldChar w:fldCharType="end"/>
        </w:r>
      </w:hyperlink>
    </w:p>
    <w:p>
      <w:pPr>
        <w:pStyle w:val="TOC2"/>
        <w:tabs>
          <w:tab w:val="right" w:leader="dot" w:pos="8306"/>
        </w:tabs>
      </w:pPr>
      <w:hyperlink w:anchor="_Toc17604" w:history="1">
        <w:r>
          <w:rPr>
            <w:rFonts w:ascii="仿宋" w:eastAsia="仿宋" w:hAnsi="仿宋" w:cs="仿宋" w:hint="eastAsia"/>
            <w:lang w:eastAsia="zh-CN"/>
          </w:rPr>
          <w:t>(二)、研发规划与投入</w:t>
        </w:r>
        <w:r>
          <w:tab/>
        </w:r>
        <w:r>
          <w:fldChar w:fldCharType="begin"/>
        </w:r>
        <w:r>
          <w:instrText xml:space="preserve"> PAGEREF _Toc17604 \h </w:instrText>
        </w:r>
        <w:r>
          <w:fldChar w:fldCharType="separate"/>
        </w:r>
        <w:r>
          <w:t>24</w:t>
        </w:r>
        <w:r>
          <w:fldChar w:fldCharType="end"/>
        </w:r>
      </w:hyperlink>
    </w:p>
    <w:p>
      <w:pPr>
        <w:pStyle w:val="TOC1"/>
        <w:tabs>
          <w:tab w:val="right" w:leader="dot" w:pos="8306"/>
        </w:tabs>
      </w:pPr>
      <w:hyperlink w:anchor="_Toc17562" w:history="1">
        <w:r>
          <w:rPr>
            <w:rFonts w:ascii="仿宋" w:eastAsia="仿宋" w:hAnsi="仿宋" w:cs="仿宋" w:hint="eastAsia"/>
            <w:lang w:eastAsia="zh-CN"/>
          </w:rPr>
          <w:t>八、智能一体化电源系统项目人力资源培养与发展</w:t>
        </w:r>
        <w:r>
          <w:tab/>
        </w:r>
        <w:r>
          <w:fldChar w:fldCharType="begin"/>
        </w:r>
        <w:r>
          <w:instrText xml:space="preserve"> PAGEREF _Toc17562 \h </w:instrText>
        </w:r>
        <w:r>
          <w:fldChar w:fldCharType="separate"/>
        </w:r>
        <w:r>
          <w:t>25</w:t>
        </w:r>
        <w:r>
          <w:fldChar w:fldCharType="end"/>
        </w:r>
      </w:hyperlink>
    </w:p>
    <w:p>
      <w:pPr>
        <w:pStyle w:val="TOC2"/>
        <w:tabs>
          <w:tab w:val="right" w:leader="dot" w:pos="8306"/>
        </w:tabs>
      </w:pPr>
      <w:hyperlink w:anchor="_Toc15657" w:history="1">
        <w:r>
          <w:rPr>
            <w:rFonts w:ascii="仿宋" w:eastAsia="仿宋" w:hAnsi="仿宋" w:cs="仿宋" w:hint="eastAsia"/>
            <w:lang w:eastAsia="zh-CN"/>
          </w:rPr>
          <w:t>(一)、人才需求与规划</w:t>
        </w:r>
        <w:r>
          <w:tab/>
        </w:r>
        <w:r>
          <w:fldChar w:fldCharType="begin"/>
        </w:r>
        <w:r>
          <w:instrText xml:space="preserve"> PAGEREF _Toc15657 \h </w:instrText>
        </w:r>
        <w:r>
          <w:fldChar w:fldCharType="separate"/>
        </w:r>
        <w:r>
          <w:t>25</w:t>
        </w:r>
        <w:r>
          <w:fldChar w:fldCharType="end"/>
        </w:r>
      </w:hyperlink>
    </w:p>
    <w:p>
      <w:pPr>
        <w:pStyle w:val="TOC2"/>
        <w:tabs>
          <w:tab w:val="right" w:leader="dot" w:pos="8306"/>
        </w:tabs>
      </w:pPr>
      <w:hyperlink w:anchor="_Toc17143" w:history="1">
        <w:r>
          <w:rPr>
            <w:rFonts w:ascii="仿宋" w:eastAsia="仿宋" w:hAnsi="仿宋" w:cs="仿宋" w:hint="eastAsia"/>
            <w:lang w:eastAsia="zh-CN"/>
          </w:rPr>
          <w:t>(二)、培训与发展计划</w:t>
        </w:r>
        <w:r>
          <w:tab/>
        </w:r>
        <w:r>
          <w:fldChar w:fldCharType="begin"/>
        </w:r>
        <w:r>
          <w:instrText xml:space="preserve"> PAGEREF _Toc17143 \h </w:instrText>
        </w:r>
        <w:r>
          <w:fldChar w:fldCharType="separate"/>
        </w:r>
        <w:r>
          <w:t>26</w:t>
        </w:r>
        <w:r>
          <w:fldChar w:fldCharType="end"/>
        </w:r>
      </w:hyperlink>
    </w:p>
    <w:p>
      <w:pPr>
        <w:pStyle w:val="TOC1"/>
        <w:tabs>
          <w:tab w:val="right" w:leader="dot" w:pos="8306"/>
        </w:tabs>
      </w:pPr>
      <w:hyperlink w:anchor="_Toc7182" w:history="1">
        <w:r>
          <w:rPr>
            <w:rFonts w:ascii="仿宋" w:eastAsia="仿宋" w:hAnsi="仿宋" w:cs="仿宋" w:hint="eastAsia"/>
            <w:lang w:eastAsia="zh-CN"/>
          </w:rPr>
          <w:t>九、智能一体化电源系统项目投资规划</w:t>
        </w:r>
        <w:r>
          <w:tab/>
        </w:r>
        <w:r>
          <w:fldChar w:fldCharType="begin"/>
        </w:r>
        <w:r>
          <w:instrText xml:space="preserve"> PAGEREF _Toc7182 \h </w:instrText>
        </w:r>
        <w:r>
          <w:fldChar w:fldCharType="separate"/>
        </w:r>
        <w:r>
          <w:t>26</w:t>
        </w:r>
        <w:r>
          <w:fldChar w:fldCharType="end"/>
        </w:r>
      </w:hyperlink>
    </w:p>
    <w:p>
      <w:pPr>
        <w:pStyle w:val="TOC2"/>
        <w:tabs>
          <w:tab w:val="right" w:leader="dot" w:pos="8306"/>
        </w:tabs>
      </w:pPr>
      <w:hyperlink w:anchor="_Toc26223" w:history="1">
        <w:r>
          <w:rPr>
            <w:rFonts w:ascii="仿宋" w:eastAsia="仿宋" w:hAnsi="仿宋" w:cs="仿宋" w:hint="eastAsia"/>
            <w:lang w:eastAsia="zh-CN"/>
          </w:rPr>
          <w:t>(一)、智能一体化电源系统项目总投资估算</w:t>
        </w:r>
        <w:r>
          <w:tab/>
        </w:r>
        <w:r>
          <w:fldChar w:fldCharType="begin"/>
        </w:r>
        <w:r>
          <w:instrText xml:space="preserve"> PAGEREF _Toc26223 \h </w:instrText>
        </w:r>
        <w:r>
          <w:fldChar w:fldCharType="separate"/>
        </w:r>
        <w:r>
          <w:t>26</w:t>
        </w:r>
        <w:r>
          <w:fldChar w:fldCharType="end"/>
        </w:r>
      </w:hyperlink>
    </w:p>
    <w:p>
      <w:pPr>
        <w:pStyle w:val="TOC2"/>
        <w:tabs>
          <w:tab w:val="right" w:leader="dot" w:pos="8306"/>
        </w:tabs>
      </w:pPr>
      <w:hyperlink w:anchor="_Toc1742" w:history="1">
        <w:r>
          <w:rPr>
            <w:rFonts w:ascii="仿宋" w:eastAsia="仿宋" w:hAnsi="仿宋" w:cs="仿宋" w:hint="eastAsia"/>
            <w:lang w:eastAsia="zh-CN"/>
          </w:rPr>
          <w:t>(二)、资金筹措</w:t>
        </w:r>
        <w:r>
          <w:tab/>
        </w:r>
        <w:r>
          <w:fldChar w:fldCharType="begin"/>
        </w:r>
        <w:r>
          <w:instrText xml:space="preserve"> PAGEREF _Toc1742 \h </w:instrText>
        </w:r>
        <w:r>
          <w:fldChar w:fldCharType="separate"/>
        </w:r>
        <w:r>
          <w:t>28</w:t>
        </w:r>
        <w:r>
          <w:fldChar w:fldCharType="end"/>
        </w:r>
      </w:hyperlink>
    </w:p>
    <w:p>
      <w:pPr>
        <w:pStyle w:val="TOC1"/>
        <w:tabs>
          <w:tab w:val="right" w:leader="dot" w:pos="8306"/>
        </w:tabs>
      </w:pPr>
      <w:hyperlink w:anchor="_Toc26080" w:history="1">
        <w:r>
          <w:rPr>
            <w:rFonts w:ascii="仿宋" w:eastAsia="仿宋" w:hAnsi="仿宋" w:cs="仿宋" w:hint="eastAsia"/>
            <w:lang w:eastAsia="zh-CN"/>
          </w:rPr>
          <w:t>十、智能一体化电源系统项目风险管理</w:t>
        </w:r>
        <w:r>
          <w:tab/>
        </w:r>
        <w:r>
          <w:fldChar w:fldCharType="begin"/>
        </w:r>
        <w:r>
          <w:instrText xml:space="preserve"> PAGEREF _Toc26080 \h </w:instrText>
        </w:r>
        <w:r>
          <w:fldChar w:fldCharType="separate"/>
        </w:r>
        <w:r>
          <w:t>28</w:t>
        </w:r>
        <w:r>
          <w:fldChar w:fldCharType="end"/>
        </w:r>
      </w:hyperlink>
    </w:p>
    <w:p>
      <w:pPr>
        <w:pStyle w:val="TOC2"/>
        <w:tabs>
          <w:tab w:val="right" w:leader="dot" w:pos="8306"/>
        </w:tabs>
      </w:pPr>
      <w:hyperlink w:anchor="_Toc3082" w:history="1">
        <w:r>
          <w:rPr>
            <w:rFonts w:ascii="仿宋" w:eastAsia="仿宋" w:hAnsi="仿宋" w:cs="仿宋" w:hint="eastAsia"/>
            <w:lang w:eastAsia="zh-CN"/>
          </w:rPr>
          <w:t>(一)、风险识别与评估</w:t>
        </w:r>
        <w:r>
          <w:tab/>
        </w:r>
        <w:r>
          <w:fldChar w:fldCharType="begin"/>
        </w:r>
        <w:r>
          <w:instrText xml:space="preserve"> PAGEREF _Toc3082 \h </w:instrText>
        </w:r>
        <w:r>
          <w:fldChar w:fldCharType="separate"/>
        </w:r>
        <w:r>
          <w:t>28</w:t>
        </w:r>
        <w:r>
          <w:fldChar w:fldCharType="end"/>
        </w:r>
      </w:hyperlink>
    </w:p>
    <w:p>
      <w:pPr>
        <w:pStyle w:val="TOC2"/>
        <w:tabs>
          <w:tab w:val="right" w:leader="dot" w:pos="8306"/>
        </w:tabs>
      </w:pPr>
      <w:hyperlink w:anchor="_Toc926" w:history="1">
        <w:r>
          <w:rPr>
            <w:rFonts w:ascii="仿宋" w:eastAsia="仿宋" w:hAnsi="仿宋" w:cs="仿宋" w:hint="eastAsia"/>
            <w:lang w:eastAsia="zh-CN"/>
          </w:rPr>
          <w:t>(二)、风险应对策略</w:t>
        </w:r>
        <w:r>
          <w:tab/>
        </w:r>
        <w:r>
          <w:fldChar w:fldCharType="begin"/>
        </w:r>
        <w:r>
          <w:instrText xml:space="preserve"> PAGEREF _Toc926 \h </w:instrText>
        </w:r>
        <w:r>
          <w:fldChar w:fldCharType="separate"/>
        </w:r>
        <w:r>
          <w:t>30</w:t>
        </w:r>
        <w:r>
          <w:fldChar w:fldCharType="end"/>
        </w:r>
      </w:hyperlink>
    </w:p>
    <w:p>
      <w:pPr>
        <w:pStyle w:val="TOC2"/>
        <w:tabs>
          <w:tab w:val="right" w:leader="dot" w:pos="8306"/>
        </w:tabs>
      </w:pPr>
      <w:hyperlink w:anchor="_Toc538" w:history="1">
        <w:r>
          <w:rPr>
            <w:rFonts w:ascii="仿宋" w:eastAsia="仿宋" w:hAnsi="仿宋" w:cs="仿宋" w:hint="eastAsia"/>
            <w:lang w:eastAsia="zh-CN"/>
          </w:rPr>
          <w:t>(三)、风险监控与控制</w:t>
        </w:r>
        <w:r>
          <w:tab/>
        </w:r>
        <w:r>
          <w:fldChar w:fldCharType="begin"/>
        </w:r>
        <w:r>
          <w:instrText xml:space="preserve"> PAGEREF _Toc538 \h </w:instrText>
        </w:r>
        <w:r>
          <w:fldChar w:fldCharType="separate"/>
        </w:r>
        <w:r>
          <w:t>31</w:t>
        </w:r>
        <w:r>
          <w:fldChar w:fldCharType="end"/>
        </w:r>
      </w:hyperlink>
    </w:p>
    <w:p>
      <w:pPr>
        <w:pStyle w:val="TOC1"/>
        <w:tabs>
          <w:tab w:val="right" w:leader="dot" w:pos="8306"/>
        </w:tabs>
      </w:pPr>
      <w:hyperlink w:anchor="_Toc11435" w:history="1">
        <w:r>
          <w:rPr>
            <w:rFonts w:ascii="仿宋" w:eastAsia="仿宋" w:hAnsi="仿宋" w:cs="仿宋" w:hint="eastAsia"/>
            <w:lang w:eastAsia="zh-CN"/>
          </w:rPr>
          <w:t>十一、智能一体化电源系统项目技术管理</w:t>
        </w:r>
        <w:r>
          <w:tab/>
        </w:r>
        <w:r>
          <w:fldChar w:fldCharType="begin"/>
        </w:r>
        <w:r>
          <w:instrText xml:space="preserve"> PAGEREF _Toc11435 \h </w:instrText>
        </w:r>
        <w:r>
          <w:fldChar w:fldCharType="separate"/>
        </w:r>
        <w:r>
          <w:t>32</w:t>
        </w:r>
        <w:r>
          <w:fldChar w:fldCharType="end"/>
        </w:r>
      </w:hyperlink>
    </w:p>
    <w:p>
      <w:pPr>
        <w:pStyle w:val="TOC2"/>
        <w:tabs>
          <w:tab w:val="right" w:leader="dot" w:pos="8306"/>
        </w:tabs>
      </w:pPr>
      <w:hyperlink w:anchor="_Toc31199" w:history="1">
        <w:r>
          <w:rPr>
            <w:rFonts w:ascii="仿宋" w:eastAsia="仿宋" w:hAnsi="仿宋" w:cs="仿宋" w:hint="eastAsia"/>
            <w:lang w:eastAsia="zh-CN"/>
          </w:rPr>
          <w:t>(一)、技术方案选用方向</w:t>
        </w:r>
        <w:r>
          <w:tab/>
        </w:r>
        <w:r>
          <w:fldChar w:fldCharType="begin"/>
        </w:r>
        <w:r>
          <w:instrText xml:space="preserve"> PAGEREF _Toc31199 \h </w:instrText>
        </w:r>
        <w:r>
          <w:fldChar w:fldCharType="separate"/>
        </w:r>
        <w:r>
          <w:t>32</w:t>
        </w:r>
        <w:r>
          <w:fldChar w:fldCharType="end"/>
        </w:r>
      </w:hyperlink>
    </w:p>
    <w:p>
      <w:pPr>
        <w:pStyle w:val="TOC2"/>
        <w:tabs>
          <w:tab w:val="right" w:leader="dot" w:pos="8306"/>
        </w:tabs>
      </w:pPr>
      <w:hyperlink w:anchor="_Toc11966" w:history="1">
        <w:r>
          <w:rPr>
            <w:rFonts w:ascii="仿宋" w:eastAsia="仿宋" w:hAnsi="仿宋" w:cs="仿宋" w:hint="eastAsia"/>
            <w:lang w:eastAsia="zh-CN"/>
          </w:rPr>
          <w:t>(二)、工艺技术方案选用原则</w:t>
        </w:r>
        <w:r>
          <w:tab/>
        </w:r>
        <w:r>
          <w:fldChar w:fldCharType="begin"/>
        </w:r>
        <w:r>
          <w:instrText xml:space="preserve"> PAGEREF _Toc11966 \h </w:instrText>
        </w:r>
        <w:r>
          <w:fldChar w:fldCharType="separate"/>
        </w:r>
        <w:r>
          <w:t>34</w:t>
        </w:r>
        <w:r>
          <w:fldChar w:fldCharType="end"/>
        </w:r>
      </w:hyperlink>
    </w:p>
    <w:p>
      <w:pPr>
        <w:pStyle w:val="TOC2"/>
        <w:tabs>
          <w:tab w:val="right" w:leader="dot" w:pos="8306"/>
        </w:tabs>
      </w:pPr>
      <w:hyperlink w:anchor="_Toc28959" w:history="1">
        <w:r>
          <w:rPr>
            <w:rFonts w:ascii="仿宋" w:eastAsia="仿宋" w:hAnsi="仿宋" w:cs="仿宋" w:hint="eastAsia"/>
            <w:lang w:eastAsia="zh-CN"/>
          </w:rPr>
          <w:t>(三)、工艺技术方案要求</w:t>
        </w:r>
        <w:r>
          <w:tab/>
        </w:r>
        <w:r>
          <w:fldChar w:fldCharType="begin"/>
        </w:r>
        <w:r>
          <w:instrText xml:space="preserve"> PAGEREF _Toc28959 \h </w:instrText>
        </w:r>
        <w:r>
          <w:fldChar w:fldCharType="separate"/>
        </w:r>
        <w:r>
          <w:t>37</w:t>
        </w:r>
        <w:r>
          <w:fldChar w:fldCharType="end"/>
        </w:r>
      </w:hyperlink>
    </w:p>
    <w:p>
      <w:pPr>
        <w:pStyle w:val="TOC1"/>
        <w:tabs>
          <w:tab w:val="right" w:leader="dot" w:pos="8306"/>
        </w:tabs>
      </w:pPr>
      <w:hyperlink w:anchor="_Toc9134" w:history="1">
        <w:r>
          <w:rPr>
            <w:rFonts w:ascii="仿宋" w:eastAsia="仿宋" w:hAnsi="仿宋" w:cs="仿宋" w:hint="eastAsia"/>
            <w:lang w:eastAsia="zh-CN"/>
          </w:rPr>
          <w:t>十二、生产安全保护</w:t>
        </w:r>
        <w:r>
          <w:tab/>
        </w:r>
        <w:r>
          <w:fldChar w:fldCharType="begin"/>
        </w:r>
        <w:r>
          <w:instrText xml:space="preserve"> PAGEREF _Toc9134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268" w:history="1">
        <w:r>
          <w:rPr>
            <w:rFonts w:ascii="仿宋" w:eastAsia="仿宋" w:hAnsi="仿宋" w:cs="仿宋" w:hint="eastAsia"/>
            <w:lang w:eastAsia="zh-CN"/>
          </w:rPr>
          <w:t>(一)、消防安全</w:t>
        </w:r>
        <w:r>
          <w:tab/>
        </w:r>
        <w:r>
          <w:fldChar w:fldCharType="begin"/>
        </w:r>
        <w:r>
          <w:instrText xml:space="preserve"> PAGEREF _Toc2268 \h </w:instrText>
        </w:r>
        <w:r>
          <w:fldChar w:fldCharType="separate"/>
        </w:r>
        <w:r>
          <w:t>39</w:t>
        </w:r>
        <w:r>
          <w:fldChar w:fldCharType="end"/>
        </w:r>
      </w:hyperlink>
    </w:p>
    <w:p>
      <w:pPr>
        <w:pStyle w:val="TOC2"/>
        <w:tabs>
          <w:tab w:val="right" w:leader="dot" w:pos="8306"/>
        </w:tabs>
      </w:pPr>
      <w:hyperlink w:anchor="_Toc25842" w:history="1">
        <w:r>
          <w:rPr>
            <w:rFonts w:ascii="仿宋" w:eastAsia="仿宋" w:hAnsi="仿宋" w:cs="仿宋" w:hint="eastAsia"/>
            <w:lang w:eastAsia="zh-CN"/>
          </w:rPr>
          <w:t>(二)、防火防爆总图布置措施</w:t>
        </w:r>
        <w:r>
          <w:tab/>
        </w:r>
        <w:r>
          <w:fldChar w:fldCharType="begin"/>
        </w:r>
        <w:r>
          <w:instrText xml:space="preserve"> PAGEREF _Toc25842 \h </w:instrText>
        </w:r>
        <w:r>
          <w:fldChar w:fldCharType="separate"/>
        </w:r>
        <w:r>
          <w:t>41</w:t>
        </w:r>
        <w:r>
          <w:fldChar w:fldCharType="end"/>
        </w:r>
      </w:hyperlink>
    </w:p>
    <w:p>
      <w:pPr>
        <w:pStyle w:val="TOC2"/>
        <w:tabs>
          <w:tab w:val="right" w:leader="dot" w:pos="8306"/>
        </w:tabs>
      </w:pPr>
      <w:hyperlink w:anchor="_Toc26433" w:history="1">
        <w:r>
          <w:rPr>
            <w:rFonts w:ascii="仿宋" w:eastAsia="仿宋" w:hAnsi="仿宋" w:cs="仿宋" w:hint="eastAsia"/>
            <w:lang w:eastAsia="zh-CN"/>
          </w:rPr>
          <w:t>(三)、自然灾害防范措施</w:t>
        </w:r>
        <w:r>
          <w:tab/>
        </w:r>
        <w:r>
          <w:fldChar w:fldCharType="begin"/>
        </w:r>
        <w:r>
          <w:instrText xml:space="preserve"> PAGEREF _Toc26433 \h </w:instrText>
        </w:r>
        <w:r>
          <w:fldChar w:fldCharType="separate"/>
        </w:r>
        <w:r>
          <w:t>41</w:t>
        </w:r>
        <w:r>
          <w:fldChar w:fldCharType="end"/>
        </w:r>
      </w:hyperlink>
    </w:p>
    <w:p>
      <w:pPr>
        <w:pStyle w:val="TOC2"/>
        <w:tabs>
          <w:tab w:val="right" w:leader="dot" w:pos="8306"/>
        </w:tabs>
      </w:pPr>
      <w:hyperlink w:anchor="_Toc12370" w:history="1">
        <w:r>
          <w:rPr>
            <w:rFonts w:ascii="仿宋" w:eastAsia="仿宋" w:hAnsi="仿宋" w:cs="仿宋" w:hint="eastAsia"/>
            <w:lang w:eastAsia="zh-CN"/>
          </w:rPr>
          <w:t>(四)、安全色及安全标志使用要求</w:t>
        </w:r>
        <w:r>
          <w:tab/>
        </w:r>
        <w:r>
          <w:fldChar w:fldCharType="begin"/>
        </w:r>
        <w:r>
          <w:instrText xml:space="preserve"> PAGEREF _Toc12370 \h </w:instrText>
        </w:r>
        <w:r>
          <w:fldChar w:fldCharType="separate"/>
        </w:r>
        <w:r>
          <w:t>43</w:t>
        </w:r>
        <w:r>
          <w:fldChar w:fldCharType="end"/>
        </w:r>
      </w:hyperlink>
    </w:p>
    <w:p>
      <w:pPr>
        <w:pStyle w:val="TOC2"/>
        <w:tabs>
          <w:tab w:val="right" w:leader="dot" w:pos="8306"/>
        </w:tabs>
      </w:pPr>
      <w:hyperlink w:anchor="_Toc27161" w:history="1">
        <w:r>
          <w:rPr>
            <w:rFonts w:ascii="仿宋" w:eastAsia="仿宋" w:hAnsi="仿宋" w:cs="仿宋" w:hint="eastAsia"/>
            <w:lang w:eastAsia="zh-CN"/>
          </w:rPr>
          <w:t>(五)、防尘防毒措施</w:t>
        </w:r>
        <w:r>
          <w:tab/>
        </w:r>
        <w:r>
          <w:fldChar w:fldCharType="begin"/>
        </w:r>
        <w:r>
          <w:instrText xml:space="preserve"> PAGEREF _Toc27161 \h </w:instrText>
        </w:r>
        <w:r>
          <w:fldChar w:fldCharType="separate"/>
        </w:r>
        <w:r>
          <w:t>44</w:t>
        </w:r>
        <w:r>
          <w:fldChar w:fldCharType="end"/>
        </w:r>
      </w:hyperlink>
    </w:p>
    <w:p>
      <w:pPr>
        <w:pStyle w:val="TOC2"/>
        <w:tabs>
          <w:tab w:val="right" w:leader="dot" w:pos="8306"/>
        </w:tabs>
      </w:pPr>
      <w:hyperlink w:anchor="_Toc12035" w:history="1">
        <w:r>
          <w:rPr>
            <w:rFonts w:ascii="仿宋" w:eastAsia="仿宋" w:hAnsi="仿宋" w:cs="仿宋" w:hint="eastAsia"/>
            <w:lang w:eastAsia="zh-CN"/>
          </w:rPr>
          <w:t>(六)、防静电、触电防护及防雷措施</w:t>
        </w:r>
        <w:r>
          <w:tab/>
        </w:r>
        <w:r>
          <w:fldChar w:fldCharType="begin"/>
        </w:r>
        <w:r>
          <w:instrText xml:space="preserve"> PAGEREF _Toc12035 \h </w:instrText>
        </w:r>
        <w:r>
          <w:fldChar w:fldCharType="separate"/>
        </w:r>
        <w:r>
          <w:t>45</w:t>
        </w:r>
        <w:r>
          <w:fldChar w:fldCharType="end"/>
        </w:r>
      </w:hyperlink>
    </w:p>
    <w:p>
      <w:pPr>
        <w:pStyle w:val="TOC2"/>
        <w:tabs>
          <w:tab w:val="right" w:leader="dot" w:pos="8306"/>
        </w:tabs>
      </w:pPr>
      <w:hyperlink w:anchor="_Toc13812" w:history="1">
        <w:r>
          <w:rPr>
            <w:rFonts w:ascii="仿宋" w:eastAsia="仿宋" w:hAnsi="仿宋" w:cs="仿宋" w:hint="eastAsia"/>
            <w:lang w:eastAsia="zh-CN"/>
          </w:rPr>
          <w:t>(七)、机械设备安全保障措施</w:t>
        </w:r>
        <w:r>
          <w:tab/>
        </w:r>
        <w:r>
          <w:fldChar w:fldCharType="begin"/>
        </w:r>
        <w:r>
          <w:instrText xml:space="preserve"> PAGEREF _Toc13812 \h </w:instrText>
        </w:r>
        <w:r>
          <w:fldChar w:fldCharType="separate"/>
        </w:r>
        <w:r>
          <w:t>46</w:t>
        </w:r>
        <w:r>
          <w:fldChar w:fldCharType="end"/>
        </w:r>
      </w:hyperlink>
    </w:p>
    <w:p>
      <w:pPr>
        <w:pStyle w:val="TOC1"/>
        <w:tabs>
          <w:tab w:val="right" w:leader="dot" w:pos="8306"/>
        </w:tabs>
      </w:pPr>
      <w:hyperlink w:anchor="_Toc23236" w:history="1">
        <w:r>
          <w:rPr>
            <w:rFonts w:ascii="仿宋" w:eastAsia="仿宋" w:hAnsi="仿宋" w:cs="仿宋" w:hint="eastAsia"/>
            <w:lang w:eastAsia="zh-CN"/>
          </w:rPr>
          <w:t>十三、供应链管理</w:t>
        </w:r>
        <w:r>
          <w:tab/>
        </w:r>
        <w:r>
          <w:fldChar w:fldCharType="begin"/>
        </w:r>
        <w:r>
          <w:instrText xml:space="preserve"> PAGEREF _Toc23236 \h </w:instrText>
        </w:r>
        <w:r>
          <w:fldChar w:fldCharType="separate"/>
        </w:r>
        <w:r>
          <w:t>47</w:t>
        </w:r>
        <w:r>
          <w:fldChar w:fldCharType="end"/>
        </w:r>
      </w:hyperlink>
    </w:p>
    <w:p>
      <w:pPr>
        <w:pStyle w:val="TOC2"/>
        <w:tabs>
          <w:tab w:val="right" w:leader="dot" w:pos="8306"/>
        </w:tabs>
      </w:pPr>
      <w:hyperlink w:anchor="_Toc20315" w:history="1">
        <w:r>
          <w:rPr>
            <w:rFonts w:ascii="仿宋" w:eastAsia="仿宋" w:hAnsi="仿宋" w:cs="仿宋" w:hint="eastAsia"/>
            <w:lang w:eastAsia="zh-CN"/>
          </w:rPr>
          <w:t>(一)、供应链战略规划</w:t>
        </w:r>
        <w:r>
          <w:tab/>
        </w:r>
        <w:r>
          <w:fldChar w:fldCharType="begin"/>
        </w:r>
        <w:r>
          <w:instrText xml:space="preserve"> PAGEREF _Toc20315 \h </w:instrText>
        </w:r>
        <w:r>
          <w:fldChar w:fldCharType="separate"/>
        </w:r>
        <w:r>
          <w:t>47</w:t>
        </w:r>
        <w:r>
          <w:fldChar w:fldCharType="end"/>
        </w:r>
      </w:hyperlink>
    </w:p>
    <w:p>
      <w:pPr>
        <w:pStyle w:val="TOC2"/>
        <w:tabs>
          <w:tab w:val="right" w:leader="dot" w:pos="8306"/>
        </w:tabs>
      </w:pPr>
      <w:hyperlink w:anchor="_Toc22706" w:history="1">
        <w:r>
          <w:rPr>
            <w:rFonts w:ascii="仿宋" w:eastAsia="仿宋" w:hAnsi="仿宋" w:cs="仿宋" w:hint="eastAsia"/>
            <w:lang w:eastAsia="zh-CN"/>
          </w:rPr>
          <w:t>(二)、供应商选择与合作</w:t>
        </w:r>
        <w:r>
          <w:tab/>
        </w:r>
        <w:r>
          <w:fldChar w:fldCharType="begin"/>
        </w:r>
        <w:r>
          <w:instrText xml:space="preserve"> PAGEREF _Toc22706 \h </w:instrText>
        </w:r>
        <w:r>
          <w:fldChar w:fldCharType="separate"/>
        </w:r>
        <w:r>
          <w:t>49</w:t>
        </w:r>
        <w:r>
          <w:fldChar w:fldCharType="end"/>
        </w:r>
      </w:hyperlink>
    </w:p>
    <w:p>
      <w:pPr>
        <w:pStyle w:val="TOC2"/>
        <w:tabs>
          <w:tab w:val="right" w:leader="dot" w:pos="8306"/>
        </w:tabs>
      </w:pPr>
      <w:hyperlink w:anchor="_Toc5831" w:history="1">
        <w:r>
          <w:rPr>
            <w:rFonts w:ascii="仿宋" w:eastAsia="仿宋" w:hAnsi="仿宋" w:cs="仿宋" w:hint="eastAsia"/>
            <w:lang w:eastAsia="zh-CN"/>
          </w:rPr>
          <w:t>(三)、物流与库存管理</w:t>
        </w:r>
        <w:r>
          <w:tab/>
        </w:r>
        <w:r>
          <w:fldChar w:fldCharType="begin"/>
        </w:r>
        <w:r>
          <w:instrText xml:space="preserve"> PAGEREF _Toc5831 \h </w:instrText>
        </w:r>
        <w:r>
          <w:fldChar w:fldCharType="separate"/>
        </w:r>
        <w:r>
          <w:t>50</w:t>
        </w:r>
        <w:r>
          <w:fldChar w:fldCharType="end"/>
        </w:r>
      </w:hyperlink>
    </w:p>
    <w:p>
      <w:pPr>
        <w:pStyle w:val="TOC1"/>
        <w:tabs>
          <w:tab w:val="right" w:leader="dot" w:pos="8306"/>
        </w:tabs>
      </w:pPr>
      <w:hyperlink w:anchor="_Toc24557" w:history="1">
        <w:r>
          <w:rPr>
            <w:rFonts w:ascii="仿宋" w:eastAsia="仿宋" w:hAnsi="仿宋" w:cs="仿宋" w:hint="eastAsia"/>
            <w:lang w:eastAsia="zh-CN"/>
          </w:rPr>
          <w:t>十四、智能一体化电源系统项目实施保障措施</w:t>
        </w:r>
        <w:r>
          <w:tab/>
        </w:r>
        <w:r>
          <w:fldChar w:fldCharType="begin"/>
        </w:r>
        <w:r>
          <w:instrText xml:space="preserve"> PAGEREF _Toc24557 \h </w:instrText>
        </w:r>
        <w:r>
          <w:fldChar w:fldCharType="separate"/>
        </w:r>
        <w:r>
          <w:t>52</w:t>
        </w:r>
        <w:r>
          <w:fldChar w:fldCharType="end"/>
        </w:r>
      </w:hyperlink>
    </w:p>
    <w:p>
      <w:pPr>
        <w:pStyle w:val="TOC2"/>
        <w:tabs>
          <w:tab w:val="right" w:leader="dot" w:pos="8306"/>
        </w:tabs>
      </w:pPr>
      <w:hyperlink w:anchor="_Toc1337" w:history="1">
        <w:r>
          <w:rPr>
            <w:rFonts w:ascii="仿宋" w:eastAsia="仿宋" w:hAnsi="仿宋" w:cs="仿宋" w:hint="eastAsia"/>
            <w:lang w:eastAsia="zh-CN"/>
          </w:rPr>
          <w:t>(一)、智能一体化电源系统项目实施保障机制</w:t>
        </w:r>
        <w:r>
          <w:tab/>
        </w:r>
        <w:r>
          <w:fldChar w:fldCharType="begin"/>
        </w:r>
        <w:r>
          <w:instrText xml:space="preserve"> PAGEREF _Toc1337 \h </w:instrText>
        </w:r>
        <w:r>
          <w:fldChar w:fldCharType="separate"/>
        </w:r>
        <w:r>
          <w:t>52</w:t>
        </w:r>
        <w:r>
          <w:fldChar w:fldCharType="end"/>
        </w:r>
      </w:hyperlink>
    </w:p>
    <w:p>
      <w:pPr>
        <w:pStyle w:val="TOC2"/>
        <w:tabs>
          <w:tab w:val="right" w:leader="dot" w:pos="8306"/>
        </w:tabs>
      </w:pPr>
      <w:hyperlink w:anchor="_Toc12876" w:history="1">
        <w:r>
          <w:rPr>
            <w:rFonts w:ascii="仿宋" w:eastAsia="仿宋" w:hAnsi="仿宋" w:cs="仿宋" w:hint="eastAsia"/>
            <w:lang w:eastAsia="zh-CN"/>
          </w:rPr>
          <w:t>(二)、智能一体化电源系统项目法律合规要求</w:t>
        </w:r>
        <w:r>
          <w:tab/>
        </w:r>
        <w:r>
          <w:fldChar w:fldCharType="begin"/>
        </w:r>
        <w:r>
          <w:instrText xml:space="preserve"> PAGEREF _Toc12876 \h </w:instrText>
        </w:r>
        <w:r>
          <w:fldChar w:fldCharType="separate"/>
        </w:r>
        <w:r>
          <w:t>56</w:t>
        </w:r>
        <w:r>
          <w:fldChar w:fldCharType="end"/>
        </w:r>
      </w:hyperlink>
    </w:p>
    <w:p>
      <w:pPr>
        <w:pStyle w:val="TOC2"/>
        <w:tabs>
          <w:tab w:val="right" w:leader="dot" w:pos="8306"/>
        </w:tabs>
      </w:pPr>
      <w:hyperlink w:anchor="_Toc13986" w:history="1">
        <w:r>
          <w:rPr>
            <w:rFonts w:ascii="仿宋" w:eastAsia="仿宋" w:hAnsi="仿宋" w:cs="仿宋" w:hint="eastAsia"/>
            <w:lang w:eastAsia="zh-CN"/>
          </w:rPr>
          <w:t>(三)、智能一体化电源系统项目合同管理与法律事务</w:t>
        </w:r>
        <w:r>
          <w:tab/>
        </w:r>
        <w:r>
          <w:fldChar w:fldCharType="begin"/>
        </w:r>
        <w:r>
          <w:instrText xml:space="preserve"> PAGEREF _Toc13986 \h </w:instrText>
        </w:r>
        <w:r>
          <w:fldChar w:fldCharType="separate"/>
        </w:r>
        <w:r>
          <w:t>60</w:t>
        </w:r>
        <w:r>
          <w:fldChar w:fldCharType="end"/>
        </w:r>
      </w:hyperlink>
    </w:p>
    <w:p>
      <w:pPr>
        <w:pStyle w:val="TOC2"/>
        <w:tabs>
          <w:tab w:val="right" w:leader="dot" w:pos="8306"/>
        </w:tabs>
      </w:pPr>
      <w:hyperlink w:anchor="_Toc8101" w:history="1">
        <w:r>
          <w:rPr>
            <w:rFonts w:ascii="仿宋" w:eastAsia="仿宋" w:hAnsi="仿宋" w:cs="仿宋" w:hint="eastAsia"/>
            <w:lang w:eastAsia="zh-CN"/>
          </w:rPr>
          <w:t>(四)、智能一体化电源系统项目知识产权保护策略</w:t>
        </w:r>
        <w:r>
          <w:tab/>
        </w:r>
        <w:r>
          <w:fldChar w:fldCharType="begin"/>
        </w:r>
        <w:r>
          <w:instrText xml:space="preserve"> PAGEREF _Toc8101 \h </w:instrText>
        </w:r>
        <w:r>
          <w:fldChar w:fldCharType="separate"/>
        </w:r>
        <w:r>
          <w:t>67</w:t>
        </w:r>
        <w:r>
          <w:fldChar w:fldCharType="end"/>
        </w:r>
      </w:hyperlink>
    </w:p>
    <w:p>
      <w:pPr>
        <w:pStyle w:val="TOC1"/>
        <w:tabs>
          <w:tab w:val="right" w:leader="dot" w:pos="8306"/>
        </w:tabs>
      </w:pPr>
      <w:hyperlink w:anchor="_Toc30845" w:history="1">
        <w:r>
          <w:rPr>
            <w:rFonts w:ascii="仿宋" w:eastAsia="仿宋" w:hAnsi="仿宋" w:cs="仿宋" w:hint="eastAsia"/>
            <w:lang w:eastAsia="zh-CN"/>
          </w:rPr>
          <w:t>十五、智能一体化电源系统项目变更管理</w:t>
        </w:r>
        <w:r>
          <w:tab/>
        </w:r>
        <w:r>
          <w:fldChar w:fldCharType="begin"/>
        </w:r>
        <w:r>
          <w:instrText xml:space="preserve"> PAGEREF _Toc30845 \h </w:instrText>
        </w:r>
        <w:r>
          <w:fldChar w:fldCharType="separate"/>
        </w:r>
        <w:r>
          <w:t>69</w:t>
        </w:r>
        <w:r>
          <w:fldChar w:fldCharType="end"/>
        </w:r>
      </w:hyperlink>
    </w:p>
    <w:p>
      <w:pPr>
        <w:pStyle w:val="TOC2"/>
        <w:tabs>
          <w:tab w:val="right" w:leader="dot" w:pos="8306"/>
        </w:tabs>
      </w:pPr>
      <w:hyperlink w:anchor="_Toc4222" w:history="1">
        <w:r>
          <w:rPr>
            <w:rFonts w:ascii="仿宋" w:eastAsia="仿宋" w:hAnsi="仿宋" w:cs="仿宋" w:hint="eastAsia"/>
            <w:lang w:eastAsia="zh-CN"/>
          </w:rPr>
          <w:t>(一)、变更申请与评估</w:t>
        </w:r>
        <w:r>
          <w:tab/>
        </w:r>
        <w:r>
          <w:fldChar w:fldCharType="begin"/>
        </w:r>
        <w:r>
          <w:instrText xml:space="preserve"> PAGEREF _Toc4222 \h </w:instrText>
        </w:r>
        <w:r>
          <w:fldChar w:fldCharType="separate"/>
        </w:r>
        <w:r>
          <w:t>69</w:t>
        </w:r>
        <w:r>
          <w:fldChar w:fldCharType="end"/>
        </w:r>
      </w:hyperlink>
    </w:p>
    <w:p>
      <w:pPr>
        <w:pStyle w:val="TOC2"/>
        <w:tabs>
          <w:tab w:val="right" w:leader="dot" w:pos="8306"/>
        </w:tabs>
      </w:pPr>
      <w:hyperlink w:anchor="_Toc1611" w:history="1">
        <w:r>
          <w:rPr>
            <w:rFonts w:ascii="仿宋" w:eastAsia="仿宋" w:hAnsi="仿宋" w:cs="仿宋" w:hint="eastAsia"/>
            <w:lang w:eastAsia="zh-CN"/>
          </w:rPr>
          <w:t>(二)、变更实施与控制</w:t>
        </w:r>
        <w:r>
          <w:tab/>
        </w:r>
        <w:r>
          <w:fldChar w:fldCharType="begin"/>
        </w:r>
        <w:r>
          <w:instrText xml:space="preserve"> PAGEREF _Toc1611 \h </w:instrText>
        </w:r>
        <w:r>
          <w:fldChar w:fldCharType="separate"/>
        </w:r>
        <w:r>
          <w:t>70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3398"/>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9675"/>
      <w:r>
        <w:rPr>
          <w:rFonts w:ascii="仿宋" w:eastAsia="仿宋" w:hAnsi="仿宋" w:cs="仿宋" w:hint="eastAsia"/>
          <w:sz w:val="28"/>
          <w:lang w:eastAsia="zh-CN"/>
        </w:rPr>
        <w:t>一、智能一体化电源系统项目建设背景及必要性分析</w:t>
      </w:r>
      <w:bookmarkEnd w:id="2"/>
    </w:p>
    <w:p>
      <w:pPr>
        <w:pStyle w:val="Heading2"/>
        <w:rPr>
          <w:rFonts w:ascii="仿宋" w:eastAsia="仿宋" w:hAnsi="仿宋" w:cs="仿宋" w:hint="eastAsia"/>
          <w:lang w:eastAsia="zh-CN"/>
        </w:rPr>
      </w:pPr>
      <w:bookmarkStart w:id="3" w:name="_Toc29320"/>
      <w:r>
        <w:rPr>
          <w:rFonts w:ascii="仿宋" w:eastAsia="仿宋" w:hAnsi="仿宋" w:cs="仿宋" w:hint="eastAsia"/>
          <w:lang w:eastAsia="zh-CN"/>
        </w:rPr>
        <w:t>(一)、智能一体化电源系统项目背景分析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智能一体化电源系统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智能一体化电源系统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智能一体化电源系统项目在这个潮流中的定位。同时，我们将关注行业内涌现的新兴机遇，以便智能一体化电源系统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智能一体化电源系统项目提供了强大的发展动力。我们将聚焦于行业内最新的技术发展趋势，包括但不限于人工智能、大数据分析、物联网等领域。通过深度的技术研究，我们将确保智能一体化电源系统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智能一体化电源系统项目发展的源泉。我们将投入更多的精力对市场需求进行深入剖析，超越表面的需求，深入挖掘潜在的市场痛点和机遇。通过对市场需求的细致了解，智能一体化电源系统项目将更有针对性地设计解决方案，满足市场的多样化需求，从而更好地促进智能一体化电源系统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智能一体化电源系统项目战略至关重要。我们将对竞争态势进行更为深入的分析，包括但不限于市场份额、产品特点、客户满意度等多个维度。通过深度的竞争分析，智能一体化电源系统项目将能够更准确地把握市场脉搏，制定具有竞争力的智能一体化电源系统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智能一体化电源系统项目的发展具有直接的影响。我们将进行更为全面的法规和政策分析，了解行业发展中的潜在法律风险和合规挑战。通过充分了解和遵守相关法规，智能一体化电源系统项目将确保在法律框架内合法合规运营，为智能一体化电源系统项目的稳健发展提供有力支持。</w:t>
      </w:r>
    </w:p>
    <w:p>
      <w:pPr>
        <w:pStyle w:val="Heading2"/>
        <w:ind w:firstLine="560" w:firstLineChars="200"/>
        <w:rPr>
          <w:rFonts w:ascii="仿宋" w:eastAsia="仿宋" w:hAnsi="仿宋" w:cs="仿宋" w:hint="eastAsia"/>
          <w:sz w:val="28"/>
          <w:lang w:eastAsia="zh-CN"/>
        </w:rPr>
      </w:pPr>
      <w:bookmarkStart w:id="4" w:name="_Toc32573"/>
      <w:r>
        <w:rPr>
          <w:rFonts w:ascii="仿宋" w:eastAsia="仿宋" w:hAnsi="仿宋" w:cs="仿宋" w:hint="eastAsia"/>
          <w:sz w:val="28"/>
          <w:lang w:eastAsia="zh-CN"/>
        </w:rPr>
        <w:t>(二)、智能一体化电源系统项目建设必要性分析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智能一体化电源系统项目建设的迫切性源于对行业发展趋势的深刻洞察。我们正处于一个行业变革的时代，科技创新、数字化转型成为企业发展的关键动力。智能一体化电源系统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智能一体化电源系统项目建设不仅仅是为了跟上潮流，更是为了通过技术创新推动企业的持续发展。通过引入先进的技术和解决方案，智能一体化电源系统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智能一体化电源系统项目的建设成为必然选择，通过提高产品质量、拓展服务领域，从而在竞争中获得更多的机会。智能一体化电源系统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智能一体化电源系统项目建设的必要性体现在对客户需求更精准的满足。通过智能一体化电源系统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智能一体化电源系统项目建设的背后是对企业持续创新的追求。只有通过不断创新，企业才能在竞争中立于不败之地。智能一体化电源系统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5" w:name="_Toc15772"/>
      <w:r>
        <w:rPr>
          <w:rFonts w:ascii="仿宋" w:eastAsia="仿宋" w:hAnsi="仿宋" w:cs="仿宋" w:hint="eastAsia"/>
          <w:sz w:val="28"/>
          <w:lang w:eastAsia="zh-CN"/>
        </w:rPr>
        <w:t>二、智能一体化电源系统项目可持续发展</w:t>
      </w:r>
      <w:bookmarkEnd w:id="5"/>
    </w:p>
    <w:p>
      <w:pPr>
        <w:pStyle w:val="Heading2"/>
        <w:rPr>
          <w:rFonts w:ascii="仿宋" w:eastAsia="仿宋" w:hAnsi="仿宋" w:cs="仿宋" w:hint="eastAsia"/>
          <w:lang w:eastAsia="zh-CN"/>
        </w:rPr>
      </w:pPr>
      <w:bookmarkStart w:id="6" w:name="_Toc31736"/>
      <w:r>
        <w:rPr>
          <w:rFonts w:ascii="仿宋" w:eastAsia="仿宋" w:hAnsi="仿宋" w:cs="仿宋" w:hint="eastAsia"/>
          <w:lang w:eastAsia="zh-CN"/>
        </w:rPr>
        <w:t>(一)、可持续战略与实践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智能一体化电源系统项目中，智能一体化电源系统项目团队着眼于未来，明确了可持续发展的战略方向。制定的具体可持续发展目标包括降低资源使用、采用环保技术、最大化社会效益等。这一步骤不仅有助于智能一体化电源系统项目在环保和社会责任方面达到最高标准，也为未来提供了明确的指引，确保智能一体化电源系统项目的发展符合可持续性原则。</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1.2 可持续实践的融入智能一体化电源系统项目管理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智能一体化电源系统项目管理周期。从智能一体化电源系统项目规划开始，智能一体化电源系统项目团队就考虑了环境和社会的因素。在执行阶段，智能一体化电源系统项目团队积极推动绿色技术的应用，优化资源利用。此外，关注员工的社会责任，通过培训和沟通活动提高员工对可持续发展的认知，使他们能够在日常工作中践行可持续实践。这些举措不仅为智能一体化电源系统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7" w:name="_Toc8105"/>
      <w:r>
        <w:rPr>
          <w:rFonts w:ascii="仿宋" w:eastAsia="仿宋" w:hAnsi="仿宋" w:cs="仿宋" w:hint="eastAsia"/>
          <w:sz w:val="28"/>
          <w:lang w:eastAsia="zh-CN"/>
        </w:rPr>
        <w:t>(二)、环保与社会责任</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扎根于智能一体化电源系统项目的可持续发展理念，我们深信环保与社会责任是智能一体化电源系统项目成功的关键支柱。在智能一体化电源系统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智能一体化电源系统项目团队通过引入先进的环保技术、建立高效的废物处理系统以及推动能源节约措施，积极履行环保责任。定期的环保监测和评估确保智能一体化电源系统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智能一体化电源系统项目不仅致力于自身可持续发展，还注重对社会的回馈。通过支持社区智能一体化电源系统项目、参与慈善事业、提供培训机会等方式，智能一体化电源系统项目积极履行社会责任。与当地社区建立积极互动，关注员工的工作与生活平衡，以及员工的身心健康，是智能一体化电源系统项目在社会责任层面的关键举措。这样的实践不仅增强了智能一体化电源系统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8" w:name="_Toc30391"/>
      <w:r>
        <w:rPr>
          <w:rFonts w:ascii="仿宋" w:eastAsia="仿宋" w:hAnsi="仿宋" w:cs="仿宋" w:hint="eastAsia"/>
          <w:sz w:val="28"/>
          <w:lang w:eastAsia="zh-CN"/>
        </w:rPr>
        <w:t>三、智能一体化电源系统项目概论</w:t>
      </w:r>
      <w:bookmarkEnd w:id="8"/>
    </w:p>
    <w:p>
      <w:pPr>
        <w:pStyle w:val="Heading2"/>
        <w:rPr>
          <w:rFonts w:ascii="仿宋" w:eastAsia="仿宋" w:hAnsi="仿宋" w:cs="仿宋" w:hint="eastAsia"/>
          <w:lang w:eastAsia="zh-CN"/>
        </w:rPr>
      </w:pPr>
      <w:bookmarkStart w:id="9" w:name="_Toc20443"/>
      <w:r>
        <w:rPr>
          <w:rFonts w:ascii="仿宋" w:eastAsia="仿宋" w:hAnsi="仿宋" w:cs="仿宋" w:hint="eastAsia"/>
          <w:lang w:eastAsia="zh-CN"/>
        </w:rPr>
        <w:t>(一)、智能一体化电源系统项目概况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智能一体化电源系统项目的起源追溯至对市场的深入洞察。市场的不断演变与变革为智能一体化电源系统项目提供了难得的机遇。当前市场存在的需求缺口和变革的大环境共同构成了智能一体化电源系统项目的背景。这个智能一体化电源系统项目旨在充分利用市场机遇，填补行业中尚未满足的需求，为客户提供全新的解决方案。市场的变革和需求的增长使得这个智能一体化电源系统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智能一体化电源系统项目名称</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智能一体化电源系统项目正式命名为智能一体化电源系统。这个名称不仅仅是一个标识，更代表了智能一体化电源系统项目的核心理念和愿景。它蕴含着智能一体化电源系统项目所要解决问题的关键字，具有强烈的表达和辨识度，为智能一体化电源系统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智能一体化电源系统项目目标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智能一体化电源系统项目的核心目标是提供一种全新、高效的解决方案，满足客户日益增长的需求。智能一体化电源系统项目追求的不仅仅是满足市场需求，更是在市场中获得卓越的竞争优势。通过不断提升产品或服务的质量和创新水平，智能一体化电源系统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智能一体化电源系统项目范围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智能一体化电源系统项目全面涵盖了产品研发、制造、市场推广和售后服务，确保从产品设计到最终用户体验的全方位关注。这一全面的智能一体化电源系统项目范围是为了确保智能一体化电源系统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智能一体化电源系统项目时间表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智能一体化电源系统项目计划在未来18个月内完成，包括研发、测试、市场试点和正式推出等不同阶段。这个时间表的合理设计是为了确保智能一体化电源系统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智能一体化电源系统项目预算</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智能一体化电源系统项目总预算估算为XX百万美元，主要分配在研发、市场推广、人员培训和运营等方面。这一充足的预算为智能一体化电源系统项目提供了充足的资源，确保智能一体化电源系统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智能一体化电源系统项目风险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智能一体化电源系统项目可能面临的风险包括市场接受度低、技术难题、竞争激烈等。智能一体化电源系统项目团队已经制定了相应的风险应对计划，通过前瞻性的风险管理，确保智能一体化电源系统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智能一体化电源系统项目团队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智能一体化电源系统项目汇聚了一支经验丰富、多领域专业素养的核心团队，确保智能一体化电源系统项目在各个方面都能拥有高水平的执行力。团队的协同作战是智能一体化电源系统项目成功的关键因素之一。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智能一体化电源系统项目背景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智能一体化电源系统项目的背景根植于市场对更高效、创新产品的渴望，同时也受到科技发展对行业格局的深刻改变的影响。这为智能一体化电源系统项目提供了广阔的发展空间和市场需求。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智能一体化电源系统项目现状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截至目前，智能一体化电源系统项目已完成市场调研和技术验证，取得了初步的成功。这为智能一体化电源系统项目在未来的发展奠定了坚实的基础，为更远大的目标打下了坚实的基石。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0" w:name="_Toc31612"/>
      <w:r>
        <w:rPr>
          <w:rFonts w:ascii="仿宋" w:eastAsia="仿宋" w:hAnsi="仿宋" w:cs="仿宋" w:hint="eastAsia"/>
          <w:sz w:val="28"/>
          <w:lang w:eastAsia="zh-CN"/>
        </w:rPr>
        <w:t>(二)、智能一体化电源系统项目目标</w:t>
      </w:r>
      <w:bookmarkEnd w:id="10"/>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keyword》智能一体化电源系统项目首要业务目标是在市场中占据有利地位，实现产品/服务的成功推广和销售。通过不断提升产品质量、创新性，智能一体化电源系统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在科技迅速发展的时代，智能一体化电源系统项目着眼于技术创新。通过持续的研发和技术升级，智能一体化电源系统项目旨在推出更具创新性的产品或服务，以满足市场对新鲜、先进解决方案的需求。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智能一体化电源系统项目设定了客户满意度目标。通过提供卓越的产品质量和优质的客户服务，智能一体化电源系统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智能一体化电源系统项目注重社会责任和可持续发展。通过实施环保、社会责任智能一体化电源系统项目，智能一体化电源系统项目致力于在经济发展的同时保护环境，促进社会公平，实现可持续经营。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智能一体化电源系统项目的团队是实现目标的核心驱动力。因此，智能一体化电源系统项目设定了团队发展目标，包括提升团队成员的专业技能、培养领导力，以及搭建协同高效的团队工作氛围。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1" w:name="_Toc7586"/>
      <w:r>
        <w:rPr>
          <w:rFonts w:ascii="仿宋" w:eastAsia="仿宋" w:hAnsi="仿宋" w:cs="仿宋" w:hint="eastAsia"/>
          <w:sz w:val="28"/>
          <w:lang w:eastAsia="zh-CN"/>
        </w:rPr>
        <w:t>(三)、智能一体化电源系统项目提出的理由</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2. 智能一体化电源系统项目提出的理由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智能一体化电源系统项目的提出源于对市场机遇的深刻洞察。当前市场中存在的需求缺口和行业发展趋势表明，有巨大的商业机会等待被开发。通过准确捕捉市场机遇，智能一体化电源系统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智能一体化电源系统项目的理念基于对技术创新的信仰。通过持续的研发和技术投入，智能一体化电源系统项目有望推出更具创新性的产品或服务。在科技飞速发展的当下，智能一体化电源系统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智能一体化电源系统项目的提出是为了增强企业的行业竞争力。通过提升产品或服务的质量和独特性，智能一体化电源系统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智能一体化电源系统项目响应了消费者需求的变化。随着社会和科技的不断发展，消费者对产品和服务的需求也在发生变化。通过深入了解并及时回应消费者的新需求，智能一体化电源系统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智能一体化电源系统项目的提出是企业战略发展规划的一部分。在面对日益激烈的市场竞争和不断变化的商业环境中，智能一体化电源系统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智能一体化电源系统项目的提出不仅仅是基于商业考量，还注重社会责任。通过推出环保、社会责任等方面的智能一体化电源系统项目，智能一体化电源系统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智能一体化电源系统项目的提出反映了对利益相关者期望的关注。包括客户、员工、投资者等利益相关者在企业发展中都有着各自的期望，智能一体化电源系统项目力求在满足这些期望的同时，取得更大的共赢。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2" w:name="_Toc10626"/>
      <w:r>
        <w:rPr>
          <w:rFonts w:ascii="仿宋" w:eastAsia="仿宋" w:hAnsi="仿宋" w:cs="仿宋" w:hint="eastAsia"/>
          <w:sz w:val="28"/>
          <w:lang w:eastAsia="zh-CN"/>
        </w:rPr>
        <w:t>(四)、智能一体化电源系统项目意义</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在实施智能一体化电源系统项目的过程中，我们不仅仅是在追逐商业成功，更是为企业和社会的多个层面创造了深远的意义。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智能一体化电源系统项目的首要意义在于提升企业的市场竞争力。通过持续的创新和对产品质量的高标准要求，智能一体化电源系统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此外，智能一体化电源系统项目的推进将促使行业技术水平的提升。通过引入先进技术和创新性解决方案，智能一体化电源系统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智能一体化电源系统项目不仅创造了大量就业机会，提高了就业水平，还注重社会责任和环保。通过参与社会公益事业和推动环保智能一体化电源系统项目，智能一体化电源系统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综合而言，智能一体化电源系统项目意义重大，不仅推动了企业的发展，也为行业和社会的进步贡献了积极力量。这是一个全面而深刻的影响，将在未来产生可持续的正面效应。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3" w:name="_Toc19096"/>
      <w:r>
        <w:rPr>
          <w:rFonts w:ascii="仿宋" w:eastAsia="仿宋" w:hAnsi="仿宋" w:cs="仿宋" w:hint="eastAsia"/>
          <w:sz w:val="28"/>
          <w:lang w:eastAsia="zh-CN"/>
        </w:rPr>
        <w:t>(五)、智能一体化电源系统项目背景</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在当今迅猛发展的商业环境中，智能一体化电源系统项目的动因根植于对多方面因素的审慎考量。这个智能一体化电源系统项目的提出并非孤立的决策，而是对企业所处背景深入思考的产物。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智能一体化电源系统项目背后的首要原因。科技的迅速发展和全球市场的快速变化使得企业必须灵活应对。智能一体化电源系统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智能一体化电源系统项目背景中不可忽视的一环。企业需要在激烈竞争中脱颖而出，为此，智能一体化电源系统项目致力于打破常规，提供独特的价值主张，以吸引客户并确保市场份额的增长。</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技术的迅速发展为企业带来了机遇与挑战。作为智能一体化电源系统项目启动的背景之一，对新兴技术的应用将有助于提升企业的技术水平，使其在不断演进的商业环境中保持竞争优势。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智能一体化电源系统项目充分融入了社会责任的理念，通过可持续经营和社会公益智能一体化电源系统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4" w:name="_Toc1572"/>
      <w:r>
        <w:rPr>
          <w:rFonts w:ascii="仿宋" w:eastAsia="仿宋" w:hAnsi="仿宋" w:cs="仿宋" w:hint="eastAsia"/>
          <w:sz w:val="28"/>
          <w:lang w:eastAsia="zh-CN"/>
        </w:rPr>
        <w:t>四、产品规划分析</w:t>
      </w:r>
      <w:bookmarkEnd w:id="14"/>
    </w:p>
    <w:p>
      <w:pPr>
        <w:pStyle w:val="Heading2"/>
        <w:rPr>
          <w:rFonts w:ascii="仿宋" w:eastAsia="仿宋" w:hAnsi="仿宋" w:cs="仿宋" w:hint="eastAsia"/>
          <w:lang w:eastAsia="zh-CN"/>
        </w:rPr>
      </w:pPr>
      <w:bookmarkStart w:id="15" w:name="_Toc28745"/>
      <w:r>
        <w:rPr>
          <w:rFonts w:ascii="仿宋" w:eastAsia="仿宋" w:hAnsi="仿宋" w:cs="仿宋" w:hint="eastAsia"/>
          <w:lang w:eastAsia="zh-CN"/>
        </w:rPr>
        <w:t>(一)、产品规划</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智能一体化电源系统项目的主要产品是XXXX，预计年产值为XXX万元。这一产品在市场中占据着重要的地位，其广泛的应用范围使得该智能一体化电源系统项目的市场前景非常广阔。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智能一体化电源系统项目的xxx产品作为重要的原材料之一，将在多个领域发挥关键作用。其在建筑、交通、能源等方面的广泛应用将为整个产业链提供强大的支持，形成产业协同效应。智能一体化电源系统项目的年产值XXX万XXX万XXX万万元不仅反映了其在市场上的巨大潜力，更预示着它对国民经济的积极贡献。这种关联度高、涉及面广的产业关系，使得该智能一体化电源系统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6" w:name="_Toc12268"/>
      <w:r>
        <w:rPr>
          <w:rFonts w:ascii="仿宋" w:eastAsia="仿宋" w:hAnsi="仿宋" w:cs="仿宋" w:hint="eastAsia"/>
          <w:sz w:val="28"/>
          <w:lang w:eastAsia="zh-CN"/>
        </w:rPr>
        <w:t>(二)、建设规模</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智能一体化电源系统项目总征地面积为XXXX平方米，相当于约XX.XX亩，其中净用地面积为XXXX平方米，红线范围内相当于约XX.XX亩。这一用地规模充分考虑了智能一体化电源系统项目的建设需求，保障了智能一体化电源系统项目在合适的空间内得以充分发展。智能一体化电源系统项目规划的总建筑面积为XXXX平方米，其中主体工程建设占XXXX平方米，计容建筑面积达XXXX平方米。预计建筑工程的投资将达到XXXX万元，为智能一体化电源系统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智能一体化电源系统项目计划购置的设备共计XXXX台（套），设备购置费用为XXXX万元。这一设备购置计划充分考虑到智能一体化电源系统项目的生产需求和技术要求，确保了智能一体化电源系统项目在生产运营中具备先进的技术装备和高效的生产能力。设备的合理配置将为智能一体化电源系统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https://d.book118.com/048102056024006034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智能一体化电源系统项目规划设计方案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智能一体化电源系统项目规划设计方案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智能一体化电源系统项目规划设计方案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智能一体化电源系统项目规划设计方案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智能一体化电源系统项目规划设计方案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智能一体化电源系统项目规划设计方案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智能一体化电源系统项目规划设计方案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智能一体化电源系统项目规划设计方案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智能一体化电源系统项目规划设计方案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智能一体化电源系统项目规划设计方案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智能一体化电源系统项目规划设计方案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智能一体化电源系统项目规划设计方案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智能一体化电源系统项目规划设计方案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智能一体化电源系统项目规划设计方案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智能一体化电源系统项目规划设计方案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智能一体化电源系统项目规划设计方案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智能一体化电源系统项目规划设计方案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66D5564"/>
    <w:rsid w:val="066D5564"/>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48102056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2024-02-03T00:11:00Z</dcterms:created>
  <dcterms:modified xsi:type="dcterms:W3CDTF">2024-02-03T00:11:53Z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7F121AB477D04419907E8A8185E32476_11</vt:lpwstr>
  </property>
  <property fmtid="{D5CDD505-2E9C-101B-9397-08002B2CF9AE}" pid="3" name="KSOProductBuildVer">
    <vt:lpwstr>2052-12.1.0.16250</vt:lpwstr>
  </property>
</Properties>
</file>