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左旋肉碱行业相关公司设立可行性研究报告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_Toc13744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87" w:history="1">
        <w:r>
          <w:rPr>
            <w:rFonts w:ascii="仿宋" w:eastAsia="仿宋" w:hAnsi="仿宋" w:cs="仿宋" w:hint="eastAsia"/>
            <w:lang w:eastAsia="zh-CN"/>
          </w:rPr>
          <w:t>一、左旋肉碱筹建公司基本信息</w:t>
        </w:r>
        <w:r>
          <w:tab/>
        </w:r>
        <w:r>
          <w:fldChar w:fldCharType="begin"/>
        </w:r>
        <w:r>
          <w:instrText xml:space="preserve"> PAGEREF _Toc13787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_Toc25014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_Toc8001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_Toc4281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_Toc13748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_Toc13199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_Toc10443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6" w:history="1">
        <w:r>
          <w:rPr>
            <w:rFonts w:ascii="仿宋" w:eastAsia="仿宋" w:hAnsi="仿宋" w:cs="仿宋" w:hint="eastAsia"/>
            <w:lang w:eastAsia="zh-CN"/>
          </w:rPr>
          <w:t>二、左旋肉碱项目概况</w:t>
        </w:r>
        <w:r>
          <w:tab/>
        </w:r>
        <w:r>
          <w:fldChar w:fldCharType="begin"/>
        </w:r>
        <w:r>
          <w:instrText xml:space="preserve"> PAGEREF _Toc7456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_Toc8889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4" w:history="1">
        <w:r>
          <w:rPr>
            <w:rFonts w:ascii="仿宋" w:eastAsia="仿宋" w:hAnsi="仿宋" w:cs="仿宋" w:hint="eastAsia"/>
            <w:lang w:eastAsia="zh-CN"/>
          </w:rPr>
          <w:t>(二)、左旋肉碱项目提出的理由</w:t>
        </w:r>
        <w:r>
          <w:tab/>
        </w:r>
        <w:r>
          <w:fldChar w:fldCharType="begin"/>
        </w:r>
        <w:r>
          <w:instrText xml:space="preserve"> PAGEREF _Toc3604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7" w:history="1">
        <w:r>
          <w:rPr>
            <w:rFonts w:ascii="仿宋" w:eastAsia="仿宋" w:hAnsi="仿宋" w:cs="仿宋" w:hint="eastAsia"/>
            <w:lang w:eastAsia="zh-CN"/>
          </w:rPr>
          <w:t>(三)、左旋肉碱项目选址</w:t>
        </w:r>
        <w:r>
          <w:tab/>
        </w:r>
        <w:r>
          <w:fldChar w:fldCharType="begin"/>
        </w:r>
        <w:r>
          <w:instrText xml:space="preserve"> PAGEREF _Toc11197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_Toc30468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_Toc7706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0" w:history="1">
        <w:r>
          <w:rPr>
            <w:rFonts w:ascii="仿宋" w:eastAsia="仿宋" w:hAnsi="仿宋" w:cs="仿宋" w:hint="eastAsia"/>
            <w:lang w:eastAsia="zh-CN"/>
          </w:rPr>
          <w:t>(六)、左旋肉碱项目投资</w:t>
        </w:r>
        <w:r>
          <w:tab/>
        </w:r>
        <w:r>
          <w:fldChar w:fldCharType="begin"/>
        </w:r>
        <w:r>
          <w:instrText xml:space="preserve"> PAGEREF _Toc27910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5" w:history="1">
        <w:r>
          <w:rPr>
            <w:rFonts w:ascii="仿宋" w:eastAsia="仿宋" w:hAnsi="仿宋" w:cs="仿宋" w:hint="eastAsia"/>
            <w:lang w:eastAsia="zh-CN"/>
          </w:rPr>
          <w:t>(七)、左旋肉碱项目进度规划</w:t>
        </w:r>
        <w:r>
          <w:tab/>
        </w:r>
        <w:r>
          <w:fldChar w:fldCharType="begin"/>
        </w:r>
        <w:r>
          <w:instrText xml:space="preserve"> PAGEREF _Toc22245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_Toc27601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1" w:history="1">
        <w:r>
          <w:rPr>
            <w:rFonts w:ascii="仿宋" w:eastAsia="仿宋" w:hAnsi="仿宋" w:cs="仿宋" w:hint="eastAsia"/>
            <w:lang w:eastAsia="zh-CN"/>
          </w:rPr>
          <w:t>(九)、左旋肉碱项目综合评价</w:t>
        </w:r>
        <w:r>
          <w:tab/>
        </w:r>
        <w:r>
          <w:fldChar w:fldCharType="begin"/>
        </w:r>
        <w:r>
          <w:instrText xml:space="preserve"> PAGEREF _Toc29221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4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_Toc6604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_Toc5406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_Toc9666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7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_Toc21270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4" w:history="1">
        <w:r>
          <w:rPr>
            <w:rFonts w:ascii="仿宋" w:eastAsia="仿宋" w:hAnsi="仿宋" w:cs="仿宋" w:hint="eastAsia"/>
            <w:lang w:eastAsia="zh-CN"/>
          </w:rPr>
          <w:t>(一)、左旋肉碱项目选址原则</w:t>
        </w:r>
        <w:r>
          <w:tab/>
        </w:r>
        <w:r>
          <w:fldChar w:fldCharType="begin"/>
        </w:r>
        <w:r>
          <w:instrText xml:space="preserve"> PAGEREF _Toc9834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_Toc12453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_Toc24575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_Toc6080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9" w:history="1">
        <w:r>
          <w:rPr>
            <w:rFonts w:ascii="仿宋" w:eastAsia="仿宋" w:hAnsi="仿宋" w:cs="仿宋" w:hint="eastAsia"/>
            <w:lang w:eastAsia="zh-CN"/>
          </w:rPr>
          <w:t>(五)、左旋肉碱项目选址综合评价</w:t>
        </w:r>
        <w:r>
          <w:tab/>
        </w:r>
        <w:r>
          <w:fldChar w:fldCharType="begin"/>
        </w:r>
        <w:r>
          <w:instrText xml:space="preserve"> PAGEREF _Toc20289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27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_Toc15327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_Toc28244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_Toc6393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_Toc4649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_Toc15791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_Toc11914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_Toc6052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9" w:history="1">
        <w:r>
          <w:rPr>
            <w:rFonts w:ascii="仿宋" w:eastAsia="仿宋" w:hAnsi="仿宋" w:cs="仿宋" w:hint="eastAsia"/>
            <w:lang w:eastAsia="zh-CN"/>
          </w:rPr>
          <w:t>(七)、左旋肉碱项目建设必要性分析</w:t>
        </w:r>
        <w:r>
          <w:tab/>
        </w:r>
        <w:r>
          <w:fldChar w:fldCharType="begin"/>
        </w:r>
        <w:r>
          <w:instrText xml:space="preserve"> PAGEREF _Toc10119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_Toc23479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_Toc847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_Toc12542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_Toc10165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_Toc15544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861" w:history="1">
        <w:r>
          <w:rPr>
            <w:rFonts w:ascii="仿宋" w:eastAsia="仿宋" w:hAnsi="仿宋" w:cs="仿宋" w:hint="eastAsia"/>
            <w:lang w:eastAsia="zh-CN"/>
          </w:rPr>
          <w:t>(五)、左旋肉碱项目总投资</w:t>
        </w:r>
        <w:r>
          <w:tab/>
        </w:r>
        <w:r>
          <w:fldChar w:fldCharType="begin"/>
        </w:r>
        <w:r>
          <w:instrText xml:space="preserve"> PAGEREF _Toc26861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_Toc24194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_Toc10141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_Toc10293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_Toc11530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_Toc26084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1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_Toc5051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_Toc13749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_Toc28470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_Toc16018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_Toc3671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_Toc4402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_Toc28433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_Toc11088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_Toc6504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_Toc14674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_Toc25330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_Toc12843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_Toc26527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57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_Toc10657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9" w:history="1">
        <w:r>
          <w:rPr>
            <w:rFonts w:ascii="仿宋" w:eastAsia="仿宋" w:hAnsi="仿宋" w:cs="仿宋" w:hint="eastAsia"/>
            <w:lang w:eastAsia="zh-CN"/>
          </w:rPr>
          <w:t>(一)、左旋肉碱项目背景分析</w:t>
        </w:r>
        <w:r>
          <w:tab/>
        </w:r>
        <w:r>
          <w:fldChar w:fldCharType="begin"/>
        </w:r>
        <w:r>
          <w:instrText xml:space="preserve"> PAGEREF _Toc13529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eastAsia="zh-CN"/>
          </w:rPr>
          <w:t>(二)、左旋肉碱项目建设必要性分析</w:t>
        </w:r>
        <w:r>
          <w:tab/>
        </w:r>
        <w:r>
          <w:fldChar w:fldCharType="begin"/>
        </w:r>
        <w:r>
          <w:instrText xml:space="preserve"> PAGEREF _Toc6565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_Toc4539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_Toc10898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0" w:history="1">
        <w:r>
          <w:rPr>
            <w:rFonts w:ascii="仿宋" w:eastAsia="仿宋" w:hAnsi="仿宋" w:cs="仿宋" w:hint="eastAsia"/>
            <w:lang w:eastAsia="zh-CN"/>
          </w:rPr>
          <w:t>(一)、左旋肉碱项目进度安排</w:t>
        </w:r>
        <w:r>
          <w:tab/>
        </w:r>
        <w:r>
          <w:fldChar w:fldCharType="begin"/>
        </w:r>
        <w:r>
          <w:instrText xml:space="preserve"> PAGEREF _Toc24740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eastAsia="zh-CN"/>
          </w:rPr>
          <w:t>(二)、左旋肉碱项目实施保障措施</w:t>
        </w:r>
        <w:r>
          <w:tab/>
        </w:r>
        <w:r>
          <w:fldChar w:fldCharType="begin"/>
        </w:r>
        <w:r>
          <w:instrText xml:space="preserve"> PAGEREF _Toc9309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76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_Toc12376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8" w:history="1">
        <w:r>
          <w:rPr>
            <w:rFonts w:ascii="仿宋" w:eastAsia="仿宋" w:hAnsi="仿宋" w:cs="仿宋" w:hint="eastAsia"/>
            <w:lang w:eastAsia="zh-CN"/>
          </w:rPr>
          <w:t>(一)、社会责任左旋肉碱项目</w:t>
        </w:r>
        <w:r>
          <w:tab/>
        </w:r>
        <w:r>
          <w:fldChar w:fldCharType="begin"/>
        </w:r>
        <w:r>
          <w:instrText xml:space="preserve"> PAGEREF _Toc11298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_Toc10760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_Toc11065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4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_Toc2794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_Toc1595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_Toc14471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_Toc6811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9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_Toc6249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_Toc17935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2" w:history="1">
        <w:r>
          <w:rPr>
            <w:rFonts w:ascii="仿宋" w:eastAsia="仿宋" w:hAnsi="仿宋" w:cs="仿宋" w:hint="eastAsia"/>
            <w:lang w:eastAsia="zh-CN"/>
          </w:rPr>
          <w:t>(二)、合作左旋肉碱项目</w:t>
        </w:r>
        <w:r>
          <w:tab/>
        </w:r>
        <w:r>
          <w:fldChar w:fldCharType="begin"/>
        </w:r>
        <w:r>
          <w:instrText xml:space="preserve"> PAGEREF _Toc20062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_Toc11863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81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_Toc23981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_Toc29726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_Toc19678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62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_Toc4623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_Toc10523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05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_Toc29005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_Toc27944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_Toc18159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7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787"/>
      <w:r>
        <w:rPr>
          <w:rFonts w:ascii="仿宋" w:eastAsia="仿宋" w:hAnsi="仿宋" w:cs="仿宋" w:hint="eastAsia"/>
          <w:sz w:val="28"/>
          <w:lang w:eastAsia="zh-CN"/>
        </w:rPr>
        <w:t>一、左旋肉碱筹建公司基本信息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01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00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28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74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https://d.book118.com/048107022061006030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左旋肉碱行业相关公司设立可行性研究报告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左旋肉碱行业相关公司设立可行性研究报告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左旋肉碱行业相关公司设立可行性研究报告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左旋肉碱行业相关公司设立可行性研究报告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左旋肉碱行业相关公司设立可行性研究报告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8107022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2023-12-31T21:50:00Z</dcterms:created>
  <dcterms:modified xsi:type="dcterms:W3CDTF">2023-12-31T21:50:18Z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B28719F437294FB1890D95E864DA81E4_11</vt:lpwstr>
  </property>
  <property fmtid="{D5CDD505-2E9C-101B-9397-08002B2CF9AE}" pid="3" name="KSOProductBuildVer">
    <vt:lpwstr>2052-12.1.0.16120</vt:lpwstr>
  </property>
</Properties>
</file>