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38" w:history="1">
        <w:r>
          <w:rPr>
            <w:rFonts w:ascii="仿宋" w:eastAsia="仿宋" w:hAnsi="仿宋" w:cs="仿宋" w:hint="eastAsia"/>
            <w:lang w:eastAsia="zh-CN"/>
          </w:rPr>
          <w:t>序言</w:t>
        </w:r>
        <w:r>
          <w:tab/>
        </w:r>
        <w:r>
          <w:fldChar w:fldCharType="begin"/>
        </w:r>
        <w:r>
          <w:instrText xml:space="preserve"> PAGEREF _Toc29238 \h </w:instrText>
        </w:r>
        <w:r>
          <w:fldChar w:fldCharType="separate"/>
        </w:r>
        <w:r>
          <w:t>3</w:t>
        </w:r>
        <w:r>
          <w:fldChar w:fldCharType="end"/>
        </w:r>
      </w:hyperlink>
    </w:p>
    <w:p>
      <w:pPr>
        <w:pStyle w:val="TOC1"/>
        <w:tabs>
          <w:tab w:val="right" w:leader="dot" w:pos="8306"/>
        </w:tabs>
      </w:pPr>
      <w:hyperlink w:anchor="_Toc6481" w:history="1">
        <w:r>
          <w:rPr>
            <w:rFonts w:ascii="仿宋" w:eastAsia="仿宋" w:hAnsi="仿宋" w:cs="仿宋" w:hint="eastAsia"/>
            <w:lang w:eastAsia="zh-CN"/>
          </w:rPr>
          <w:t>一、日用清洁剂项目建设背景及必要性分析</w:t>
        </w:r>
        <w:r>
          <w:tab/>
        </w:r>
        <w:r>
          <w:fldChar w:fldCharType="begin"/>
        </w:r>
        <w:r>
          <w:instrText xml:space="preserve"> PAGEREF _Toc6481 \h </w:instrText>
        </w:r>
        <w:r>
          <w:fldChar w:fldCharType="separate"/>
        </w:r>
        <w:r>
          <w:t>3</w:t>
        </w:r>
        <w:r>
          <w:fldChar w:fldCharType="end"/>
        </w:r>
      </w:hyperlink>
    </w:p>
    <w:p>
      <w:pPr>
        <w:pStyle w:val="TOC2"/>
        <w:tabs>
          <w:tab w:val="right" w:leader="dot" w:pos="8306"/>
        </w:tabs>
      </w:pPr>
      <w:hyperlink w:anchor="_Toc15177" w:history="1">
        <w:r>
          <w:rPr>
            <w:rFonts w:ascii="仿宋" w:eastAsia="仿宋" w:hAnsi="仿宋" w:cs="仿宋" w:hint="eastAsia"/>
            <w:lang w:eastAsia="zh-CN"/>
          </w:rPr>
          <w:t>(一)、日用清洁剂项目背景分析</w:t>
        </w:r>
        <w:r>
          <w:tab/>
        </w:r>
        <w:r>
          <w:fldChar w:fldCharType="begin"/>
        </w:r>
        <w:r>
          <w:instrText xml:space="preserve"> PAGEREF _Toc15177 \h </w:instrText>
        </w:r>
        <w:r>
          <w:fldChar w:fldCharType="separate"/>
        </w:r>
        <w:r>
          <w:t>3</w:t>
        </w:r>
        <w:r>
          <w:fldChar w:fldCharType="end"/>
        </w:r>
      </w:hyperlink>
    </w:p>
    <w:p>
      <w:pPr>
        <w:pStyle w:val="TOC2"/>
        <w:tabs>
          <w:tab w:val="right" w:leader="dot" w:pos="8306"/>
        </w:tabs>
      </w:pPr>
      <w:hyperlink w:anchor="_Toc22901" w:history="1">
        <w:r>
          <w:rPr>
            <w:rFonts w:ascii="仿宋" w:eastAsia="仿宋" w:hAnsi="仿宋" w:cs="仿宋" w:hint="eastAsia"/>
            <w:lang w:eastAsia="zh-CN"/>
          </w:rPr>
          <w:t>(二)、日用清洁剂项目建设必要性分析</w:t>
        </w:r>
        <w:r>
          <w:tab/>
        </w:r>
        <w:r>
          <w:fldChar w:fldCharType="begin"/>
        </w:r>
        <w:r>
          <w:instrText xml:space="preserve"> PAGEREF _Toc22901 \h </w:instrText>
        </w:r>
        <w:r>
          <w:fldChar w:fldCharType="separate"/>
        </w:r>
        <w:r>
          <w:t>5</w:t>
        </w:r>
        <w:r>
          <w:fldChar w:fldCharType="end"/>
        </w:r>
      </w:hyperlink>
    </w:p>
    <w:p>
      <w:pPr>
        <w:pStyle w:val="TOC1"/>
        <w:tabs>
          <w:tab w:val="right" w:leader="dot" w:pos="8306"/>
        </w:tabs>
      </w:pPr>
      <w:hyperlink w:anchor="_Toc21735" w:history="1">
        <w:r>
          <w:rPr>
            <w:rFonts w:ascii="仿宋" w:eastAsia="仿宋" w:hAnsi="仿宋" w:cs="仿宋" w:hint="eastAsia"/>
            <w:lang w:eastAsia="zh-CN"/>
          </w:rPr>
          <w:t>二、日用清洁剂项目可持续发展</w:t>
        </w:r>
        <w:r>
          <w:tab/>
        </w:r>
        <w:r>
          <w:fldChar w:fldCharType="begin"/>
        </w:r>
        <w:r>
          <w:instrText xml:space="preserve"> PAGEREF _Toc21735 \h </w:instrText>
        </w:r>
        <w:r>
          <w:fldChar w:fldCharType="separate"/>
        </w:r>
        <w:r>
          <w:t>6</w:t>
        </w:r>
        <w:r>
          <w:fldChar w:fldCharType="end"/>
        </w:r>
      </w:hyperlink>
    </w:p>
    <w:p>
      <w:pPr>
        <w:pStyle w:val="TOC2"/>
        <w:tabs>
          <w:tab w:val="right" w:leader="dot" w:pos="8306"/>
        </w:tabs>
      </w:pPr>
      <w:hyperlink w:anchor="_Toc31258" w:history="1">
        <w:r>
          <w:rPr>
            <w:rFonts w:ascii="仿宋" w:eastAsia="仿宋" w:hAnsi="仿宋" w:cs="仿宋" w:hint="eastAsia"/>
            <w:lang w:eastAsia="zh-CN"/>
          </w:rPr>
          <w:t>(一)、可持续战略与实践</w:t>
        </w:r>
        <w:r>
          <w:tab/>
        </w:r>
        <w:r>
          <w:fldChar w:fldCharType="begin"/>
        </w:r>
        <w:r>
          <w:instrText xml:space="preserve"> PAGEREF _Toc31258 \h </w:instrText>
        </w:r>
        <w:r>
          <w:fldChar w:fldCharType="separate"/>
        </w:r>
        <w:r>
          <w:t>6</w:t>
        </w:r>
        <w:r>
          <w:fldChar w:fldCharType="end"/>
        </w:r>
      </w:hyperlink>
    </w:p>
    <w:p>
      <w:pPr>
        <w:pStyle w:val="TOC2"/>
        <w:tabs>
          <w:tab w:val="right" w:leader="dot" w:pos="8306"/>
        </w:tabs>
      </w:pPr>
      <w:hyperlink w:anchor="_Toc14230" w:history="1">
        <w:r>
          <w:rPr>
            <w:rFonts w:ascii="仿宋" w:eastAsia="仿宋" w:hAnsi="仿宋" w:cs="仿宋" w:hint="eastAsia"/>
            <w:lang w:eastAsia="zh-CN"/>
          </w:rPr>
          <w:t>(二)、环保与社会责任</w:t>
        </w:r>
        <w:r>
          <w:tab/>
        </w:r>
        <w:r>
          <w:fldChar w:fldCharType="begin"/>
        </w:r>
        <w:r>
          <w:instrText xml:space="preserve"> PAGEREF _Toc14230 \h </w:instrText>
        </w:r>
        <w:r>
          <w:fldChar w:fldCharType="separate"/>
        </w:r>
        <w:r>
          <w:t>7</w:t>
        </w:r>
        <w:r>
          <w:fldChar w:fldCharType="end"/>
        </w:r>
      </w:hyperlink>
    </w:p>
    <w:p>
      <w:pPr>
        <w:pStyle w:val="TOC1"/>
        <w:tabs>
          <w:tab w:val="right" w:leader="dot" w:pos="8306"/>
        </w:tabs>
      </w:pPr>
      <w:hyperlink w:anchor="_Toc23765" w:history="1">
        <w:r>
          <w:rPr>
            <w:rFonts w:ascii="仿宋" w:eastAsia="仿宋" w:hAnsi="仿宋" w:cs="仿宋" w:hint="eastAsia"/>
            <w:lang w:eastAsia="zh-CN"/>
          </w:rPr>
          <w:t>三、市场分析、调研</w:t>
        </w:r>
        <w:r>
          <w:tab/>
        </w:r>
        <w:r>
          <w:fldChar w:fldCharType="begin"/>
        </w:r>
        <w:r>
          <w:instrText xml:space="preserve"> PAGEREF _Toc23765 \h </w:instrText>
        </w:r>
        <w:r>
          <w:fldChar w:fldCharType="separate"/>
        </w:r>
        <w:r>
          <w:t>8</w:t>
        </w:r>
        <w:r>
          <w:fldChar w:fldCharType="end"/>
        </w:r>
      </w:hyperlink>
    </w:p>
    <w:p>
      <w:pPr>
        <w:pStyle w:val="TOC2"/>
        <w:tabs>
          <w:tab w:val="right" w:leader="dot" w:pos="8306"/>
        </w:tabs>
      </w:pPr>
      <w:hyperlink w:anchor="_Toc25904" w:history="1">
        <w:r>
          <w:rPr>
            <w:rFonts w:ascii="仿宋" w:eastAsia="仿宋" w:hAnsi="仿宋" w:cs="仿宋" w:hint="eastAsia"/>
            <w:lang w:eastAsia="zh-CN"/>
          </w:rPr>
          <w:t>(一)、日用清洁剂行业分析</w:t>
        </w:r>
        <w:r>
          <w:tab/>
        </w:r>
        <w:r>
          <w:fldChar w:fldCharType="begin"/>
        </w:r>
        <w:r>
          <w:instrText xml:space="preserve"> PAGEREF _Toc25904 \h </w:instrText>
        </w:r>
        <w:r>
          <w:fldChar w:fldCharType="separate"/>
        </w:r>
        <w:r>
          <w:t>8</w:t>
        </w:r>
        <w:r>
          <w:fldChar w:fldCharType="end"/>
        </w:r>
      </w:hyperlink>
    </w:p>
    <w:p>
      <w:pPr>
        <w:pStyle w:val="TOC2"/>
        <w:tabs>
          <w:tab w:val="right" w:leader="dot" w:pos="8306"/>
        </w:tabs>
      </w:pPr>
      <w:hyperlink w:anchor="_Toc28742" w:history="1">
        <w:r>
          <w:rPr>
            <w:rFonts w:ascii="仿宋" w:eastAsia="仿宋" w:hAnsi="仿宋" w:cs="仿宋" w:hint="eastAsia"/>
            <w:lang w:eastAsia="zh-CN"/>
          </w:rPr>
          <w:t>(二)、日用清洁剂市场分析预测</w:t>
        </w:r>
        <w:r>
          <w:tab/>
        </w:r>
        <w:r>
          <w:fldChar w:fldCharType="begin"/>
        </w:r>
        <w:r>
          <w:instrText xml:space="preserve"> PAGEREF _Toc28742 \h </w:instrText>
        </w:r>
        <w:r>
          <w:fldChar w:fldCharType="separate"/>
        </w:r>
        <w:r>
          <w:t>8</w:t>
        </w:r>
        <w:r>
          <w:fldChar w:fldCharType="end"/>
        </w:r>
      </w:hyperlink>
    </w:p>
    <w:p>
      <w:pPr>
        <w:pStyle w:val="TOC1"/>
        <w:tabs>
          <w:tab w:val="right" w:leader="dot" w:pos="8306"/>
        </w:tabs>
      </w:pPr>
      <w:hyperlink w:anchor="_Toc32065" w:history="1">
        <w:r>
          <w:rPr>
            <w:rFonts w:ascii="仿宋" w:eastAsia="仿宋" w:hAnsi="仿宋" w:cs="仿宋" w:hint="eastAsia"/>
            <w:lang w:eastAsia="zh-CN"/>
          </w:rPr>
          <w:t>四、日用清洁剂项目文档管理</w:t>
        </w:r>
        <w:r>
          <w:tab/>
        </w:r>
        <w:r>
          <w:fldChar w:fldCharType="begin"/>
        </w:r>
        <w:r>
          <w:instrText xml:space="preserve"> PAGEREF _Toc32065 \h </w:instrText>
        </w:r>
        <w:r>
          <w:fldChar w:fldCharType="separate"/>
        </w:r>
        <w:r>
          <w:t>9</w:t>
        </w:r>
        <w:r>
          <w:fldChar w:fldCharType="end"/>
        </w:r>
      </w:hyperlink>
    </w:p>
    <w:p>
      <w:pPr>
        <w:pStyle w:val="TOC2"/>
        <w:tabs>
          <w:tab w:val="right" w:leader="dot" w:pos="8306"/>
        </w:tabs>
      </w:pPr>
      <w:hyperlink w:anchor="_Toc15247" w:history="1">
        <w:r>
          <w:rPr>
            <w:rFonts w:ascii="仿宋" w:eastAsia="仿宋" w:hAnsi="仿宋" w:cs="仿宋" w:hint="eastAsia"/>
            <w:lang w:eastAsia="zh-CN"/>
          </w:rPr>
          <w:t>(一)、文档编制与审查</w:t>
        </w:r>
        <w:r>
          <w:tab/>
        </w:r>
        <w:r>
          <w:fldChar w:fldCharType="begin"/>
        </w:r>
        <w:r>
          <w:instrText xml:space="preserve"> PAGEREF _Toc15247 \h </w:instrText>
        </w:r>
        <w:r>
          <w:fldChar w:fldCharType="separate"/>
        </w:r>
        <w:r>
          <w:t>9</w:t>
        </w:r>
        <w:r>
          <w:fldChar w:fldCharType="end"/>
        </w:r>
      </w:hyperlink>
    </w:p>
    <w:p>
      <w:pPr>
        <w:pStyle w:val="TOC2"/>
        <w:tabs>
          <w:tab w:val="right" w:leader="dot" w:pos="8306"/>
        </w:tabs>
      </w:pPr>
      <w:hyperlink w:anchor="_Toc16666" w:history="1">
        <w:r>
          <w:rPr>
            <w:rFonts w:ascii="仿宋" w:eastAsia="仿宋" w:hAnsi="仿宋" w:cs="仿宋" w:hint="eastAsia"/>
            <w:lang w:eastAsia="zh-CN"/>
          </w:rPr>
          <w:t>(二)、文档发布与分发</w:t>
        </w:r>
        <w:r>
          <w:tab/>
        </w:r>
        <w:r>
          <w:fldChar w:fldCharType="begin"/>
        </w:r>
        <w:r>
          <w:instrText xml:space="preserve"> PAGEREF _Toc16666 \h </w:instrText>
        </w:r>
        <w:r>
          <w:fldChar w:fldCharType="separate"/>
        </w:r>
        <w:r>
          <w:t>11</w:t>
        </w:r>
        <w:r>
          <w:fldChar w:fldCharType="end"/>
        </w:r>
      </w:hyperlink>
    </w:p>
    <w:p>
      <w:pPr>
        <w:pStyle w:val="TOC2"/>
        <w:tabs>
          <w:tab w:val="right" w:leader="dot" w:pos="8306"/>
        </w:tabs>
      </w:pPr>
      <w:hyperlink w:anchor="_Toc24201" w:history="1">
        <w:r>
          <w:rPr>
            <w:rFonts w:ascii="仿宋" w:eastAsia="仿宋" w:hAnsi="仿宋" w:cs="仿宋" w:hint="eastAsia"/>
            <w:lang w:eastAsia="zh-CN"/>
          </w:rPr>
          <w:t>(三)、文档存档与归档</w:t>
        </w:r>
        <w:r>
          <w:tab/>
        </w:r>
        <w:r>
          <w:fldChar w:fldCharType="begin"/>
        </w:r>
        <w:r>
          <w:instrText xml:space="preserve"> PAGEREF _Toc24201 \h </w:instrText>
        </w:r>
        <w:r>
          <w:fldChar w:fldCharType="separate"/>
        </w:r>
        <w:r>
          <w:t>11</w:t>
        </w:r>
        <w:r>
          <w:fldChar w:fldCharType="end"/>
        </w:r>
      </w:hyperlink>
    </w:p>
    <w:p>
      <w:pPr>
        <w:pStyle w:val="TOC1"/>
        <w:tabs>
          <w:tab w:val="right" w:leader="dot" w:pos="8306"/>
        </w:tabs>
      </w:pPr>
      <w:hyperlink w:anchor="_Toc28089" w:history="1">
        <w:r>
          <w:rPr>
            <w:rFonts w:ascii="仿宋" w:eastAsia="仿宋" w:hAnsi="仿宋" w:cs="仿宋" w:hint="eastAsia"/>
            <w:lang w:eastAsia="zh-CN"/>
          </w:rPr>
          <w:t>五、日用清洁剂项目概论</w:t>
        </w:r>
        <w:r>
          <w:tab/>
        </w:r>
        <w:r>
          <w:fldChar w:fldCharType="begin"/>
        </w:r>
        <w:r>
          <w:instrText xml:space="preserve"> PAGEREF _Toc28089 \h </w:instrText>
        </w:r>
        <w:r>
          <w:fldChar w:fldCharType="separate"/>
        </w:r>
        <w:r>
          <w:t>13</w:t>
        </w:r>
        <w:r>
          <w:fldChar w:fldCharType="end"/>
        </w:r>
      </w:hyperlink>
    </w:p>
    <w:p>
      <w:pPr>
        <w:pStyle w:val="TOC2"/>
        <w:tabs>
          <w:tab w:val="right" w:leader="dot" w:pos="8306"/>
        </w:tabs>
      </w:pPr>
      <w:hyperlink w:anchor="_Toc29856" w:history="1">
        <w:r>
          <w:rPr>
            <w:rFonts w:ascii="仿宋" w:eastAsia="仿宋" w:hAnsi="仿宋" w:cs="仿宋" w:hint="eastAsia"/>
            <w:lang w:eastAsia="zh-CN"/>
          </w:rPr>
          <w:t>(一)、日用清洁剂项目概况</w:t>
        </w:r>
        <w:r>
          <w:tab/>
        </w:r>
        <w:r>
          <w:fldChar w:fldCharType="begin"/>
        </w:r>
        <w:r>
          <w:instrText xml:space="preserve"> PAGEREF _Toc29856 \h </w:instrText>
        </w:r>
        <w:r>
          <w:fldChar w:fldCharType="separate"/>
        </w:r>
        <w:r>
          <w:t>13</w:t>
        </w:r>
        <w:r>
          <w:fldChar w:fldCharType="end"/>
        </w:r>
      </w:hyperlink>
    </w:p>
    <w:p>
      <w:pPr>
        <w:pStyle w:val="TOC2"/>
        <w:tabs>
          <w:tab w:val="right" w:leader="dot" w:pos="8306"/>
        </w:tabs>
      </w:pPr>
      <w:hyperlink w:anchor="_Toc16825" w:history="1">
        <w:r>
          <w:rPr>
            <w:rFonts w:ascii="仿宋" w:eastAsia="仿宋" w:hAnsi="仿宋" w:cs="仿宋" w:hint="eastAsia"/>
            <w:lang w:eastAsia="zh-CN"/>
          </w:rPr>
          <w:t>(二)、日用清洁剂项目目标</w:t>
        </w:r>
        <w:r>
          <w:tab/>
        </w:r>
        <w:r>
          <w:fldChar w:fldCharType="begin"/>
        </w:r>
        <w:r>
          <w:instrText xml:space="preserve"> PAGEREF _Toc16825 \h </w:instrText>
        </w:r>
        <w:r>
          <w:fldChar w:fldCharType="separate"/>
        </w:r>
        <w:r>
          <w:t>15</w:t>
        </w:r>
        <w:r>
          <w:fldChar w:fldCharType="end"/>
        </w:r>
      </w:hyperlink>
    </w:p>
    <w:p>
      <w:pPr>
        <w:pStyle w:val="TOC2"/>
        <w:tabs>
          <w:tab w:val="right" w:leader="dot" w:pos="8306"/>
        </w:tabs>
      </w:pPr>
      <w:hyperlink w:anchor="_Toc30581" w:history="1">
        <w:r>
          <w:rPr>
            <w:rFonts w:ascii="仿宋" w:eastAsia="仿宋" w:hAnsi="仿宋" w:cs="仿宋" w:hint="eastAsia"/>
            <w:lang w:eastAsia="zh-CN"/>
          </w:rPr>
          <w:t>(三)、日用清洁剂项目提出的理由</w:t>
        </w:r>
        <w:r>
          <w:tab/>
        </w:r>
        <w:r>
          <w:fldChar w:fldCharType="begin"/>
        </w:r>
        <w:r>
          <w:instrText xml:space="preserve"> PAGEREF _Toc30581 \h </w:instrText>
        </w:r>
        <w:r>
          <w:fldChar w:fldCharType="separate"/>
        </w:r>
        <w:r>
          <w:t>16</w:t>
        </w:r>
        <w:r>
          <w:fldChar w:fldCharType="end"/>
        </w:r>
      </w:hyperlink>
    </w:p>
    <w:p>
      <w:pPr>
        <w:pStyle w:val="TOC2"/>
        <w:tabs>
          <w:tab w:val="right" w:leader="dot" w:pos="8306"/>
        </w:tabs>
      </w:pPr>
      <w:hyperlink w:anchor="_Toc30686" w:history="1">
        <w:r>
          <w:rPr>
            <w:rFonts w:ascii="仿宋" w:eastAsia="仿宋" w:hAnsi="仿宋" w:cs="仿宋" w:hint="eastAsia"/>
            <w:lang w:eastAsia="zh-CN"/>
          </w:rPr>
          <w:t>(四)、日用清洁剂项目意义</w:t>
        </w:r>
        <w:r>
          <w:tab/>
        </w:r>
        <w:r>
          <w:fldChar w:fldCharType="begin"/>
        </w:r>
        <w:r>
          <w:instrText xml:space="preserve"> PAGEREF _Toc30686 \h </w:instrText>
        </w:r>
        <w:r>
          <w:fldChar w:fldCharType="separate"/>
        </w:r>
        <w:r>
          <w:t>17</w:t>
        </w:r>
        <w:r>
          <w:fldChar w:fldCharType="end"/>
        </w:r>
      </w:hyperlink>
    </w:p>
    <w:p>
      <w:pPr>
        <w:pStyle w:val="TOC2"/>
        <w:tabs>
          <w:tab w:val="right" w:leader="dot" w:pos="8306"/>
        </w:tabs>
      </w:pPr>
      <w:hyperlink w:anchor="_Toc26556" w:history="1">
        <w:r>
          <w:rPr>
            <w:rFonts w:ascii="仿宋" w:eastAsia="仿宋" w:hAnsi="仿宋" w:cs="仿宋" w:hint="eastAsia"/>
            <w:lang w:eastAsia="zh-CN"/>
          </w:rPr>
          <w:t>(五)、日用清洁剂项目背景</w:t>
        </w:r>
        <w:r>
          <w:tab/>
        </w:r>
        <w:r>
          <w:fldChar w:fldCharType="begin"/>
        </w:r>
        <w:r>
          <w:instrText xml:space="preserve"> PAGEREF _Toc26556 \h </w:instrText>
        </w:r>
        <w:r>
          <w:fldChar w:fldCharType="separate"/>
        </w:r>
        <w:r>
          <w:t>18</w:t>
        </w:r>
        <w:r>
          <w:fldChar w:fldCharType="end"/>
        </w:r>
      </w:hyperlink>
    </w:p>
    <w:p>
      <w:pPr>
        <w:pStyle w:val="TOC1"/>
        <w:tabs>
          <w:tab w:val="right" w:leader="dot" w:pos="8306"/>
        </w:tabs>
      </w:pPr>
      <w:hyperlink w:anchor="_Toc771" w:history="1">
        <w:r>
          <w:rPr>
            <w:rFonts w:ascii="仿宋" w:eastAsia="仿宋" w:hAnsi="仿宋" w:cs="仿宋" w:hint="eastAsia"/>
            <w:lang w:eastAsia="zh-CN"/>
          </w:rPr>
          <w:t>六、日用清洁剂项目选址可行性分析</w:t>
        </w:r>
        <w:r>
          <w:tab/>
        </w:r>
        <w:r>
          <w:fldChar w:fldCharType="begin"/>
        </w:r>
        <w:r>
          <w:instrText xml:space="preserve"> PAGEREF _Toc771 \h </w:instrText>
        </w:r>
        <w:r>
          <w:fldChar w:fldCharType="separate"/>
        </w:r>
        <w:r>
          <w:t>19</w:t>
        </w:r>
        <w:r>
          <w:fldChar w:fldCharType="end"/>
        </w:r>
      </w:hyperlink>
    </w:p>
    <w:p>
      <w:pPr>
        <w:pStyle w:val="TOC2"/>
        <w:tabs>
          <w:tab w:val="right" w:leader="dot" w:pos="8306"/>
        </w:tabs>
      </w:pPr>
      <w:hyperlink w:anchor="_Toc30200" w:history="1">
        <w:r>
          <w:rPr>
            <w:rFonts w:ascii="仿宋" w:eastAsia="仿宋" w:hAnsi="仿宋" w:cs="仿宋" w:hint="eastAsia"/>
            <w:lang w:eastAsia="zh-CN"/>
          </w:rPr>
          <w:t>(一)、日用清洁剂项目选址</w:t>
        </w:r>
        <w:r>
          <w:tab/>
        </w:r>
        <w:r>
          <w:fldChar w:fldCharType="begin"/>
        </w:r>
        <w:r>
          <w:instrText xml:space="preserve"> PAGEREF _Toc30200 \h </w:instrText>
        </w:r>
        <w:r>
          <w:fldChar w:fldCharType="separate"/>
        </w:r>
        <w:r>
          <w:t>19</w:t>
        </w:r>
        <w:r>
          <w:fldChar w:fldCharType="end"/>
        </w:r>
      </w:hyperlink>
    </w:p>
    <w:p>
      <w:pPr>
        <w:pStyle w:val="TOC2"/>
        <w:tabs>
          <w:tab w:val="right" w:leader="dot" w:pos="8306"/>
        </w:tabs>
      </w:pPr>
      <w:hyperlink w:anchor="_Toc32368" w:history="1">
        <w:r>
          <w:rPr>
            <w:rFonts w:ascii="仿宋" w:eastAsia="仿宋" w:hAnsi="仿宋" w:cs="仿宋" w:hint="eastAsia"/>
            <w:lang w:eastAsia="zh-CN"/>
          </w:rPr>
          <w:t>(二)、用地控制指标</w:t>
        </w:r>
        <w:r>
          <w:tab/>
        </w:r>
        <w:r>
          <w:fldChar w:fldCharType="begin"/>
        </w:r>
        <w:r>
          <w:instrText xml:space="preserve"> PAGEREF _Toc32368 \h </w:instrText>
        </w:r>
        <w:r>
          <w:fldChar w:fldCharType="separate"/>
        </w:r>
        <w:r>
          <w:t>19</w:t>
        </w:r>
        <w:r>
          <w:fldChar w:fldCharType="end"/>
        </w:r>
      </w:hyperlink>
    </w:p>
    <w:p>
      <w:pPr>
        <w:pStyle w:val="TOC2"/>
        <w:tabs>
          <w:tab w:val="right" w:leader="dot" w:pos="8306"/>
        </w:tabs>
      </w:pPr>
      <w:hyperlink w:anchor="_Toc29169" w:history="1">
        <w:r>
          <w:rPr>
            <w:rFonts w:ascii="仿宋" w:eastAsia="仿宋" w:hAnsi="仿宋" w:cs="仿宋" w:hint="eastAsia"/>
            <w:lang w:eastAsia="zh-CN"/>
          </w:rPr>
          <w:t>(三)、节约用地措施</w:t>
        </w:r>
        <w:r>
          <w:tab/>
        </w:r>
        <w:r>
          <w:fldChar w:fldCharType="begin"/>
        </w:r>
        <w:r>
          <w:instrText xml:space="preserve"> PAGEREF _Toc29169 \h </w:instrText>
        </w:r>
        <w:r>
          <w:fldChar w:fldCharType="separate"/>
        </w:r>
        <w:r>
          <w:t>21</w:t>
        </w:r>
        <w:r>
          <w:fldChar w:fldCharType="end"/>
        </w:r>
      </w:hyperlink>
    </w:p>
    <w:p>
      <w:pPr>
        <w:pStyle w:val="TOC2"/>
        <w:tabs>
          <w:tab w:val="right" w:leader="dot" w:pos="8306"/>
        </w:tabs>
      </w:pPr>
      <w:hyperlink w:anchor="_Toc7650" w:history="1">
        <w:r>
          <w:rPr>
            <w:rFonts w:ascii="仿宋" w:eastAsia="仿宋" w:hAnsi="仿宋" w:cs="仿宋" w:hint="eastAsia"/>
            <w:lang w:eastAsia="zh-CN"/>
          </w:rPr>
          <w:t>(四)、总图布置方案</w:t>
        </w:r>
        <w:r>
          <w:tab/>
        </w:r>
        <w:r>
          <w:fldChar w:fldCharType="begin"/>
        </w:r>
        <w:r>
          <w:instrText xml:space="preserve"> PAGEREF _Toc7650 \h </w:instrText>
        </w:r>
        <w:r>
          <w:fldChar w:fldCharType="separate"/>
        </w:r>
        <w:r>
          <w:t>22</w:t>
        </w:r>
        <w:r>
          <w:fldChar w:fldCharType="end"/>
        </w:r>
      </w:hyperlink>
    </w:p>
    <w:p>
      <w:pPr>
        <w:pStyle w:val="TOC2"/>
        <w:tabs>
          <w:tab w:val="right" w:leader="dot" w:pos="8306"/>
        </w:tabs>
      </w:pPr>
      <w:hyperlink w:anchor="_Toc16166" w:history="1">
        <w:r>
          <w:rPr>
            <w:rFonts w:ascii="仿宋" w:eastAsia="仿宋" w:hAnsi="仿宋" w:cs="仿宋" w:hint="eastAsia"/>
            <w:lang w:eastAsia="zh-CN"/>
          </w:rPr>
          <w:t>(五)、选址综合评价</w:t>
        </w:r>
        <w:r>
          <w:tab/>
        </w:r>
        <w:r>
          <w:fldChar w:fldCharType="begin"/>
        </w:r>
        <w:r>
          <w:instrText xml:space="preserve"> PAGEREF _Toc16166 \h </w:instrText>
        </w:r>
        <w:r>
          <w:fldChar w:fldCharType="separate"/>
        </w:r>
        <w:r>
          <w:t>23</w:t>
        </w:r>
        <w:r>
          <w:fldChar w:fldCharType="end"/>
        </w:r>
      </w:hyperlink>
    </w:p>
    <w:p>
      <w:pPr>
        <w:pStyle w:val="TOC1"/>
        <w:tabs>
          <w:tab w:val="right" w:leader="dot" w:pos="8306"/>
        </w:tabs>
      </w:pPr>
      <w:hyperlink w:anchor="_Toc711" w:history="1">
        <w:r>
          <w:rPr>
            <w:rFonts w:ascii="仿宋" w:eastAsia="仿宋" w:hAnsi="仿宋" w:cs="仿宋" w:hint="eastAsia"/>
            <w:lang w:eastAsia="zh-CN"/>
          </w:rPr>
          <w:t>七、日用清洁剂项目社会影响</w:t>
        </w:r>
        <w:r>
          <w:tab/>
        </w:r>
        <w:r>
          <w:fldChar w:fldCharType="begin"/>
        </w:r>
        <w:r>
          <w:instrText xml:space="preserve"> PAGEREF _Toc711 \h </w:instrText>
        </w:r>
        <w:r>
          <w:fldChar w:fldCharType="separate"/>
        </w:r>
        <w:r>
          <w:t>24</w:t>
        </w:r>
        <w:r>
          <w:fldChar w:fldCharType="end"/>
        </w:r>
      </w:hyperlink>
    </w:p>
    <w:p>
      <w:pPr>
        <w:pStyle w:val="TOC2"/>
        <w:tabs>
          <w:tab w:val="right" w:leader="dot" w:pos="8306"/>
        </w:tabs>
      </w:pPr>
      <w:hyperlink w:anchor="_Toc15752" w:history="1">
        <w:r>
          <w:rPr>
            <w:rFonts w:ascii="仿宋" w:eastAsia="仿宋" w:hAnsi="仿宋" w:cs="仿宋" w:hint="eastAsia"/>
            <w:lang w:eastAsia="zh-CN"/>
          </w:rPr>
          <w:t>(一)、社会责任与义务</w:t>
        </w:r>
        <w:r>
          <w:tab/>
        </w:r>
        <w:r>
          <w:fldChar w:fldCharType="begin"/>
        </w:r>
        <w:r>
          <w:instrText xml:space="preserve"> PAGEREF _Toc15752 \h </w:instrText>
        </w:r>
        <w:r>
          <w:fldChar w:fldCharType="separate"/>
        </w:r>
        <w:r>
          <w:t>24</w:t>
        </w:r>
        <w:r>
          <w:fldChar w:fldCharType="end"/>
        </w:r>
      </w:hyperlink>
    </w:p>
    <w:p>
      <w:pPr>
        <w:pStyle w:val="TOC2"/>
        <w:tabs>
          <w:tab w:val="right" w:leader="dot" w:pos="8306"/>
        </w:tabs>
      </w:pPr>
      <w:hyperlink w:anchor="_Toc18567" w:history="1">
        <w:r>
          <w:rPr>
            <w:rFonts w:ascii="仿宋" w:eastAsia="仿宋" w:hAnsi="仿宋" w:cs="仿宋" w:hint="eastAsia"/>
            <w:lang w:eastAsia="zh-CN"/>
          </w:rPr>
          <w:t>(二)、社会参与与沟通</w:t>
        </w:r>
        <w:r>
          <w:tab/>
        </w:r>
        <w:r>
          <w:fldChar w:fldCharType="begin"/>
        </w:r>
        <w:r>
          <w:instrText xml:space="preserve"> PAGEREF _Toc18567 \h </w:instrText>
        </w:r>
        <w:r>
          <w:fldChar w:fldCharType="separate"/>
        </w:r>
        <w:r>
          <w:t>25</w:t>
        </w:r>
        <w:r>
          <w:fldChar w:fldCharType="end"/>
        </w:r>
      </w:hyperlink>
    </w:p>
    <w:p>
      <w:pPr>
        <w:pStyle w:val="TOC1"/>
        <w:tabs>
          <w:tab w:val="right" w:leader="dot" w:pos="8306"/>
        </w:tabs>
      </w:pPr>
      <w:hyperlink w:anchor="_Toc20792" w:history="1">
        <w:r>
          <w:rPr>
            <w:rFonts w:ascii="仿宋" w:eastAsia="仿宋" w:hAnsi="仿宋" w:cs="仿宋" w:hint="eastAsia"/>
            <w:lang w:eastAsia="zh-CN"/>
          </w:rPr>
          <w:t>八、日用清洁剂项目财务管理</w:t>
        </w:r>
        <w:r>
          <w:tab/>
        </w:r>
        <w:r>
          <w:fldChar w:fldCharType="begin"/>
        </w:r>
        <w:r>
          <w:instrText xml:space="preserve"> PAGEREF _Toc20792 \h </w:instrText>
        </w:r>
        <w:r>
          <w:fldChar w:fldCharType="separate"/>
        </w:r>
        <w:r>
          <w:t>26</w:t>
        </w:r>
        <w:r>
          <w:fldChar w:fldCharType="end"/>
        </w:r>
      </w:hyperlink>
    </w:p>
    <w:p>
      <w:pPr>
        <w:pStyle w:val="TOC2"/>
        <w:tabs>
          <w:tab w:val="right" w:leader="dot" w:pos="8306"/>
        </w:tabs>
      </w:pPr>
      <w:hyperlink w:anchor="_Toc26565" w:history="1">
        <w:r>
          <w:rPr>
            <w:rFonts w:ascii="仿宋" w:eastAsia="仿宋" w:hAnsi="仿宋" w:cs="仿宋" w:hint="eastAsia"/>
            <w:lang w:eastAsia="zh-CN"/>
          </w:rPr>
          <w:t>(一)、资金需求大</w:t>
        </w:r>
        <w:r>
          <w:tab/>
        </w:r>
        <w:r>
          <w:fldChar w:fldCharType="begin"/>
        </w:r>
        <w:r>
          <w:instrText xml:space="preserve"> PAGEREF _Toc26565 \h </w:instrText>
        </w:r>
        <w:r>
          <w:fldChar w:fldCharType="separate"/>
        </w:r>
        <w:r>
          <w:t>26</w:t>
        </w:r>
        <w:r>
          <w:fldChar w:fldCharType="end"/>
        </w:r>
      </w:hyperlink>
    </w:p>
    <w:p>
      <w:pPr>
        <w:pStyle w:val="TOC2"/>
        <w:tabs>
          <w:tab w:val="right" w:leader="dot" w:pos="8306"/>
        </w:tabs>
      </w:pPr>
      <w:hyperlink w:anchor="_Toc18732" w:history="1">
        <w:r>
          <w:rPr>
            <w:rFonts w:ascii="仿宋" w:eastAsia="仿宋" w:hAnsi="仿宋" w:cs="仿宋" w:hint="eastAsia"/>
            <w:lang w:eastAsia="zh-CN"/>
          </w:rPr>
          <w:t>(二)、研发周期长</w:t>
        </w:r>
        <w:r>
          <w:tab/>
        </w:r>
        <w:r>
          <w:fldChar w:fldCharType="begin"/>
        </w:r>
        <w:r>
          <w:instrText xml:space="preserve"> PAGEREF _Toc18732 \h </w:instrText>
        </w:r>
        <w:r>
          <w:fldChar w:fldCharType="separate"/>
        </w:r>
        <w:r>
          <w:t>27</w:t>
        </w:r>
        <w:r>
          <w:fldChar w:fldCharType="end"/>
        </w:r>
      </w:hyperlink>
    </w:p>
    <w:p>
      <w:pPr>
        <w:pStyle w:val="TOC2"/>
        <w:tabs>
          <w:tab w:val="right" w:leader="dot" w:pos="8306"/>
        </w:tabs>
      </w:pPr>
      <w:hyperlink w:anchor="_Toc20738" w:history="1">
        <w:r>
          <w:rPr>
            <w:rFonts w:ascii="仿宋" w:eastAsia="仿宋" w:hAnsi="仿宋" w:cs="仿宋" w:hint="eastAsia"/>
            <w:lang w:eastAsia="zh-CN"/>
          </w:rPr>
          <w:t>(三)、市场风险大</w:t>
        </w:r>
        <w:r>
          <w:tab/>
        </w:r>
        <w:r>
          <w:fldChar w:fldCharType="begin"/>
        </w:r>
        <w:r>
          <w:instrText xml:space="preserve"> PAGEREF _Toc20738 \h </w:instrText>
        </w:r>
        <w:r>
          <w:fldChar w:fldCharType="separate"/>
        </w:r>
        <w:r>
          <w:t>28</w:t>
        </w:r>
        <w:r>
          <w:fldChar w:fldCharType="end"/>
        </w:r>
      </w:hyperlink>
    </w:p>
    <w:p>
      <w:pPr>
        <w:pStyle w:val="TOC2"/>
        <w:tabs>
          <w:tab w:val="right" w:leader="dot" w:pos="8306"/>
        </w:tabs>
      </w:pPr>
      <w:hyperlink w:anchor="_Toc9173" w:history="1">
        <w:r>
          <w:rPr>
            <w:rFonts w:ascii="仿宋" w:eastAsia="仿宋" w:hAnsi="仿宋" w:cs="仿宋" w:hint="eastAsia"/>
            <w:lang w:eastAsia="zh-CN"/>
          </w:rPr>
          <w:t>(四)、利润率高</w:t>
        </w:r>
        <w:r>
          <w:tab/>
        </w:r>
        <w:r>
          <w:fldChar w:fldCharType="begin"/>
        </w:r>
        <w:r>
          <w:instrText xml:space="preserve"> PAGEREF _Toc9173 \h </w:instrText>
        </w:r>
        <w:r>
          <w:fldChar w:fldCharType="separate"/>
        </w:r>
        <w:r>
          <w:t>31</w:t>
        </w:r>
        <w:r>
          <w:fldChar w:fldCharType="end"/>
        </w:r>
      </w:hyperlink>
    </w:p>
    <w:p>
      <w:pPr>
        <w:pStyle w:val="TOC1"/>
        <w:tabs>
          <w:tab w:val="right" w:leader="dot" w:pos="8306"/>
        </w:tabs>
      </w:pPr>
      <w:hyperlink w:anchor="_Toc24842" w:history="1">
        <w:r>
          <w:rPr>
            <w:rFonts w:ascii="仿宋" w:eastAsia="仿宋" w:hAnsi="仿宋" w:cs="仿宋" w:hint="eastAsia"/>
            <w:lang w:eastAsia="zh-CN"/>
          </w:rPr>
          <w:t>九、日用清洁剂项目技术管理</w:t>
        </w:r>
        <w:r>
          <w:tab/>
        </w:r>
        <w:r>
          <w:fldChar w:fldCharType="begin"/>
        </w:r>
        <w:r>
          <w:instrText xml:space="preserve"> PAGEREF _Toc24842 \h </w:instrText>
        </w:r>
        <w:r>
          <w:fldChar w:fldCharType="separate"/>
        </w:r>
        <w:r>
          <w:t>33</w:t>
        </w:r>
        <w:r>
          <w:fldChar w:fldCharType="end"/>
        </w:r>
      </w:hyperlink>
    </w:p>
    <w:p>
      <w:pPr>
        <w:pStyle w:val="TOC2"/>
        <w:tabs>
          <w:tab w:val="right" w:leader="dot" w:pos="8306"/>
        </w:tabs>
      </w:pPr>
      <w:hyperlink w:anchor="_Toc27214" w:history="1">
        <w:r>
          <w:rPr>
            <w:rFonts w:ascii="仿宋" w:eastAsia="仿宋" w:hAnsi="仿宋" w:cs="仿宋" w:hint="eastAsia"/>
            <w:lang w:eastAsia="zh-CN"/>
          </w:rPr>
          <w:t>(一)、技术方案选用方向</w:t>
        </w:r>
        <w:r>
          <w:tab/>
        </w:r>
        <w:r>
          <w:fldChar w:fldCharType="begin"/>
        </w:r>
        <w:r>
          <w:instrText xml:space="preserve"> PAGEREF _Toc27214 \h </w:instrText>
        </w:r>
        <w:r>
          <w:fldChar w:fldCharType="separate"/>
        </w:r>
        <w:r>
          <w:t>33</w:t>
        </w:r>
        <w:r>
          <w:fldChar w:fldCharType="end"/>
        </w:r>
      </w:hyperlink>
    </w:p>
    <w:p>
      <w:pPr>
        <w:pStyle w:val="TOC2"/>
        <w:tabs>
          <w:tab w:val="right" w:leader="dot" w:pos="8306"/>
        </w:tabs>
      </w:pPr>
      <w:hyperlink w:anchor="_Toc9743" w:history="1">
        <w:r>
          <w:rPr>
            <w:rFonts w:ascii="仿宋" w:eastAsia="仿宋" w:hAnsi="仿宋" w:cs="仿宋" w:hint="eastAsia"/>
            <w:lang w:eastAsia="zh-CN"/>
          </w:rPr>
          <w:t>(二)、工艺技术方案选用原则</w:t>
        </w:r>
        <w:r>
          <w:tab/>
        </w:r>
        <w:r>
          <w:fldChar w:fldCharType="begin"/>
        </w:r>
        <w:r>
          <w:instrText xml:space="preserve"> PAGEREF _Toc9743 \h </w:instrText>
        </w:r>
        <w:r>
          <w:fldChar w:fldCharType="separate"/>
        </w:r>
        <w:r>
          <w:t>35</w:t>
        </w:r>
        <w:r>
          <w:fldChar w:fldCharType="end"/>
        </w:r>
      </w:hyperlink>
    </w:p>
    <w:p>
      <w:pPr>
        <w:pStyle w:val="TOC2"/>
        <w:tabs>
          <w:tab w:val="right" w:leader="dot" w:pos="8306"/>
        </w:tabs>
      </w:pPr>
      <w:hyperlink w:anchor="_Toc23953" w:history="1">
        <w:r>
          <w:rPr>
            <w:rFonts w:ascii="仿宋" w:eastAsia="仿宋" w:hAnsi="仿宋" w:cs="仿宋" w:hint="eastAsia"/>
            <w:lang w:eastAsia="zh-CN"/>
          </w:rPr>
          <w:t>(三)、工艺技术方案要求</w:t>
        </w:r>
        <w:r>
          <w:tab/>
        </w:r>
        <w:r>
          <w:fldChar w:fldCharType="begin"/>
        </w:r>
        <w:r>
          <w:instrText xml:space="preserve"> PAGEREF _Toc23953 \h </w:instrText>
        </w:r>
        <w:r>
          <w:fldChar w:fldCharType="separate"/>
        </w:r>
        <w:r>
          <w:t>37</w:t>
        </w:r>
        <w:r>
          <w:fldChar w:fldCharType="end"/>
        </w:r>
      </w:hyperlink>
    </w:p>
    <w:p>
      <w:pPr>
        <w:pStyle w:val="TOC1"/>
        <w:tabs>
          <w:tab w:val="right" w:leader="dot" w:pos="8306"/>
        </w:tabs>
      </w:pPr>
      <w:hyperlink w:anchor="_Toc25190" w:history="1">
        <w:r>
          <w:rPr>
            <w:rFonts w:ascii="仿宋" w:eastAsia="仿宋" w:hAnsi="仿宋" w:cs="仿宋" w:hint="eastAsia"/>
            <w:lang w:eastAsia="zh-CN"/>
          </w:rPr>
          <w:t>十、日用清洁剂项目人力资源管理</w:t>
        </w:r>
        <w:r>
          <w:tab/>
        </w:r>
        <w:r>
          <w:fldChar w:fldCharType="begin"/>
        </w:r>
        <w:r>
          <w:instrText xml:space="preserve"> PAGEREF _Toc25190 \h </w:instrText>
        </w:r>
        <w:r>
          <w:fldChar w:fldCharType="separate"/>
        </w:r>
        <w:r>
          <w:t>39</w:t>
        </w:r>
        <w:r>
          <w:fldChar w:fldCharType="end"/>
        </w:r>
      </w:hyperlink>
    </w:p>
    <w:p>
      <w:pPr>
        <w:pStyle w:val="TOC2"/>
        <w:tabs>
          <w:tab w:val="right" w:leader="dot" w:pos="8306"/>
        </w:tabs>
      </w:pPr>
      <w:hyperlink w:anchor="_Toc20167" w:history="1">
        <w:r>
          <w:rPr>
            <w:rFonts w:ascii="仿宋" w:eastAsia="仿宋" w:hAnsi="仿宋" w:cs="仿宋" w:hint="eastAsia"/>
            <w:lang w:eastAsia="zh-CN"/>
          </w:rPr>
          <w:t>(一)、建立健全的预算管理制度</w:t>
        </w:r>
        <w:r>
          <w:tab/>
        </w:r>
        <w:r>
          <w:fldChar w:fldCharType="begin"/>
        </w:r>
        <w:r>
          <w:instrText xml:space="preserve"> PAGEREF _Toc20167 \h </w:instrText>
        </w:r>
        <w:r>
          <w:fldChar w:fldCharType="separate"/>
        </w:r>
        <w:r>
          <w:t>39</w:t>
        </w:r>
        <w:r>
          <w:fldChar w:fldCharType="end"/>
        </w:r>
      </w:hyperlink>
    </w:p>
    <w:p>
      <w:pPr>
        <w:pStyle w:val="TOC2"/>
        <w:tabs>
          <w:tab w:val="right" w:leader="dot" w:pos="8306"/>
        </w:tabs>
      </w:pPr>
      <w:hyperlink w:anchor="_Toc25139" w:history="1">
        <w:r>
          <w:rPr>
            <w:rFonts w:ascii="仿宋" w:eastAsia="仿宋" w:hAnsi="仿宋" w:cs="仿宋" w:hint="eastAsia"/>
            <w:lang w:eastAsia="zh-CN"/>
          </w:rPr>
          <w:t>(二)、加强资金流动监控</w:t>
        </w:r>
        <w:r>
          <w:tab/>
        </w:r>
        <w:r>
          <w:fldChar w:fldCharType="begin"/>
        </w:r>
        <w:r>
          <w:instrText xml:space="preserve"> PAGEREF _Toc25139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2" w:history="1">
        <w:r>
          <w:rPr>
            <w:rFonts w:ascii="仿宋" w:eastAsia="仿宋" w:hAnsi="仿宋" w:cs="仿宋" w:hint="eastAsia"/>
            <w:lang w:eastAsia="zh-CN"/>
          </w:rPr>
          <w:t>(三)、制定完善的风险控制机制</w:t>
        </w:r>
        <w:r>
          <w:tab/>
        </w:r>
        <w:r>
          <w:fldChar w:fldCharType="begin"/>
        </w:r>
        <w:r>
          <w:instrText xml:space="preserve"> PAGEREF _Toc692 \h </w:instrText>
        </w:r>
        <w:r>
          <w:fldChar w:fldCharType="separate"/>
        </w:r>
        <w:r>
          <w:t>42</w:t>
        </w:r>
        <w:r>
          <w:fldChar w:fldCharType="end"/>
        </w:r>
      </w:hyperlink>
    </w:p>
    <w:p>
      <w:pPr>
        <w:pStyle w:val="TOC2"/>
        <w:tabs>
          <w:tab w:val="right" w:leader="dot" w:pos="8306"/>
        </w:tabs>
      </w:pPr>
      <w:hyperlink w:anchor="_Toc9108" w:history="1">
        <w:r>
          <w:rPr>
            <w:rFonts w:ascii="仿宋" w:eastAsia="仿宋" w:hAnsi="仿宋" w:cs="仿宋" w:hint="eastAsia"/>
            <w:lang w:eastAsia="zh-CN"/>
          </w:rPr>
          <w:t>(四)、优化成本管理</w:t>
        </w:r>
        <w:r>
          <w:tab/>
        </w:r>
        <w:r>
          <w:fldChar w:fldCharType="begin"/>
        </w:r>
        <w:r>
          <w:instrText xml:space="preserve"> PAGEREF _Toc9108 \h </w:instrText>
        </w:r>
        <w:r>
          <w:fldChar w:fldCharType="separate"/>
        </w:r>
        <w:r>
          <w:t>43</w:t>
        </w:r>
        <w:r>
          <w:fldChar w:fldCharType="end"/>
        </w:r>
      </w:hyperlink>
    </w:p>
    <w:p>
      <w:pPr>
        <w:pStyle w:val="TOC1"/>
        <w:tabs>
          <w:tab w:val="right" w:leader="dot" w:pos="8306"/>
        </w:tabs>
      </w:pPr>
      <w:hyperlink w:anchor="_Toc16831" w:history="1">
        <w:r>
          <w:rPr>
            <w:rFonts w:ascii="仿宋" w:eastAsia="仿宋" w:hAnsi="仿宋" w:cs="仿宋" w:hint="eastAsia"/>
            <w:lang w:eastAsia="zh-CN"/>
          </w:rPr>
          <w:t>十一、日用清洁剂项目创新与研发</w:t>
        </w:r>
        <w:r>
          <w:tab/>
        </w:r>
        <w:r>
          <w:fldChar w:fldCharType="begin"/>
        </w:r>
        <w:r>
          <w:instrText xml:space="preserve"> PAGEREF _Toc16831 \h </w:instrText>
        </w:r>
        <w:r>
          <w:fldChar w:fldCharType="separate"/>
        </w:r>
        <w:r>
          <w:t>45</w:t>
        </w:r>
        <w:r>
          <w:fldChar w:fldCharType="end"/>
        </w:r>
      </w:hyperlink>
    </w:p>
    <w:p>
      <w:pPr>
        <w:pStyle w:val="TOC2"/>
        <w:tabs>
          <w:tab w:val="right" w:leader="dot" w:pos="8306"/>
        </w:tabs>
      </w:pPr>
      <w:hyperlink w:anchor="_Toc3336" w:history="1">
        <w:r>
          <w:rPr>
            <w:rFonts w:ascii="仿宋" w:eastAsia="仿宋" w:hAnsi="仿宋" w:cs="仿宋" w:hint="eastAsia"/>
            <w:lang w:eastAsia="zh-CN"/>
          </w:rPr>
          <w:t>(一)、创新策略与方向</w:t>
        </w:r>
        <w:r>
          <w:tab/>
        </w:r>
        <w:r>
          <w:fldChar w:fldCharType="begin"/>
        </w:r>
        <w:r>
          <w:instrText xml:space="preserve"> PAGEREF _Toc3336 \h </w:instrText>
        </w:r>
        <w:r>
          <w:fldChar w:fldCharType="separate"/>
        </w:r>
        <w:r>
          <w:t>45</w:t>
        </w:r>
        <w:r>
          <w:fldChar w:fldCharType="end"/>
        </w:r>
      </w:hyperlink>
    </w:p>
    <w:p>
      <w:pPr>
        <w:pStyle w:val="TOC2"/>
        <w:tabs>
          <w:tab w:val="right" w:leader="dot" w:pos="8306"/>
        </w:tabs>
      </w:pPr>
      <w:hyperlink w:anchor="_Toc316" w:history="1">
        <w:r>
          <w:rPr>
            <w:rFonts w:ascii="仿宋" w:eastAsia="仿宋" w:hAnsi="仿宋" w:cs="仿宋" w:hint="eastAsia"/>
            <w:lang w:eastAsia="zh-CN"/>
          </w:rPr>
          <w:t>(二)、研发规划与投入</w:t>
        </w:r>
        <w:r>
          <w:tab/>
        </w:r>
        <w:r>
          <w:fldChar w:fldCharType="begin"/>
        </w:r>
        <w:r>
          <w:instrText xml:space="preserve"> PAGEREF _Toc316 \h </w:instrText>
        </w:r>
        <w:r>
          <w:fldChar w:fldCharType="separate"/>
        </w:r>
        <w:r>
          <w:t>46</w:t>
        </w:r>
        <w:r>
          <w:fldChar w:fldCharType="end"/>
        </w:r>
      </w:hyperlink>
    </w:p>
    <w:p>
      <w:pPr>
        <w:pStyle w:val="TOC1"/>
        <w:tabs>
          <w:tab w:val="right" w:leader="dot" w:pos="8306"/>
        </w:tabs>
      </w:pPr>
      <w:hyperlink w:anchor="_Toc3109" w:history="1">
        <w:r>
          <w:rPr>
            <w:rFonts w:ascii="仿宋" w:eastAsia="仿宋" w:hAnsi="仿宋" w:cs="仿宋" w:hint="eastAsia"/>
            <w:lang w:eastAsia="zh-CN"/>
          </w:rPr>
          <w:t>十二、生产安全保护</w:t>
        </w:r>
        <w:r>
          <w:tab/>
        </w:r>
        <w:r>
          <w:fldChar w:fldCharType="begin"/>
        </w:r>
        <w:r>
          <w:instrText xml:space="preserve"> PAGEREF _Toc3109 \h </w:instrText>
        </w:r>
        <w:r>
          <w:fldChar w:fldCharType="separate"/>
        </w:r>
        <w:r>
          <w:t>48</w:t>
        </w:r>
        <w:r>
          <w:fldChar w:fldCharType="end"/>
        </w:r>
      </w:hyperlink>
    </w:p>
    <w:p>
      <w:pPr>
        <w:pStyle w:val="TOC2"/>
        <w:tabs>
          <w:tab w:val="right" w:leader="dot" w:pos="8306"/>
        </w:tabs>
      </w:pPr>
      <w:hyperlink w:anchor="_Toc14286" w:history="1">
        <w:r>
          <w:rPr>
            <w:rFonts w:ascii="仿宋" w:eastAsia="仿宋" w:hAnsi="仿宋" w:cs="仿宋" w:hint="eastAsia"/>
            <w:lang w:eastAsia="zh-CN"/>
          </w:rPr>
          <w:t>(一)、消防安全</w:t>
        </w:r>
        <w:r>
          <w:tab/>
        </w:r>
        <w:r>
          <w:fldChar w:fldCharType="begin"/>
        </w:r>
        <w:r>
          <w:instrText xml:space="preserve"> PAGEREF _Toc14286 \h </w:instrText>
        </w:r>
        <w:r>
          <w:fldChar w:fldCharType="separate"/>
        </w:r>
        <w:r>
          <w:t>48</w:t>
        </w:r>
        <w:r>
          <w:fldChar w:fldCharType="end"/>
        </w:r>
      </w:hyperlink>
    </w:p>
    <w:p>
      <w:pPr>
        <w:pStyle w:val="TOC2"/>
        <w:tabs>
          <w:tab w:val="right" w:leader="dot" w:pos="8306"/>
        </w:tabs>
      </w:pPr>
      <w:hyperlink w:anchor="_Toc1749" w:history="1">
        <w:r>
          <w:rPr>
            <w:rFonts w:ascii="仿宋" w:eastAsia="仿宋" w:hAnsi="仿宋" w:cs="仿宋" w:hint="eastAsia"/>
            <w:lang w:eastAsia="zh-CN"/>
          </w:rPr>
          <w:t>(二)、防火防爆总图布置措施</w:t>
        </w:r>
        <w:r>
          <w:tab/>
        </w:r>
        <w:r>
          <w:fldChar w:fldCharType="begin"/>
        </w:r>
        <w:r>
          <w:instrText xml:space="preserve"> PAGEREF _Toc1749 \h </w:instrText>
        </w:r>
        <w:r>
          <w:fldChar w:fldCharType="separate"/>
        </w:r>
        <w:r>
          <w:t>49</w:t>
        </w:r>
        <w:r>
          <w:fldChar w:fldCharType="end"/>
        </w:r>
      </w:hyperlink>
    </w:p>
    <w:p>
      <w:pPr>
        <w:pStyle w:val="TOC2"/>
        <w:tabs>
          <w:tab w:val="right" w:leader="dot" w:pos="8306"/>
        </w:tabs>
      </w:pPr>
      <w:hyperlink w:anchor="_Toc15909" w:history="1">
        <w:r>
          <w:rPr>
            <w:rFonts w:ascii="仿宋" w:eastAsia="仿宋" w:hAnsi="仿宋" w:cs="仿宋" w:hint="eastAsia"/>
            <w:lang w:eastAsia="zh-CN"/>
          </w:rPr>
          <w:t>(三)、自然灾害防范措施</w:t>
        </w:r>
        <w:r>
          <w:tab/>
        </w:r>
        <w:r>
          <w:fldChar w:fldCharType="begin"/>
        </w:r>
        <w:r>
          <w:instrText xml:space="preserve"> PAGEREF _Toc15909 \h </w:instrText>
        </w:r>
        <w:r>
          <w:fldChar w:fldCharType="separate"/>
        </w:r>
        <w:r>
          <w:t>50</w:t>
        </w:r>
        <w:r>
          <w:fldChar w:fldCharType="end"/>
        </w:r>
      </w:hyperlink>
    </w:p>
    <w:p>
      <w:pPr>
        <w:pStyle w:val="TOC2"/>
        <w:tabs>
          <w:tab w:val="right" w:leader="dot" w:pos="8306"/>
        </w:tabs>
      </w:pPr>
      <w:hyperlink w:anchor="_Toc7098" w:history="1">
        <w:r>
          <w:rPr>
            <w:rFonts w:ascii="仿宋" w:eastAsia="仿宋" w:hAnsi="仿宋" w:cs="仿宋" w:hint="eastAsia"/>
            <w:lang w:eastAsia="zh-CN"/>
          </w:rPr>
          <w:t>(四)、安全色及安全标志使用要求</w:t>
        </w:r>
        <w:r>
          <w:tab/>
        </w:r>
        <w:r>
          <w:fldChar w:fldCharType="begin"/>
        </w:r>
        <w:r>
          <w:instrText xml:space="preserve"> PAGEREF _Toc7098 \h </w:instrText>
        </w:r>
        <w:r>
          <w:fldChar w:fldCharType="separate"/>
        </w:r>
        <w:r>
          <w:t>51</w:t>
        </w:r>
        <w:r>
          <w:fldChar w:fldCharType="end"/>
        </w:r>
      </w:hyperlink>
    </w:p>
    <w:p>
      <w:pPr>
        <w:pStyle w:val="TOC2"/>
        <w:tabs>
          <w:tab w:val="right" w:leader="dot" w:pos="8306"/>
        </w:tabs>
      </w:pPr>
      <w:hyperlink w:anchor="_Toc26210" w:history="1">
        <w:r>
          <w:rPr>
            <w:rFonts w:ascii="仿宋" w:eastAsia="仿宋" w:hAnsi="仿宋" w:cs="仿宋" w:hint="eastAsia"/>
            <w:lang w:eastAsia="zh-CN"/>
          </w:rPr>
          <w:t>(五)、防尘防毒措施</w:t>
        </w:r>
        <w:r>
          <w:tab/>
        </w:r>
        <w:r>
          <w:fldChar w:fldCharType="begin"/>
        </w:r>
        <w:r>
          <w:instrText xml:space="preserve"> PAGEREF _Toc26210 \h </w:instrText>
        </w:r>
        <w:r>
          <w:fldChar w:fldCharType="separate"/>
        </w:r>
        <w:r>
          <w:t>52</w:t>
        </w:r>
        <w:r>
          <w:fldChar w:fldCharType="end"/>
        </w:r>
      </w:hyperlink>
    </w:p>
    <w:p>
      <w:pPr>
        <w:pStyle w:val="TOC2"/>
        <w:tabs>
          <w:tab w:val="right" w:leader="dot" w:pos="8306"/>
        </w:tabs>
      </w:pPr>
      <w:hyperlink w:anchor="_Toc21090" w:history="1">
        <w:r>
          <w:rPr>
            <w:rFonts w:ascii="仿宋" w:eastAsia="仿宋" w:hAnsi="仿宋" w:cs="仿宋" w:hint="eastAsia"/>
            <w:lang w:eastAsia="zh-CN"/>
          </w:rPr>
          <w:t>(六)、防静电、触电防护及防雷措施</w:t>
        </w:r>
        <w:r>
          <w:tab/>
        </w:r>
        <w:r>
          <w:fldChar w:fldCharType="begin"/>
        </w:r>
        <w:r>
          <w:instrText xml:space="preserve"> PAGEREF _Toc21090 \h </w:instrText>
        </w:r>
        <w:r>
          <w:fldChar w:fldCharType="separate"/>
        </w:r>
        <w:r>
          <w:t>53</w:t>
        </w:r>
        <w:r>
          <w:fldChar w:fldCharType="end"/>
        </w:r>
      </w:hyperlink>
    </w:p>
    <w:p>
      <w:pPr>
        <w:pStyle w:val="TOC2"/>
        <w:tabs>
          <w:tab w:val="right" w:leader="dot" w:pos="8306"/>
        </w:tabs>
      </w:pPr>
      <w:hyperlink w:anchor="_Toc2023" w:history="1">
        <w:r>
          <w:rPr>
            <w:rFonts w:ascii="仿宋" w:eastAsia="仿宋" w:hAnsi="仿宋" w:cs="仿宋" w:hint="eastAsia"/>
            <w:lang w:eastAsia="zh-CN"/>
          </w:rPr>
          <w:t>(七)、机械设备安全保障措施</w:t>
        </w:r>
        <w:r>
          <w:tab/>
        </w:r>
        <w:r>
          <w:fldChar w:fldCharType="begin"/>
        </w:r>
        <w:r>
          <w:instrText xml:space="preserve"> PAGEREF _Toc2023 \h </w:instrText>
        </w:r>
        <w:r>
          <w:fldChar w:fldCharType="separate"/>
        </w:r>
        <w:r>
          <w:t>54</w:t>
        </w:r>
        <w:r>
          <w:fldChar w:fldCharType="end"/>
        </w:r>
      </w:hyperlink>
    </w:p>
    <w:p>
      <w:pPr>
        <w:pStyle w:val="TOC1"/>
        <w:tabs>
          <w:tab w:val="right" w:leader="dot" w:pos="8306"/>
        </w:tabs>
      </w:pPr>
      <w:hyperlink w:anchor="_Toc8822" w:history="1">
        <w:r>
          <w:rPr>
            <w:rFonts w:ascii="仿宋" w:eastAsia="仿宋" w:hAnsi="仿宋" w:cs="仿宋" w:hint="eastAsia"/>
            <w:lang w:eastAsia="zh-CN"/>
          </w:rPr>
          <w:t>十三、质量管理体系</w:t>
        </w:r>
        <w:r>
          <w:tab/>
        </w:r>
        <w:r>
          <w:fldChar w:fldCharType="begin"/>
        </w:r>
        <w:r>
          <w:instrText xml:space="preserve"> PAGEREF _Toc8822 \h </w:instrText>
        </w:r>
        <w:r>
          <w:fldChar w:fldCharType="separate"/>
        </w:r>
        <w:r>
          <w:t>56</w:t>
        </w:r>
        <w:r>
          <w:fldChar w:fldCharType="end"/>
        </w:r>
      </w:hyperlink>
    </w:p>
    <w:p>
      <w:pPr>
        <w:pStyle w:val="TOC2"/>
        <w:tabs>
          <w:tab w:val="right" w:leader="dot" w:pos="8306"/>
        </w:tabs>
      </w:pPr>
      <w:hyperlink w:anchor="_Toc27233" w:history="1">
        <w:r>
          <w:rPr>
            <w:rFonts w:ascii="仿宋" w:eastAsia="仿宋" w:hAnsi="仿宋" w:cs="仿宋" w:hint="eastAsia"/>
            <w:lang w:eastAsia="zh-CN"/>
          </w:rPr>
          <w:t>(一)、质量目标与方针</w:t>
        </w:r>
        <w:r>
          <w:tab/>
        </w:r>
        <w:r>
          <w:fldChar w:fldCharType="begin"/>
        </w:r>
        <w:r>
          <w:instrText xml:space="preserve"> PAGEREF _Toc27233 \h </w:instrText>
        </w:r>
        <w:r>
          <w:fldChar w:fldCharType="separate"/>
        </w:r>
        <w:r>
          <w:t>56</w:t>
        </w:r>
        <w:r>
          <w:fldChar w:fldCharType="end"/>
        </w:r>
      </w:hyperlink>
    </w:p>
    <w:p>
      <w:pPr>
        <w:pStyle w:val="TOC2"/>
        <w:tabs>
          <w:tab w:val="right" w:leader="dot" w:pos="8306"/>
        </w:tabs>
      </w:pPr>
      <w:hyperlink w:anchor="_Toc12555" w:history="1">
        <w:r>
          <w:rPr>
            <w:rFonts w:ascii="仿宋" w:eastAsia="仿宋" w:hAnsi="仿宋" w:cs="仿宋" w:hint="eastAsia"/>
            <w:lang w:eastAsia="zh-CN"/>
          </w:rPr>
          <w:t>(二)、质量管理责任</w:t>
        </w:r>
        <w:r>
          <w:tab/>
        </w:r>
        <w:r>
          <w:fldChar w:fldCharType="begin"/>
        </w:r>
        <w:r>
          <w:instrText xml:space="preserve"> PAGEREF _Toc12555 \h </w:instrText>
        </w:r>
        <w:r>
          <w:fldChar w:fldCharType="separate"/>
        </w:r>
        <w:r>
          <w:t>57</w:t>
        </w:r>
        <w:r>
          <w:fldChar w:fldCharType="end"/>
        </w:r>
      </w:hyperlink>
    </w:p>
    <w:p>
      <w:pPr>
        <w:pStyle w:val="TOC2"/>
        <w:tabs>
          <w:tab w:val="right" w:leader="dot" w:pos="8306"/>
        </w:tabs>
      </w:pPr>
      <w:hyperlink w:anchor="_Toc4673" w:history="1">
        <w:r>
          <w:rPr>
            <w:rFonts w:ascii="仿宋" w:eastAsia="仿宋" w:hAnsi="仿宋" w:cs="仿宋" w:hint="eastAsia"/>
            <w:lang w:eastAsia="zh-CN"/>
          </w:rPr>
          <w:t>(三)、质量管理体系文件</w:t>
        </w:r>
        <w:r>
          <w:tab/>
        </w:r>
        <w:r>
          <w:fldChar w:fldCharType="begin"/>
        </w:r>
        <w:r>
          <w:instrText xml:space="preserve"> PAGEREF _Toc4673 \h </w:instrText>
        </w:r>
        <w:r>
          <w:fldChar w:fldCharType="separate"/>
        </w:r>
        <w:r>
          <w:t>58</w:t>
        </w:r>
        <w:r>
          <w:fldChar w:fldCharType="end"/>
        </w:r>
      </w:hyperlink>
    </w:p>
    <w:p>
      <w:pPr>
        <w:pStyle w:val="TOC2"/>
        <w:tabs>
          <w:tab w:val="right" w:leader="dot" w:pos="8306"/>
        </w:tabs>
      </w:pPr>
      <w:hyperlink w:anchor="_Toc23987" w:history="1">
        <w:r>
          <w:rPr>
            <w:rFonts w:ascii="仿宋" w:eastAsia="仿宋" w:hAnsi="仿宋" w:cs="仿宋" w:hint="eastAsia"/>
            <w:lang w:eastAsia="zh-CN"/>
          </w:rPr>
          <w:t>(四)、质量培训与教育</w:t>
        </w:r>
        <w:r>
          <w:tab/>
        </w:r>
        <w:r>
          <w:fldChar w:fldCharType="begin"/>
        </w:r>
        <w:r>
          <w:instrText xml:space="preserve"> PAGEREF _Toc23987 \h </w:instrText>
        </w:r>
        <w:r>
          <w:fldChar w:fldCharType="separate"/>
        </w:r>
        <w:r>
          <w:t>60</w:t>
        </w:r>
        <w:r>
          <w:fldChar w:fldCharType="end"/>
        </w:r>
      </w:hyperlink>
    </w:p>
    <w:p>
      <w:pPr>
        <w:pStyle w:val="TOC2"/>
        <w:tabs>
          <w:tab w:val="right" w:leader="dot" w:pos="8306"/>
        </w:tabs>
      </w:pPr>
      <w:hyperlink w:anchor="_Toc16911" w:history="1">
        <w:r>
          <w:rPr>
            <w:rFonts w:ascii="仿宋" w:eastAsia="仿宋" w:hAnsi="仿宋" w:cs="仿宋" w:hint="eastAsia"/>
            <w:lang w:eastAsia="zh-CN"/>
          </w:rPr>
          <w:t>(五)、质量审核与评价</w:t>
        </w:r>
        <w:r>
          <w:tab/>
        </w:r>
        <w:r>
          <w:fldChar w:fldCharType="begin"/>
        </w:r>
        <w:r>
          <w:instrText xml:space="preserve"> PAGEREF _Toc16911 \h </w:instrText>
        </w:r>
        <w:r>
          <w:fldChar w:fldCharType="separate"/>
        </w:r>
        <w:r>
          <w:t>61</w:t>
        </w:r>
        <w:r>
          <w:fldChar w:fldCharType="end"/>
        </w:r>
      </w:hyperlink>
    </w:p>
    <w:p>
      <w:pPr>
        <w:pStyle w:val="TOC2"/>
        <w:tabs>
          <w:tab w:val="right" w:leader="dot" w:pos="8306"/>
        </w:tabs>
      </w:pPr>
      <w:hyperlink w:anchor="_Toc17682" w:history="1">
        <w:r>
          <w:rPr>
            <w:rFonts w:ascii="仿宋" w:eastAsia="仿宋" w:hAnsi="仿宋" w:cs="仿宋" w:hint="eastAsia"/>
            <w:lang w:eastAsia="zh-CN"/>
          </w:rPr>
          <w:t>(六)、不符合与纠正措施</w:t>
        </w:r>
        <w:r>
          <w:tab/>
        </w:r>
        <w:r>
          <w:fldChar w:fldCharType="begin"/>
        </w:r>
        <w:r>
          <w:instrText xml:space="preserve"> PAGEREF _Toc17682 \h </w:instrText>
        </w:r>
        <w:r>
          <w:fldChar w:fldCharType="separate"/>
        </w:r>
        <w:r>
          <w:t>63</w:t>
        </w:r>
        <w:r>
          <w:fldChar w:fldCharType="end"/>
        </w:r>
      </w:hyperlink>
    </w:p>
    <w:p>
      <w:pPr>
        <w:pStyle w:val="TOC1"/>
        <w:tabs>
          <w:tab w:val="right" w:leader="dot" w:pos="8306"/>
        </w:tabs>
      </w:pPr>
      <w:hyperlink w:anchor="_Toc24373" w:history="1">
        <w:r>
          <w:rPr>
            <w:rFonts w:ascii="仿宋" w:eastAsia="仿宋" w:hAnsi="仿宋" w:cs="仿宋" w:hint="eastAsia"/>
            <w:lang w:eastAsia="zh-CN"/>
          </w:rPr>
          <w:t>十四、风险识别与分类</w:t>
        </w:r>
        <w:r>
          <w:tab/>
        </w:r>
        <w:r>
          <w:fldChar w:fldCharType="begin"/>
        </w:r>
        <w:r>
          <w:instrText xml:space="preserve"> PAGEREF _Toc24373 \h </w:instrText>
        </w:r>
        <w:r>
          <w:fldChar w:fldCharType="separate"/>
        </w:r>
        <w:r>
          <w:t>64</w:t>
        </w:r>
        <w:r>
          <w:fldChar w:fldCharType="end"/>
        </w:r>
      </w:hyperlink>
    </w:p>
    <w:p>
      <w:pPr>
        <w:pStyle w:val="TOC2"/>
        <w:tabs>
          <w:tab w:val="right" w:leader="dot" w:pos="8306"/>
        </w:tabs>
      </w:pPr>
      <w:hyperlink w:anchor="_Toc19700" w:history="1">
        <w:r>
          <w:rPr>
            <w:rFonts w:ascii="仿宋" w:eastAsia="仿宋" w:hAnsi="仿宋" w:cs="仿宋" w:hint="eastAsia"/>
            <w:lang w:eastAsia="zh-CN"/>
          </w:rPr>
          <w:t>(一)、风险识别</w:t>
        </w:r>
        <w:r>
          <w:tab/>
        </w:r>
        <w:r>
          <w:fldChar w:fldCharType="begin"/>
        </w:r>
        <w:r>
          <w:instrText xml:space="preserve"> PAGEREF _Toc19700 \h </w:instrText>
        </w:r>
        <w:r>
          <w:fldChar w:fldCharType="separate"/>
        </w:r>
        <w:r>
          <w:t>64</w:t>
        </w:r>
        <w:r>
          <w:fldChar w:fldCharType="end"/>
        </w:r>
      </w:hyperlink>
    </w:p>
    <w:p>
      <w:pPr>
        <w:pStyle w:val="TOC2"/>
        <w:tabs>
          <w:tab w:val="right" w:leader="dot" w:pos="8306"/>
        </w:tabs>
      </w:pPr>
      <w:hyperlink w:anchor="_Toc7729" w:history="1">
        <w:r>
          <w:rPr>
            <w:rFonts w:ascii="仿宋" w:eastAsia="仿宋" w:hAnsi="仿宋" w:cs="仿宋" w:hint="eastAsia"/>
            <w:lang w:eastAsia="zh-CN"/>
          </w:rPr>
          <w:t>(二)、风险分类</w:t>
        </w:r>
        <w:r>
          <w:tab/>
        </w:r>
        <w:r>
          <w:fldChar w:fldCharType="begin"/>
        </w:r>
        <w:r>
          <w:instrText xml:space="preserve"> PAGEREF _Toc7729 \h </w:instrText>
        </w:r>
        <w:r>
          <w:fldChar w:fldCharType="separate"/>
        </w:r>
        <w:r>
          <w:t>65</w:t>
        </w:r>
        <w:r>
          <w:fldChar w:fldCharType="end"/>
        </w:r>
      </w:hyperlink>
    </w:p>
    <w:p>
      <w:pPr>
        <w:pStyle w:val="TOC1"/>
        <w:tabs>
          <w:tab w:val="right" w:leader="dot" w:pos="8306"/>
        </w:tabs>
      </w:pPr>
      <w:hyperlink w:anchor="_Toc11834" w:history="1">
        <w:r>
          <w:rPr>
            <w:rFonts w:ascii="仿宋" w:eastAsia="仿宋" w:hAnsi="仿宋" w:cs="仿宋" w:hint="eastAsia"/>
            <w:lang w:eastAsia="zh-CN"/>
          </w:rPr>
          <w:t>十五、日用清洁剂项目实施保障措施</w:t>
        </w:r>
        <w:r>
          <w:tab/>
        </w:r>
        <w:r>
          <w:fldChar w:fldCharType="begin"/>
        </w:r>
        <w:r>
          <w:instrText xml:space="preserve"> PAGEREF _Toc11834 \h </w:instrText>
        </w:r>
        <w:r>
          <w:fldChar w:fldCharType="separate"/>
        </w:r>
        <w:r>
          <w:t>67</w:t>
        </w:r>
        <w:r>
          <w:fldChar w:fldCharType="end"/>
        </w:r>
      </w:hyperlink>
    </w:p>
    <w:p>
      <w:pPr>
        <w:pStyle w:val="TOC2"/>
        <w:tabs>
          <w:tab w:val="right" w:leader="dot" w:pos="8306"/>
        </w:tabs>
      </w:pPr>
      <w:hyperlink w:anchor="_Toc14676" w:history="1">
        <w:r>
          <w:rPr>
            <w:rFonts w:ascii="仿宋" w:eastAsia="仿宋" w:hAnsi="仿宋" w:cs="仿宋" w:hint="eastAsia"/>
            <w:lang w:eastAsia="zh-CN"/>
          </w:rPr>
          <w:t>(一)、日用清洁剂项目实施保障机制</w:t>
        </w:r>
        <w:r>
          <w:tab/>
        </w:r>
        <w:r>
          <w:fldChar w:fldCharType="begin"/>
        </w:r>
        <w:r>
          <w:instrText xml:space="preserve"> PAGEREF _Toc14676 \h </w:instrText>
        </w:r>
        <w:r>
          <w:fldChar w:fldCharType="separate"/>
        </w:r>
        <w:r>
          <w:t>67</w:t>
        </w:r>
        <w:r>
          <w:fldChar w:fldCharType="end"/>
        </w:r>
      </w:hyperlink>
    </w:p>
    <w:p>
      <w:pPr>
        <w:pStyle w:val="TOC2"/>
        <w:tabs>
          <w:tab w:val="right" w:leader="dot" w:pos="8306"/>
        </w:tabs>
      </w:pPr>
      <w:hyperlink w:anchor="_Toc21275" w:history="1">
        <w:r>
          <w:rPr>
            <w:rFonts w:ascii="仿宋" w:eastAsia="仿宋" w:hAnsi="仿宋" w:cs="仿宋" w:hint="eastAsia"/>
            <w:lang w:eastAsia="zh-CN"/>
          </w:rPr>
          <w:t>(二)、日用清洁剂项目法律合规要求</w:t>
        </w:r>
        <w:r>
          <w:tab/>
        </w:r>
        <w:r>
          <w:fldChar w:fldCharType="begin"/>
        </w:r>
        <w:r>
          <w:instrText xml:space="preserve"> PAGEREF _Toc21275 \h </w:instrText>
        </w:r>
        <w:r>
          <w:fldChar w:fldCharType="separate"/>
        </w:r>
        <w:r>
          <w:t>70</w:t>
        </w:r>
        <w:r>
          <w:fldChar w:fldCharType="end"/>
        </w:r>
      </w:hyperlink>
    </w:p>
    <w:p>
      <w:pPr>
        <w:pStyle w:val="TOC2"/>
        <w:tabs>
          <w:tab w:val="right" w:leader="dot" w:pos="8306"/>
        </w:tabs>
      </w:pPr>
      <w:hyperlink w:anchor="_Toc20083" w:history="1">
        <w:r>
          <w:rPr>
            <w:rFonts w:ascii="仿宋" w:eastAsia="仿宋" w:hAnsi="仿宋" w:cs="仿宋" w:hint="eastAsia"/>
            <w:lang w:eastAsia="zh-CN"/>
          </w:rPr>
          <w:t>(三)、日用清洁剂项目合同管理与法律事务</w:t>
        </w:r>
        <w:r>
          <w:tab/>
        </w:r>
        <w:r>
          <w:fldChar w:fldCharType="begin"/>
        </w:r>
        <w:r>
          <w:instrText xml:space="preserve"> PAGEREF _Toc20083 \h </w:instrText>
        </w:r>
        <w:r>
          <w:fldChar w:fldCharType="separate"/>
        </w:r>
        <w:r>
          <w:t>75</w:t>
        </w:r>
        <w:r>
          <w:fldChar w:fldCharType="end"/>
        </w:r>
      </w:hyperlink>
    </w:p>
    <w:p>
      <w:pPr>
        <w:pStyle w:val="TOC2"/>
        <w:tabs>
          <w:tab w:val="right" w:leader="dot" w:pos="8306"/>
        </w:tabs>
      </w:pPr>
      <w:hyperlink w:anchor="_Toc21649" w:history="1">
        <w:r>
          <w:rPr>
            <w:rFonts w:ascii="仿宋" w:eastAsia="仿宋" w:hAnsi="仿宋" w:cs="仿宋" w:hint="eastAsia"/>
            <w:lang w:eastAsia="zh-CN"/>
          </w:rPr>
          <w:t>(四)、日用清洁剂项目知识产权保护策略</w:t>
        </w:r>
        <w:r>
          <w:tab/>
        </w:r>
        <w:r>
          <w:fldChar w:fldCharType="begin"/>
        </w:r>
        <w:r>
          <w:instrText xml:space="preserve"> PAGEREF _Toc21649 \h </w:instrText>
        </w:r>
        <w:r>
          <w:fldChar w:fldCharType="separate"/>
        </w:r>
        <w:r>
          <w:t>81</w:t>
        </w:r>
        <w:r>
          <w:fldChar w:fldCharType="end"/>
        </w:r>
      </w:hyperlink>
    </w:p>
    <w:p>
      <w:pPr>
        <w:pStyle w:val="TOC1"/>
        <w:tabs>
          <w:tab w:val="right" w:leader="dot" w:pos="8306"/>
        </w:tabs>
      </w:pPr>
      <w:hyperlink w:anchor="_Toc9019" w:history="1">
        <w:r>
          <w:rPr>
            <w:rFonts w:ascii="仿宋" w:eastAsia="仿宋" w:hAnsi="仿宋" w:cs="仿宋" w:hint="eastAsia"/>
            <w:lang w:eastAsia="zh-CN"/>
          </w:rPr>
          <w:t>十六、营销与推广策略</w:t>
        </w:r>
        <w:r>
          <w:tab/>
        </w:r>
        <w:r>
          <w:fldChar w:fldCharType="begin"/>
        </w:r>
        <w:r>
          <w:instrText xml:space="preserve"> PAGEREF _Toc9019 \h </w:instrText>
        </w:r>
        <w:r>
          <w:fldChar w:fldCharType="separate"/>
        </w:r>
        <w:r>
          <w:t>83</w:t>
        </w:r>
        <w:r>
          <w:fldChar w:fldCharType="end"/>
        </w:r>
      </w:hyperlink>
    </w:p>
    <w:p>
      <w:pPr>
        <w:pStyle w:val="TOC2"/>
        <w:tabs>
          <w:tab w:val="right" w:leader="dot" w:pos="8306"/>
        </w:tabs>
      </w:pPr>
      <w:hyperlink w:anchor="_Toc30685" w:history="1">
        <w:r>
          <w:rPr>
            <w:rFonts w:ascii="仿宋" w:eastAsia="仿宋" w:hAnsi="仿宋" w:cs="仿宋" w:hint="eastAsia"/>
            <w:lang w:eastAsia="zh-CN"/>
          </w:rPr>
          <w:t>(一)、产品/服务定位与特点</w:t>
        </w:r>
        <w:r>
          <w:tab/>
        </w:r>
        <w:r>
          <w:fldChar w:fldCharType="begin"/>
        </w:r>
        <w:r>
          <w:instrText xml:space="preserve"> PAGEREF _Toc30685 \h </w:instrText>
        </w:r>
        <w:r>
          <w:fldChar w:fldCharType="separate"/>
        </w:r>
        <w:r>
          <w:t>83</w:t>
        </w:r>
        <w:r>
          <w:fldChar w:fldCharType="end"/>
        </w:r>
      </w:hyperlink>
    </w:p>
    <w:p>
      <w:pPr>
        <w:pStyle w:val="TOC2"/>
        <w:tabs>
          <w:tab w:val="right" w:leader="dot" w:pos="8306"/>
        </w:tabs>
      </w:pPr>
      <w:hyperlink w:anchor="_Toc19719" w:history="1">
        <w:r>
          <w:rPr>
            <w:rFonts w:ascii="仿宋" w:eastAsia="仿宋" w:hAnsi="仿宋" w:cs="仿宋" w:hint="eastAsia"/>
            <w:lang w:eastAsia="zh-CN"/>
          </w:rPr>
          <w:t>(二)、市场定位与竞争分析</w:t>
        </w:r>
        <w:r>
          <w:tab/>
        </w:r>
        <w:r>
          <w:fldChar w:fldCharType="begin"/>
        </w:r>
        <w:r>
          <w:instrText xml:space="preserve"> PAGEREF _Toc19719 \h </w:instrText>
        </w:r>
        <w:r>
          <w:fldChar w:fldCharType="separate"/>
        </w:r>
        <w:r>
          <w:t>85</w:t>
        </w:r>
        <w:r>
          <w:fldChar w:fldCharType="end"/>
        </w:r>
      </w:hyperlink>
    </w:p>
    <w:p>
      <w:pPr>
        <w:pStyle w:val="TOC2"/>
        <w:tabs>
          <w:tab w:val="right" w:leader="dot" w:pos="8306"/>
        </w:tabs>
      </w:pPr>
      <w:hyperlink w:anchor="_Toc21901" w:history="1">
        <w:r>
          <w:rPr>
            <w:rFonts w:ascii="仿宋" w:eastAsia="仿宋" w:hAnsi="仿宋" w:cs="仿宋" w:hint="eastAsia"/>
            <w:lang w:eastAsia="zh-CN"/>
          </w:rPr>
          <w:t>(三)、营销渠道与策略</w:t>
        </w:r>
        <w:r>
          <w:tab/>
        </w:r>
        <w:r>
          <w:fldChar w:fldCharType="begin"/>
        </w:r>
        <w:r>
          <w:instrText xml:space="preserve"> PAGEREF _Toc21901 \h </w:instrText>
        </w:r>
        <w:r>
          <w:fldChar w:fldCharType="separate"/>
        </w:r>
        <w:r>
          <w:t>86</w:t>
        </w:r>
        <w:r>
          <w:fldChar w:fldCharType="end"/>
        </w:r>
      </w:hyperlink>
    </w:p>
    <w:p>
      <w:pPr>
        <w:pStyle w:val="TOC2"/>
        <w:tabs>
          <w:tab w:val="right" w:leader="dot" w:pos="8306"/>
        </w:tabs>
      </w:pPr>
      <w:hyperlink w:anchor="_Toc24670" w:history="1">
        <w:r>
          <w:rPr>
            <w:rFonts w:ascii="仿宋" w:eastAsia="仿宋" w:hAnsi="仿宋" w:cs="仿宋" w:hint="eastAsia"/>
            <w:lang w:eastAsia="zh-CN"/>
          </w:rPr>
          <w:t>(四)、推广与宣传活动</w:t>
        </w:r>
        <w:r>
          <w:tab/>
        </w:r>
        <w:r>
          <w:fldChar w:fldCharType="begin"/>
        </w:r>
        <w:r>
          <w:instrText xml:space="preserve"> PAGEREF _Toc24670 \h </w:instrText>
        </w:r>
        <w:r>
          <w:fldChar w:fldCharType="separate"/>
        </w:r>
        <w:r>
          <w:t>87</w:t>
        </w:r>
        <w:r>
          <w:fldChar w:fldCharType="end"/>
        </w:r>
      </w:hyperlink>
    </w:p>
    <w:p>
      <w:pPr>
        <w:pStyle w:val="TOC1"/>
        <w:tabs>
          <w:tab w:val="right" w:leader="dot" w:pos="8306"/>
        </w:tabs>
      </w:pPr>
      <w:hyperlink w:anchor="_Toc23922" w:history="1">
        <w:r>
          <w:rPr>
            <w:rFonts w:ascii="仿宋" w:eastAsia="仿宋" w:hAnsi="仿宋" w:cs="仿宋" w:hint="eastAsia"/>
            <w:lang w:eastAsia="zh-CN"/>
          </w:rPr>
          <w:t>十七、日用清洁剂项目工程方案分析</w:t>
        </w:r>
        <w:r>
          <w:tab/>
        </w:r>
        <w:r>
          <w:fldChar w:fldCharType="begin"/>
        </w:r>
        <w:r>
          <w:instrText xml:space="preserve"> PAGEREF _Toc23922 \h </w:instrText>
        </w:r>
        <w:r>
          <w:fldChar w:fldCharType="separate"/>
        </w:r>
        <w:r>
          <w:t>92</w:t>
        </w:r>
        <w:r>
          <w:fldChar w:fldCharType="end"/>
        </w:r>
      </w:hyperlink>
    </w:p>
    <w:p>
      <w:pPr>
        <w:pStyle w:val="TOC2"/>
        <w:tabs>
          <w:tab w:val="right" w:leader="dot" w:pos="8306"/>
        </w:tabs>
      </w:pPr>
      <w:hyperlink w:anchor="_Toc11663" w:history="1">
        <w:r>
          <w:rPr>
            <w:rFonts w:ascii="仿宋" w:eastAsia="仿宋" w:hAnsi="仿宋" w:cs="仿宋" w:hint="eastAsia"/>
            <w:lang w:eastAsia="zh-CN"/>
          </w:rPr>
          <w:t>(一)、建筑工程设计原则</w:t>
        </w:r>
        <w:r>
          <w:tab/>
        </w:r>
        <w:r>
          <w:fldChar w:fldCharType="begin"/>
        </w:r>
        <w:r>
          <w:instrText xml:space="preserve"> PAGEREF _Toc11663 \h </w:instrText>
        </w:r>
        <w:r>
          <w:fldChar w:fldCharType="separate"/>
        </w:r>
        <w:r>
          <w:t>92</w:t>
        </w:r>
        <w:r>
          <w:fldChar w:fldCharType="end"/>
        </w:r>
      </w:hyperlink>
    </w:p>
    <w:p>
      <w:pPr>
        <w:pStyle w:val="TOC2"/>
        <w:tabs>
          <w:tab w:val="right" w:leader="dot" w:pos="8306"/>
        </w:tabs>
      </w:pPr>
      <w:hyperlink w:anchor="_Toc18266" w:history="1">
        <w:r>
          <w:rPr>
            <w:rFonts w:ascii="仿宋" w:eastAsia="仿宋" w:hAnsi="仿宋" w:cs="仿宋" w:hint="eastAsia"/>
            <w:lang w:eastAsia="zh-CN"/>
          </w:rPr>
          <w:t>(二)、土建工程建设指标</w:t>
        </w:r>
        <w:r>
          <w:tab/>
        </w:r>
        <w:r>
          <w:fldChar w:fldCharType="begin"/>
        </w:r>
        <w:r>
          <w:instrText xml:space="preserve"> PAGEREF _Toc18266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81"/>
      <w:r>
        <w:rPr>
          <w:rFonts w:ascii="仿宋" w:eastAsia="仿宋" w:hAnsi="仿宋" w:cs="仿宋" w:hint="eastAsia"/>
          <w:sz w:val="28"/>
          <w:lang w:eastAsia="zh-CN"/>
        </w:rPr>
        <w:t>一、日用清洁剂项目建设背景及必要性分析</w:t>
      </w:r>
      <w:bookmarkEnd w:id="2"/>
    </w:p>
    <w:p>
      <w:pPr>
        <w:pStyle w:val="Heading2"/>
        <w:rPr>
          <w:rFonts w:ascii="仿宋" w:eastAsia="仿宋" w:hAnsi="仿宋" w:cs="仿宋" w:hint="eastAsia"/>
          <w:lang w:eastAsia="zh-CN"/>
        </w:rPr>
      </w:pPr>
      <w:bookmarkStart w:id="3" w:name="_Toc15177"/>
      <w:r>
        <w:rPr>
          <w:rFonts w:ascii="仿宋" w:eastAsia="仿宋" w:hAnsi="仿宋" w:cs="仿宋" w:hint="eastAsia"/>
          <w:lang w:eastAsia="zh-CN"/>
        </w:rPr>
        <w:t>(一)、日用清洁剂项目背景分析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清洁剂项目在这个潮流中的定位。同时，我们将关注行业内涌现的新兴机遇，以便日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清洁剂项目提供了强大的发展动力。我们将聚焦于行业内最新的技术发展趋势，包括但不限于人工智能、大数据分析、物联网等领域。通过深度的技术研究，我们将确保日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清洁剂项目发展的源泉。我们将投入更多的精力对市场需求进行深入剖析，超越表面的需求，深入挖掘潜在的市场痛点和机遇。通过对市场需求的细致了解，日用清洁剂项目将更有针对性地设计解决方案，满足市场的多样化需求，从而更好地促进日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清洁剂项目战略至关重要。我们将对竞争态势进行更为深入的分析，包括但不限于市场份额、产品特点、客户满意度等多个维度。通过深度的竞争分析，日用清洁剂项目将能够更准确地把握市场脉搏，制定具有竞争力的日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日用清洁剂项目的发展具有直接的影响。我们将进行更为全面的法规和政策分析，了解行业发展中的潜在法律风险和合规挑战。通过充分了解和遵守相关法规，日用清洁剂项目将确保在法律框架内合法合规运营，为日用清洁剂项目的稳健发展提供有力支持。</w:t>
      </w:r>
    </w:p>
    <w:p>
      <w:pPr>
        <w:pStyle w:val="Heading2"/>
        <w:ind w:firstLine="560" w:firstLineChars="200"/>
        <w:rPr>
          <w:rFonts w:ascii="仿宋" w:eastAsia="仿宋" w:hAnsi="仿宋" w:cs="仿宋" w:hint="eastAsia"/>
          <w:sz w:val="28"/>
          <w:lang w:eastAsia="zh-CN"/>
        </w:rPr>
      </w:pPr>
      <w:bookmarkStart w:id="4" w:name="_Toc22901"/>
      <w:r>
        <w:rPr>
          <w:rFonts w:ascii="仿宋" w:eastAsia="仿宋" w:hAnsi="仿宋" w:cs="仿宋" w:hint="eastAsia"/>
          <w:sz w:val="28"/>
          <w:lang w:eastAsia="zh-CN"/>
        </w:rPr>
        <w:t>(二)、日用清洁剂项目建设必要性分析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迫切性源于对行业发展趋势的深刻洞察。我们正处于一个行业变革的时代，科技创新、数字化转型成为企业发展的关键动力。日用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不仅仅是为了跟上潮流，更是为了通过技术创新推动企业的持续发展。通过引入先进的技术和解决方案，日用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清洁剂项目的建设成为必然选择，通过提高产品质量、拓展服务领域，从而在竞争中获得更多的机会。日用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清洁剂项目建设的必要性体现在对客户需求更精准的满足。通过日用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背后是对企业持续创新的追求。只有通过不断创新，企业才能在竞争中立于不败之地。日用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735"/>
      <w:r>
        <w:rPr>
          <w:rFonts w:ascii="仿宋" w:eastAsia="仿宋" w:hAnsi="仿宋" w:cs="仿宋" w:hint="eastAsia"/>
          <w:sz w:val="28"/>
          <w:lang w:eastAsia="zh-CN"/>
        </w:rPr>
        <w:t>二、日用清洁剂项目可持续发展</w:t>
      </w:r>
      <w:bookmarkEnd w:id="5"/>
    </w:p>
    <w:p>
      <w:pPr>
        <w:pStyle w:val="Heading2"/>
        <w:rPr>
          <w:rFonts w:ascii="仿宋" w:eastAsia="仿宋" w:hAnsi="仿宋" w:cs="仿宋" w:hint="eastAsia"/>
          <w:lang w:eastAsia="zh-CN"/>
        </w:rPr>
      </w:pPr>
      <w:bookmarkStart w:id="6" w:name="_Toc312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日用清洁剂项目团队着眼于未来，明确了可持续发展的战略方向。制定的具体可持续发展目标包括降低资源使用、采用环保技术、最大化社会效益等。这一步骤不仅有助于日用清洁剂项目在环保和社会责任方面达到最高标准，也为未来提供了明确的指引，确保日用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可持续实践的融入日用清洁剂项目管理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清洁剂项目管理周期。从日用清洁剂项目规划开始，日用清洁剂项目团队就考虑了环境和社会的因素。在执行阶段，日用清洁剂项目团队积极推动绿色技术的应用，优化资源利用。此外，关注员工的社会责任，通过培训和沟通活动提高员工对可持续发展的认知，使他们能够在日常工作中践行可持续实践。这些举措不仅为日用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23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扎根于日用清洁剂项目的可持续发展理念，我们深信环保与社会责任是日用清洁剂项目成功的关键支柱。在日用清洁剂项目的每一步，我们都致力于通过创新和实践，履行对环境和社会的坚定责任。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团队通过引入先进的环保技术、建立高效的废物处理系统以及推动能源节约措施，积极履行环保责任。定期的环保监测和评估确保日用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不仅致力于自身可持续发展，还注重对社会的回馈。通过支持社区日用清洁剂项目、参与慈善事业、提供培训机会等方式，日用清洁剂项目积极履行社会责任。与当地社区建立积极互动，关注员工的工作与生活平衡，以及员工的身心健康，是日用清洁剂项目在社会责任层面的关键举措。这样的实践不仅增强了日用清洁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376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904"/>
      <w:r>
        <w:rPr>
          <w:rFonts w:ascii="仿宋" w:eastAsia="仿宋" w:hAnsi="仿宋" w:cs="仿宋" w:hint="eastAsia"/>
          <w:lang w:eastAsia="zh-CN"/>
        </w:rPr>
        <w:t>(一)、日用清洁剂行业分析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行业一直以来都是市场的关注焦点。行业内的发展趋势、竞争态势以及潜在机会都对日用清洁剂项目的推进产生深远的影响。通过深入研究行业的整体概貌，我们将更好地理解行业的核心特征，为日用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行业，技术一直是推动创新和发展的关键因素。我们将对当前技术趋势进行详尽分析，包括但不限于人工智能、大数据应用、先进制造技术等。这有助于日用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清洁剂项目成功的基础。我们将对主要竞争对手进行深入研究，包括其市场份额、产品特点、市场定位等。通过全面了解竞争对手的优势和劣势，日用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742"/>
      <w:r>
        <w:rPr>
          <w:rFonts w:ascii="仿宋" w:eastAsia="仿宋" w:hAnsi="仿宋" w:cs="仿宋" w:hint="eastAsia"/>
          <w:sz w:val="28"/>
          <w:lang w:eastAsia="zh-CN"/>
        </w:rPr>
        <w:t>(二)、日用清洁剂市场分析预测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清洁剂市场未来的增长趋势。这包括市场的整体规模、各细分领域的发展趋势等。日用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用清洁剂项目实施过程中需要充分考虑的因素。我们将对市场风险进行全面评估，包括但不限于政策法规风险、市场竞争风险、技术变革风险等。通过对潜在风险的深入分析，日用清洁剂项目可以制定相应的风险缓解策略，降低不确定性对日用清洁剂项目的影响。</w:t>
      </w:r>
    </w:p>
    <w:p>
      <w:pPr>
        <w:pStyle w:val="Heading1"/>
        <w:ind w:firstLine="560" w:firstLineChars="200"/>
        <w:rPr>
          <w:rFonts w:ascii="仿宋" w:eastAsia="仿宋" w:hAnsi="仿宋" w:cs="仿宋" w:hint="eastAsia"/>
          <w:sz w:val="28"/>
          <w:lang w:eastAsia="zh-CN"/>
        </w:rPr>
      </w:pPr>
      <w:bookmarkStart w:id="11" w:name="_Toc32065"/>
      <w:r>
        <w:rPr>
          <w:rFonts w:ascii="仿宋" w:eastAsia="仿宋" w:hAnsi="仿宋" w:cs="仿宋" w:hint="eastAsia"/>
          <w:sz w:val="28"/>
          <w:lang w:eastAsia="zh-CN"/>
        </w:rPr>
        <w:t>四、日用清洁剂项目文档管理</w:t>
      </w:r>
      <w:bookmarkEnd w:id="11"/>
    </w:p>
    <w:p>
      <w:pPr>
        <w:pStyle w:val="Heading2"/>
        <w:rPr>
          <w:rFonts w:ascii="仿宋" w:eastAsia="仿宋" w:hAnsi="仿宋" w:cs="仿宋" w:hint="eastAsia"/>
          <w:lang w:eastAsia="zh-CN"/>
        </w:rPr>
      </w:pPr>
      <w:bookmarkStart w:id="12" w:name="_Toc1524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日用清洁剂项目高度重视文档的质量和准确性，以支持日用清洁剂项目的各项活动和决策。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文档的编制始于日用清洁剂项目计划的初期，我们制定了详细的文档编制计划，明确了每个文档的内容、格式和编写责任人。在日用清洁剂项目启动阶段，我们首先编制了日用清洁剂项目章程，明确定义了日用清洁剂项目的目标、范围、风险等关键要素。随后，日用清洁剂项目团队根据计划陆续编制了需求文档、设计文档、测试文档等各类文档，确保日用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用清洁剂项目管理中的重要环节，旨在确保日用清洁剂项目文档符合质量标准和日用清洁剂项目需求。在日用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用清洁剂项目相关利益方和专业领域的专家对文档进行独立审查。这有助于获取更全面、客观的反馈，确保日用清洁剂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日用清洁剂项目在文档编制与审查方面建立了严格的管理机制，通过规范的流程和多维度的审查，确保日用清洁剂项目文档的质量、准确性和可靠性，为日用清洁剂项目的顺利推进提供了有力支持。</w:t>
      </w:r>
    </w:p>
    <w:p>
      <w:pPr>
        <w:pStyle w:val="Heading2"/>
        <w:ind w:firstLine="560" w:firstLineChars="200"/>
        <w:rPr>
          <w:rFonts w:ascii="仿宋" w:eastAsia="仿宋" w:hAnsi="仿宋" w:cs="仿宋" w:hint="eastAsia"/>
          <w:sz w:val="28"/>
          <w:lang w:eastAsia="zh-CN"/>
        </w:rPr>
      </w:pPr>
      <w:bookmarkStart w:id="13" w:name="_Toc1666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我们通过多渠道发布文档，包括电子邮件、日用清洁剂项目管理平台、内部网站等，以满足不同团队成员的偏好和需求。多渠道发布确保了信息的全面覆盖。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我们采用了精细的权限控制，确保只有授权人员可以访问敏感信息。这种安全措施保护了日用清洁剂项目文档的机密性，防止了未经授权的信息泄露。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20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文档存档与归档是日用清洁剂项目生命周期中一个至关重要的环节，直接关系到日用清洁剂项目信息的长期保存和历史记录的完整性。在日用清洁剂项目中，我们实施了一系列有效的文档存档与归档管理策略：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089"/>
      <w:r>
        <w:rPr>
          <w:rFonts w:ascii="仿宋" w:eastAsia="仿宋" w:hAnsi="仿宋" w:cs="仿宋" w:hint="eastAsia"/>
          <w:sz w:val="28"/>
          <w:lang w:eastAsia="zh-CN"/>
        </w:rPr>
        <w:t>五、日用清洁剂项目概论</w:t>
      </w:r>
      <w:bookmarkEnd w:id="15"/>
    </w:p>
    <w:p>
      <w:pPr>
        <w:pStyle w:val="Heading2"/>
        <w:rPr>
          <w:rFonts w:ascii="仿宋" w:eastAsia="仿宋" w:hAnsi="仿宋" w:cs="仿宋" w:hint="eastAsia"/>
          <w:lang w:eastAsia="zh-CN"/>
        </w:rPr>
      </w:pPr>
      <w:bookmarkStart w:id="16" w:name="_Toc29856"/>
      <w:r>
        <w:rPr>
          <w:rFonts w:ascii="仿宋" w:eastAsia="仿宋" w:hAnsi="仿宋" w:cs="仿宋" w:hint="eastAsia"/>
          <w:lang w:eastAsia="zh-CN"/>
        </w:rPr>
        <w:t>(一)、日用清洁剂项目概况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起源追溯至对市场的深入洞察。市场的不断演变与变革为日用清洁剂项目提供了难得的机遇。当前市场存在的需求缺口和变革的大环境共同构成了日用清洁剂项目的背景。这个日用清洁剂项目旨在充分利用市场机遇，填补行业中尚未满足的需求，为客户提供全新的解决方案。市场的变革和需求的增长使得这个日用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正式命名为日用清洁剂。这个名称不仅仅是一个标识，更代表了日用清洁剂项目的核心理念和愿景。它蕴含着日用清洁剂项目所要解决问题的关键字，具有强烈的表达和辨识度，为日用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核心目标是提供一种全新、高效的解决方案，满足客户日益增长的需求。日用清洁剂项目追求的不仅仅是满足市场需求，更是在市场中获得卓越的竞争优势。通过不断提升产品或服务的质量和创新水平，日用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日用清洁剂项目范围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全面涵盖了产品研发、制造、市场推广和售后服务，确保从产品设计到最终用户体验的全方位关注。这一全面的日用清洁剂项目范围是为了确保日用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日用清洁剂项目计划在未来18个月内完成，包括研发、测试、市场试点和正式推出等不同阶段。这个时间表的合理设计是为了确保日用清洁剂项目各个阶段的顺利推进，以便按时交付高质量的成果。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日用清洁剂项目预算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日用清洁剂项目总预算估算为XX百万美元，主要分配在研发、市场推广、人员培训和运营等方面。这一充足的预算为日用清洁剂项目提供了充足的资源，确保日用清洁剂项目在各个方面都能取得优异的表现。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日用清洁剂项目风险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可能面临的风险包括市场接受度低、技术难题、竞争激烈等。日用清洁剂项目团队已经制定了相应的风险应对计划，通过前瞻性的风险管理，确保日用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日用清洁剂项目团队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日用清洁剂项目汇聚了一支经验丰富、多领域专业素养的核心团队，确保日用清洁剂项目在各个方面都能拥有高水平的执行力。团队的协同作战是日用清洁剂项目成功的关键因素之一。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日用清洁剂项目背景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日用清洁剂项目的背景根植于市场对更高效、创新产品的渴望，同时也受到科技发展对行业格局的深刻改变的影响。这为日用清洁剂项目提供了广阔的发展空间和市场需求。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日用清洁剂项目现状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截至目前，日用清洁剂项目已完成市场调研和技术验证，取得了初步的成功。这为日用清洁剂项目在未来的发展奠定了坚实的基础，为更远大的目标打下了坚实的基石。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825"/>
      <w:r>
        <w:rPr>
          <w:rFonts w:ascii="仿宋" w:eastAsia="仿宋" w:hAnsi="仿宋" w:cs="仿宋" w:hint="eastAsia"/>
          <w:sz w:val="28"/>
          <w:lang w:eastAsia="zh-CN"/>
        </w:rPr>
        <w:t>(二)、日用清洁剂项目目标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keyword》日用清洁剂项目首要业务目标是在市场中占据有利地位，实现产品/服务的成功推广和销售。通过不断提升产品质量、创新性，日用清洁剂项目追求成为行业中的领导者，赢得更多客户的青睐。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在科技迅速发展的时代，日用清洁剂项目着眼于技术创新。通过持续的研发和技术升级，日用清洁剂项目旨在推出更具创新性的产品或服务，以满足市场对新鲜、先进解决方案的需求。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为了建立可持续的客户关系，日用清洁剂项目设定了客户满意度目标。通过提供卓越的产品质量和优质的客户服务，日用清洁剂项目追求赢得客户的信任和忠诚度，确保他们的满意度达到行业领先水平。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日用清洁剂项目注重社会责任和可持续发展。通过实施环保、社会责任日用清洁剂项目，日用清洁剂项目致力于在经济发展的同时保护环境，促进社会公平，实现可持续经营。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日用清洁剂项目的团队是实现目标的核心驱动力。因此，日用清洁剂项目设定了团队发展目标，包括提升团队成员的专业技能、培养领导力，以及搭建协同高效的团队工作氛围。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581"/>
      <w:r>
        <w:rPr>
          <w:rFonts w:ascii="仿宋" w:eastAsia="仿宋" w:hAnsi="仿宋" w:cs="仿宋" w:hint="eastAsia"/>
          <w:sz w:val="28"/>
          <w:lang w:eastAsia="zh-CN"/>
        </w:rPr>
        <w:t>(三)、日用清洁剂项目提出的理由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日用清洁剂项目提出的理由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源于对市场机遇的深刻洞察。当前市场中存在的需求缺口和行业发展趋势表明，有巨大的商业机会等待被开发。通过准确捕捉市场机遇，日用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理念基于对技术创新的信仰。通过持续的研发和技术投入，日用清洁剂项目有望推出更具创新性的产品或服务。在科技飞速发展的当下，日用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是为了增强企业的行业竞争力。通过提升产品或服务的质量和独特性，日用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https://d.book118.com/048107125124006034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64F68"/>
    <w:rsid w:val="7DE64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07125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2024-02-06T18:44:00Z</dcterms:created>
  <dcterms:modified xsi:type="dcterms:W3CDTF">2024-02-06T18:44:32Z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7E0B04B374CD40679131570925778243_11</vt:lpwstr>
  </property>
  <property fmtid="{D5CDD505-2E9C-101B-9397-08002B2CF9AE}" pid="3" name="KSOProductBuildVer">
    <vt:lpwstr>2052-12.1.0.16250</vt:lpwstr>
  </property>
</Properties>
</file>