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钛酸锆陶瓷材料项目规划设计方案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4" w:history="1">
        <w:r>
          <w:rPr>
            <w:rFonts w:ascii="仿宋" w:eastAsia="仿宋" w:hAnsi="仿宋" w:cs="仿宋" w:hint="eastAsia"/>
            <w:lang w:eastAsia="zh-CN"/>
          </w:rPr>
          <w:t>序言</w:t>
        </w:r>
        <w:r>
          <w:tab/>
        </w:r>
        <w:r>
          <w:fldChar w:fldCharType="begin"/>
        </w:r>
        <w:r>
          <w:instrText xml:space="preserve"> PAGEREF _Toc1924 \h </w:instrText>
        </w:r>
        <w:r>
          <w:fldChar w:fldCharType="separate"/>
        </w:r>
        <w:r>
          <w:t>3</w:t>
        </w:r>
        <w:r>
          <w:fldChar w:fldCharType="end"/>
        </w:r>
      </w:hyperlink>
    </w:p>
    <w:p>
      <w:pPr>
        <w:pStyle w:val="TOC1"/>
        <w:tabs>
          <w:tab w:val="right" w:leader="dot" w:pos="8306"/>
        </w:tabs>
      </w:pPr>
      <w:hyperlink w:anchor="_Toc18067" w:history="1">
        <w:r>
          <w:rPr>
            <w:rFonts w:ascii="仿宋" w:eastAsia="仿宋" w:hAnsi="仿宋" w:cs="仿宋" w:hint="eastAsia"/>
            <w:lang w:eastAsia="zh-CN"/>
          </w:rPr>
          <w:t>一、钛酸锆陶瓷材料项目绩效评估</w:t>
        </w:r>
        <w:r>
          <w:tab/>
        </w:r>
        <w:r>
          <w:fldChar w:fldCharType="begin"/>
        </w:r>
        <w:r>
          <w:instrText xml:space="preserve"> PAGEREF _Toc18067 \h </w:instrText>
        </w:r>
        <w:r>
          <w:fldChar w:fldCharType="separate"/>
        </w:r>
        <w:r>
          <w:t>3</w:t>
        </w:r>
        <w:r>
          <w:fldChar w:fldCharType="end"/>
        </w:r>
      </w:hyperlink>
    </w:p>
    <w:p>
      <w:pPr>
        <w:pStyle w:val="TOC2"/>
        <w:tabs>
          <w:tab w:val="right" w:leader="dot" w:pos="8306"/>
        </w:tabs>
      </w:pPr>
      <w:hyperlink w:anchor="_Toc8471" w:history="1">
        <w:r>
          <w:rPr>
            <w:rFonts w:ascii="仿宋" w:eastAsia="仿宋" w:hAnsi="仿宋" w:cs="仿宋" w:hint="eastAsia"/>
            <w:lang w:eastAsia="zh-CN"/>
          </w:rPr>
          <w:t>(一)、绩效评估指标</w:t>
        </w:r>
        <w:r>
          <w:tab/>
        </w:r>
        <w:r>
          <w:fldChar w:fldCharType="begin"/>
        </w:r>
        <w:r>
          <w:instrText xml:space="preserve"> PAGEREF _Toc8471 \h </w:instrText>
        </w:r>
        <w:r>
          <w:fldChar w:fldCharType="separate"/>
        </w:r>
        <w:r>
          <w:t>3</w:t>
        </w:r>
        <w:r>
          <w:fldChar w:fldCharType="end"/>
        </w:r>
      </w:hyperlink>
    </w:p>
    <w:p>
      <w:pPr>
        <w:pStyle w:val="TOC2"/>
        <w:tabs>
          <w:tab w:val="right" w:leader="dot" w:pos="8306"/>
        </w:tabs>
      </w:pPr>
      <w:hyperlink w:anchor="_Toc36" w:history="1">
        <w:r>
          <w:rPr>
            <w:rFonts w:ascii="仿宋" w:eastAsia="仿宋" w:hAnsi="仿宋" w:cs="仿宋" w:hint="eastAsia"/>
            <w:lang w:eastAsia="zh-CN"/>
          </w:rPr>
          <w:t>(二)、绩效评估方法</w:t>
        </w:r>
        <w:r>
          <w:tab/>
        </w:r>
        <w:r>
          <w:fldChar w:fldCharType="begin"/>
        </w:r>
        <w:r>
          <w:instrText xml:space="preserve"> PAGEREF _Toc36 \h </w:instrText>
        </w:r>
        <w:r>
          <w:fldChar w:fldCharType="separate"/>
        </w:r>
        <w:r>
          <w:t>4</w:t>
        </w:r>
        <w:r>
          <w:fldChar w:fldCharType="end"/>
        </w:r>
      </w:hyperlink>
    </w:p>
    <w:p>
      <w:pPr>
        <w:pStyle w:val="TOC2"/>
        <w:tabs>
          <w:tab w:val="right" w:leader="dot" w:pos="8306"/>
        </w:tabs>
      </w:pPr>
      <w:hyperlink w:anchor="_Toc13852" w:history="1">
        <w:r>
          <w:rPr>
            <w:rFonts w:ascii="仿宋" w:eastAsia="仿宋" w:hAnsi="仿宋" w:cs="仿宋" w:hint="eastAsia"/>
            <w:lang w:eastAsia="zh-CN"/>
          </w:rPr>
          <w:t>(三)、绩效评估周期</w:t>
        </w:r>
        <w:r>
          <w:tab/>
        </w:r>
        <w:r>
          <w:fldChar w:fldCharType="begin"/>
        </w:r>
        <w:r>
          <w:instrText xml:space="preserve"> PAGEREF _Toc13852 \h </w:instrText>
        </w:r>
        <w:r>
          <w:fldChar w:fldCharType="separate"/>
        </w:r>
        <w:r>
          <w:t>5</w:t>
        </w:r>
        <w:r>
          <w:fldChar w:fldCharType="end"/>
        </w:r>
      </w:hyperlink>
    </w:p>
    <w:p>
      <w:pPr>
        <w:pStyle w:val="TOC1"/>
        <w:tabs>
          <w:tab w:val="right" w:leader="dot" w:pos="8306"/>
        </w:tabs>
      </w:pPr>
      <w:hyperlink w:anchor="_Toc32265" w:history="1">
        <w:r>
          <w:rPr>
            <w:rFonts w:ascii="仿宋" w:eastAsia="仿宋" w:hAnsi="仿宋" w:cs="仿宋" w:hint="eastAsia"/>
            <w:lang w:eastAsia="zh-CN"/>
          </w:rPr>
          <w:t>二、产品规划分析</w:t>
        </w:r>
        <w:r>
          <w:tab/>
        </w:r>
        <w:r>
          <w:fldChar w:fldCharType="begin"/>
        </w:r>
        <w:r>
          <w:instrText xml:space="preserve"> PAGEREF _Toc32265 \h </w:instrText>
        </w:r>
        <w:r>
          <w:fldChar w:fldCharType="separate"/>
        </w:r>
        <w:r>
          <w:t>6</w:t>
        </w:r>
        <w:r>
          <w:fldChar w:fldCharType="end"/>
        </w:r>
      </w:hyperlink>
    </w:p>
    <w:p>
      <w:pPr>
        <w:pStyle w:val="TOC2"/>
        <w:tabs>
          <w:tab w:val="right" w:leader="dot" w:pos="8306"/>
        </w:tabs>
      </w:pPr>
      <w:hyperlink w:anchor="_Toc32569" w:history="1">
        <w:r>
          <w:rPr>
            <w:rFonts w:ascii="仿宋" w:eastAsia="仿宋" w:hAnsi="仿宋" w:cs="仿宋" w:hint="eastAsia"/>
            <w:lang w:eastAsia="zh-CN"/>
          </w:rPr>
          <w:t>(一)、产品规划</w:t>
        </w:r>
        <w:r>
          <w:tab/>
        </w:r>
        <w:r>
          <w:fldChar w:fldCharType="begin"/>
        </w:r>
        <w:r>
          <w:instrText xml:space="preserve"> PAGEREF _Toc32569 \h </w:instrText>
        </w:r>
        <w:r>
          <w:fldChar w:fldCharType="separate"/>
        </w:r>
        <w:r>
          <w:t>6</w:t>
        </w:r>
        <w:r>
          <w:fldChar w:fldCharType="end"/>
        </w:r>
      </w:hyperlink>
    </w:p>
    <w:p>
      <w:pPr>
        <w:pStyle w:val="TOC2"/>
        <w:tabs>
          <w:tab w:val="right" w:leader="dot" w:pos="8306"/>
        </w:tabs>
      </w:pPr>
      <w:hyperlink w:anchor="_Toc28018" w:history="1">
        <w:r>
          <w:rPr>
            <w:rFonts w:ascii="仿宋" w:eastAsia="仿宋" w:hAnsi="仿宋" w:cs="仿宋" w:hint="eastAsia"/>
            <w:lang w:eastAsia="zh-CN"/>
          </w:rPr>
          <w:t>(二)、建设规模</w:t>
        </w:r>
        <w:r>
          <w:tab/>
        </w:r>
        <w:r>
          <w:fldChar w:fldCharType="begin"/>
        </w:r>
        <w:r>
          <w:instrText xml:space="preserve"> PAGEREF _Toc28018 \h </w:instrText>
        </w:r>
        <w:r>
          <w:fldChar w:fldCharType="separate"/>
        </w:r>
        <w:r>
          <w:t>7</w:t>
        </w:r>
        <w:r>
          <w:fldChar w:fldCharType="end"/>
        </w:r>
      </w:hyperlink>
    </w:p>
    <w:p>
      <w:pPr>
        <w:pStyle w:val="TOC1"/>
        <w:tabs>
          <w:tab w:val="right" w:leader="dot" w:pos="8306"/>
        </w:tabs>
      </w:pPr>
      <w:hyperlink w:anchor="_Toc5977" w:history="1">
        <w:r>
          <w:rPr>
            <w:rFonts w:ascii="仿宋" w:eastAsia="仿宋" w:hAnsi="仿宋" w:cs="仿宋" w:hint="eastAsia"/>
            <w:lang w:eastAsia="zh-CN"/>
          </w:rPr>
          <w:t>三、钛酸锆陶瓷材料项目土建工程</w:t>
        </w:r>
        <w:r>
          <w:tab/>
        </w:r>
        <w:r>
          <w:fldChar w:fldCharType="begin"/>
        </w:r>
        <w:r>
          <w:instrText xml:space="preserve"> PAGEREF _Toc5977 \h </w:instrText>
        </w:r>
        <w:r>
          <w:fldChar w:fldCharType="separate"/>
        </w:r>
        <w:r>
          <w:t>8</w:t>
        </w:r>
        <w:r>
          <w:fldChar w:fldCharType="end"/>
        </w:r>
      </w:hyperlink>
    </w:p>
    <w:p>
      <w:pPr>
        <w:pStyle w:val="TOC2"/>
        <w:tabs>
          <w:tab w:val="right" w:leader="dot" w:pos="8306"/>
        </w:tabs>
      </w:pPr>
      <w:hyperlink w:anchor="_Toc7710" w:history="1">
        <w:r>
          <w:rPr>
            <w:rFonts w:ascii="仿宋" w:eastAsia="仿宋" w:hAnsi="仿宋" w:cs="仿宋" w:hint="eastAsia"/>
            <w:lang w:eastAsia="zh-CN"/>
          </w:rPr>
          <w:t>(一)、建筑工程设计原则</w:t>
        </w:r>
        <w:r>
          <w:tab/>
        </w:r>
        <w:r>
          <w:fldChar w:fldCharType="begin"/>
        </w:r>
        <w:r>
          <w:instrText xml:space="preserve"> PAGEREF _Toc7710 \h </w:instrText>
        </w:r>
        <w:r>
          <w:fldChar w:fldCharType="separate"/>
        </w:r>
        <w:r>
          <w:t>8</w:t>
        </w:r>
        <w:r>
          <w:fldChar w:fldCharType="end"/>
        </w:r>
      </w:hyperlink>
    </w:p>
    <w:p>
      <w:pPr>
        <w:pStyle w:val="TOC2"/>
        <w:tabs>
          <w:tab w:val="right" w:leader="dot" w:pos="8306"/>
        </w:tabs>
      </w:pPr>
      <w:hyperlink w:anchor="_Toc5591" w:history="1">
        <w:r>
          <w:rPr>
            <w:rFonts w:ascii="仿宋" w:eastAsia="仿宋" w:hAnsi="仿宋" w:cs="仿宋" w:hint="eastAsia"/>
            <w:lang w:eastAsia="zh-CN"/>
          </w:rPr>
          <w:t>(二)、土建工程设计年限及安全等级</w:t>
        </w:r>
        <w:r>
          <w:tab/>
        </w:r>
        <w:r>
          <w:fldChar w:fldCharType="begin"/>
        </w:r>
        <w:r>
          <w:instrText xml:space="preserve"> PAGEREF _Toc5591 \h </w:instrText>
        </w:r>
        <w:r>
          <w:fldChar w:fldCharType="separate"/>
        </w:r>
        <w:r>
          <w:t>9</w:t>
        </w:r>
        <w:r>
          <w:fldChar w:fldCharType="end"/>
        </w:r>
      </w:hyperlink>
    </w:p>
    <w:p>
      <w:pPr>
        <w:pStyle w:val="TOC2"/>
        <w:tabs>
          <w:tab w:val="right" w:leader="dot" w:pos="8306"/>
        </w:tabs>
      </w:pPr>
      <w:hyperlink w:anchor="_Toc32319" w:history="1">
        <w:r>
          <w:rPr>
            <w:rFonts w:ascii="仿宋" w:eastAsia="仿宋" w:hAnsi="仿宋" w:cs="仿宋" w:hint="eastAsia"/>
            <w:lang w:eastAsia="zh-CN"/>
          </w:rPr>
          <w:t>(三)、建筑工程设计总体要求</w:t>
        </w:r>
        <w:r>
          <w:tab/>
        </w:r>
        <w:r>
          <w:fldChar w:fldCharType="begin"/>
        </w:r>
        <w:r>
          <w:instrText xml:space="preserve"> PAGEREF _Toc32319 \h </w:instrText>
        </w:r>
        <w:r>
          <w:fldChar w:fldCharType="separate"/>
        </w:r>
        <w:r>
          <w:t>11</w:t>
        </w:r>
        <w:r>
          <w:fldChar w:fldCharType="end"/>
        </w:r>
      </w:hyperlink>
    </w:p>
    <w:p>
      <w:pPr>
        <w:pStyle w:val="TOC2"/>
        <w:tabs>
          <w:tab w:val="right" w:leader="dot" w:pos="8306"/>
        </w:tabs>
      </w:pPr>
      <w:hyperlink w:anchor="_Toc15162" w:history="1">
        <w:r>
          <w:rPr>
            <w:rFonts w:ascii="仿宋" w:eastAsia="仿宋" w:hAnsi="仿宋" w:cs="仿宋" w:hint="eastAsia"/>
            <w:lang w:eastAsia="zh-CN"/>
          </w:rPr>
          <w:t>(四)、土建工程建设指标</w:t>
        </w:r>
        <w:r>
          <w:tab/>
        </w:r>
        <w:r>
          <w:fldChar w:fldCharType="begin"/>
        </w:r>
        <w:r>
          <w:instrText xml:space="preserve"> PAGEREF _Toc15162 \h </w:instrText>
        </w:r>
        <w:r>
          <w:fldChar w:fldCharType="separate"/>
        </w:r>
        <w:r>
          <w:t>11</w:t>
        </w:r>
        <w:r>
          <w:fldChar w:fldCharType="end"/>
        </w:r>
      </w:hyperlink>
    </w:p>
    <w:p>
      <w:pPr>
        <w:pStyle w:val="TOC1"/>
        <w:tabs>
          <w:tab w:val="right" w:leader="dot" w:pos="8306"/>
        </w:tabs>
      </w:pPr>
      <w:hyperlink w:anchor="_Toc13026" w:history="1">
        <w:r>
          <w:rPr>
            <w:rFonts w:ascii="仿宋" w:eastAsia="仿宋" w:hAnsi="仿宋" w:cs="仿宋" w:hint="eastAsia"/>
            <w:lang w:eastAsia="zh-CN"/>
          </w:rPr>
          <w:t>四、钛酸锆陶瓷材料项目危机管理</w:t>
        </w:r>
        <w:r>
          <w:tab/>
        </w:r>
        <w:r>
          <w:fldChar w:fldCharType="begin"/>
        </w:r>
        <w:r>
          <w:instrText xml:space="preserve"> PAGEREF _Toc13026 \h </w:instrText>
        </w:r>
        <w:r>
          <w:fldChar w:fldCharType="separate"/>
        </w:r>
        <w:r>
          <w:t>11</w:t>
        </w:r>
        <w:r>
          <w:fldChar w:fldCharType="end"/>
        </w:r>
      </w:hyperlink>
    </w:p>
    <w:p>
      <w:pPr>
        <w:pStyle w:val="TOC2"/>
        <w:tabs>
          <w:tab w:val="right" w:leader="dot" w:pos="8306"/>
        </w:tabs>
      </w:pPr>
      <w:hyperlink w:anchor="_Toc19600" w:history="1">
        <w:r>
          <w:rPr>
            <w:rFonts w:ascii="仿宋" w:eastAsia="仿宋" w:hAnsi="仿宋" w:cs="仿宋" w:hint="eastAsia"/>
            <w:lang w:eastAsia="zh-CN"/>
          </w:rPr>
          <w:t>(一)、危机预警与识别</w:t>
        </w:r>
        <w:r>
          <w:tab/>
        </w:r>
        <w:r>
          <w:fldChar w:fldCharType="begin"/>
        </w:r>
        <w:r>
          <w:instrText xml:space="preserve"> PAGEREF _Toc19600 \h </w:instrText>
        </w:r>
        <w:r>
          <w:fldChar w:fldCharType="separate"/>
        </w:r>
        <w:r>
          <w:t>11</w:t>
        </w:r>
        <w:r>
          <w:fldChar w:fldCharType="end"/>
        </w:r>
      </w:hyperlink>
    </w:p>
    <w:p>
      <w:pPr>
        <w:pStyle w:val="TOC2"/>
        <w:tabs>
          <w:tab w:val="right" w:leader="dot" w:pos="8306"/>
        </w:tabs>
      </w:pPr>
      <w:hyperlink w:anchor="_Toc6209" w:history="1">
        <w:r>
          <w:rPr>
            <w:rFonts w:ascii="仿宋" w:eastAsia="仿宋" w:hAnsi="仿宋" w:cs="仿宋" w:hint="eastAsia"/>
            <w:lang w:eastAsia="zh-CN"/>
          </w:rPr>
          <w:t>(二)、危机应对与恢复</w:t>
        </w:r>
        <w:r>
          <w:tab/>
        </w:r>
        <w:r>
          <w:fldChar w:fldCharType="begin"/>
        </w:r>
        <w:r>
          <w:instrText xml:space="preserve"> PAGEREF _Toc6209 \h </w:instrText>
        </w:r>
        <w:r>
          <w:fldChar w:fldCharType="separate"/>
        </w:r>
        <w:r>
          <w:t>13</w:t>
        </w:r>
        <w:r>
          <w:fldChar w:fldCharType="end"/>
        </w:r>
      </w:hyperlink>
    </w:p>
    <w:p>
      <w:pPr>
        <w:pStyle w:val="TOC1"/>
        <w:tabs>
          <w:tab w:val="right" w:leader="dot" w:pos="8306"/>
        </w:tabs>
      </w:pPr>
      <w:hyperlink w:anchor="_Toc23277" w:history="1">
        <w:r>
          <w:rPr>
            <w:rFonts w:ascii="仿宋" w:eastAsia="仿宋" w:hAnsi="仿宋" w:cs="仿宋" w:hint="eastAsia"/>
            <w:lang w:eastAsia="zh-CN"/>
          </w:rPr>
          <w:t>五、钛酸锆陶瓷材料项目可持续发展</w:t>
        </w:r>
        <w:r>
          <w:tab/>
        </w:r>
        <w:r>
          <w:fldChar w:fldCharType="begin"/>
        </w:r>
        <w:r>
          <w:instrText xml:space="preserve"> PAGEREF _Toc23277 \h </w:instrText>
        </w:r>
        <w:r>
          <w:fldChar w:fldCharType="separate"/>
        </w:r>
        <w:r>
          <w:t>14</w:t>
        </w:r>
        <w:r>
          <w:fldChar w:fldCharType="end"/>
        </w:r>
      </w:hyperlink>
    </w:p>
    <w:p>
      <w:pPr>
        <w:pStyle w:val="TOC2"/>
        <w:tabs>
          <w:tab w:val="right" w:leader="dot" w:pos="8306"/>
        </w:tabs>
      </w:pPr>
      <w:hyperlink w:anchor="_Toc4575" w:history="1">
        <w:r>
          <w:rPr>
            <w:rFonts w:ascii="仿宋" w:eastAsia="仿宋" w:hAnsi="仿宋" w:cs="仿宋" w:hint="eastAsia"/>
            <w:lang w:eastAsia="zh-CN"/>
          </w:rPr>
          <w:t>(一)、可持续战略与实践</w:t>
        </w:r>
        <w:r>
          <w:tab/>
        </w:r>
        <w:r>
          <w:fldChar w:fldCharType="begin"/>
        </w:r>
        <w:r>
          <w:instrText xml:space="preserve"> PAGEREF _Toc4575 \h </w:instrText>
        </w:r>
        <w:r>
          <w:fldChar w:fldCharType="separate"/>
        </w:r>
        <w:r>
          <w:t>14</w:t>
        </w:r>
        <w:r>
          <w:fldChar w:fldCharType="end"/>
        </w:r>
      </w:hyperlink>
    </w:p>
    <w:p>
      <w:pPr>
        <w:pStyle w:val="TOC2"/>
        <w:tabs>
          <w:tab w:val="right" w:leader="dot" w:pos="8306"/>
        </w:tabs>
      </w:pPr>
      <w:hyperlink w:anchor="_Toc24473" w:history="1">
        <w:r>
          <w:rPr>
            <w:rFonts w:ascii="仿宋" w:eastAsia="仿宋" w:hAnsi="仿宋" w:cs="仿宋" w:hint="eastAsia"/>
            <w:lang w:eastAsia="zh-CN"/>
          </w:rPr>
          <w:t>(二)、环保与社会责任</w:t>
        </w:r>
        <w:r>
          <w:tab/>
        </w:r>
        <w:r>
          <w:fldChar w:fldCharType="begin"/>
        </w:r>
        <w:r>
          <w:instrText xml:space="preserve"> PAGEREF _Toc24473 \h </w:instrText>
        </w:r>
        <w:r>
          <w:fldChar w:fldCharType="separate"/>
        </w:r>
        <w:r>
          <w:t>15</w:t>
        </w:r>
        <w:r>
          <w:fldChar w:fldCharType="end"/>
        </w:r>
      </w:hyperlink>
    </w:p>
    <w:p>
      <w:pPr>
        <w:pStyle w:val="TOC1"/>
        <w:tabs>
          <w:tab w:val="right" w:leader="dot" w:pos="8306"/>
        </w:tabs>
      </w:pPr>
      <w:hyperlink w:anchor="_Toc4201" w:history="1">
        <w:r>
          <w:rPr>
            <w:rFonts w:ascii="仿宋" w:eastAsia="仿宋" w:hAnsi="仿宋" w:cs="仿宋" w:hint="eastAsia"/>
            <w:lang w:eastAsia="zh-CN"/>
          </w:rPr>
          <w:t>六、钛酸锆陶瓷材料项目建设背景及必要性分析</w:t>
        </w:r>
        <w:r>
          <w:tab/>
        </w:r>
        <w:r>
          <w:fldChar w:fldCharType="begin"/>
        </w:r>
        <w:r>
          <w:instrText xml:space="preserve"> PAGEREF _Toc4201 \h </w:instrText>
        </w:r>
        <w:r>
          <w:fldChar w:fldCharType="separate"/>
        </w:r>
        <w:r>
          <w:t>16</w:t>
        </w:r>
        <w:r>
          <w:fldChar w:fldCharType="end"/>
        </w:r>
      </w:hyperlink>
    </w:p>
    <w:p>
      <w:pPr>
        <w:pStyle w:val="TOC2"/>
        <w:tabs>
          <w:tab w:val="right" w:leader="dot" w:pos="8306"/>
        </w:tabs>
      </w:pPr>
      <w:hyperlink w:anchor="_Toc6896" w:history="1">
        <w:r>
          <w:rPr>
            <w:rFonts w:ascii="仿宋" w:eastAsia="仿宋" w:hAnsi="仿宋" w:cs="仿宋" w:hint="eastAsia"/>
            <w:lang w:eastAsia="zh-CN"/>
          </w:rPr>
          <w:t>(一)、钛酸锆陶瓷材料项目背景分析</w:t>
        </w:r>
        <w:r>
          <w:tab/>
        </w:r>
        <w:r>
          <w:fldChar w:fldCharType="begin"/>
        </w:r>
        <w:r>
          <w:instrText xml:space="preserve"> PAGEREF _Toc6896 \h </w:instrText>
        </w:r>
        <w:r>
          <w:fldChar w:fldCharType="separate"/>
        </w:r>
        <w:r>
          <w:t>16</w:t>
        </w:r>
        <w:r>
          <w:fldChar w:fldCharType="end"/>
        </w:r>
      </w:hyperlink>
    </w:p>
    <w:p>
      <w:pPr>
        <w:pStyle w:val="TOC2"/>
        <w:tabs>
          <w:tab w:val="right" w:leader="dot" w:pos="8306"/>
        </w:tabs>
      </w:pPr>
      <w:hyperlink w:anchor="_Toc9130" w:history="1">
        <w:r>
          <w:rPr>
            <w:rFonts w:ascii="仿宋" w:eastAsia="仿宋" w:hAnsi="仿宋" w:cs="仿宋" w:hint="eastAsia"/>
            <w:lang w:eastAsia="zh-CN"/>
          </w:rPr>
          <w:t>(二)、钛酸锆陶瓷材料项目建设必要性分析</w:t>
        </w:r>
        <w:r>
          <w:tab/>
        </w:r>
        <w:r>
          <w:fldChar w:fldCharType="begin"/>
        </w:r>
        <w:r>
          <w:instrText xml:space="preserve"> PAGEREF _Toc9130 \h </w:instrText>
        </w:r>
        <w:r>
          <w:fldChar w:fldCharType="separate"/>
        </w:r>
        <w:r>
          <w:t>18</w:t>
        </w:r>
        <w:r>
          <w:fldChar w:fldCharType="end"/>
        </w:r>
      </w:hyperlink>
    </w:p>
    <w:p>
      <w:pPr>
        <w:pStyle w:val="TOC1"/>
        <w:tabs>
          <w:tab w:val="right" w:leader="dot" w:pos="8306"/>
        </w:tabs>
      </w:pPr>
      <w:hyperlink w:anchor="_Toc21250" w:history="1">
        <w:r>
          <w:rPr>
            <w:rFonts w:ascii="仿宋" w:eastAsia="仿宋" w:hAnsi="仿宋" w:cs="仿宋" w:hint="eastAsia"/>
            <w:lang w:eastAsia="zh-CN"/>
          </w:rPr>
          <w:t>七、钛酸锆陶瓷材料项目财务管理</w:t>
        </w:r>
        <w:r>
          <w:tab/>
        </w:r>
        <w:r>
          <w:fldChar w:fldCharType="begin"/>
        </w:r>
        <w:r>
          <w:instrText xml:space="preserve"> PAGEREF _Toc21250 \h </w:instrText>
        </w:r>
        <w:r>
          <w:fldChar w:fldCharType="separate"/>
        </w:r>
        <w:r>
          <w:t>19</w:t>
        </w:r>
        <w:r>
          <w:fldChar w:fldCharType="end"/>
        </w:r>
      </w:hyperlink>
    </w:p>
    <w:p>
      <w:pPr>
        <w:pStyle w:val="TOC2"/>
        <w:tabs>
          <w:tab w:val="right" w:leader="dot" w:pos="8306"/>
        </w:tabs>
      </w:pPr>
      <w:hyperlink w:anchor="_Toc24853" w:history="1">
        <w:r>
          <w:rPr>
            <w:rFonts w:ascii="仿宋" w:eastAsia="仿宋" w:hAnsi="仿宋" w:cs="仿宋" w:hint="eastAsia"/>
            <w:lang w:eastAsia="zh-CN"/>
          </w:rPr>
          <w:t>(一)、资金需求大</w:t>
        </w:r>
        <w:r>
          <w:tab/>
        </w:r>
        <w:r>
          <w:fldChar w:fldCharType="begin"/>
        </w:r>
        <w:r>
          <w:instrText xml:space="preserve"> PAGEREF _Toc24853 \h </w:instrText>
        </w:r>
        <w:r>
          <w:fldChar w:fldCharType="separate"/>
        </w:r>
        <w:r>
          <w:t>19</w:t>
        </w:r>
        <w:r>
          <w:fldChar w:fldCharType="end"/>
        </w:r>
      </w:hyperlink>
    </w:p>
    <w:p>
      <w:pPr>
        <w:pStyle w:val="TOC2"/>
        <w:tabs>
          <w:tab w:val="right" w:leader="dot" w:pos="8306"/>
        </w:tabs>
      </w:pPr>
      <w:hyperlink w:anchor="_Toc14454" w:history="1">
        <w:r>
          <w:rPr>
            <w:rFonts w:ascii="仿宋" w:eastAsia="仿宋" w:hAnsi="仿宋" w:cs="仿宋" w:hint="eastAsia"/>
            <w:lang w:eastAsia="zh-CN"/>
          </w:rPr>
          <w:t>(二)、研发周期长</w:t>
        </w:r>
        <w:r>
          <w:tab/>
        </w:r>
        <w:r>
          <w:fldChar w:fldCharType="begin"/>
        </w:r>
        <w:r>
          <w:instrText xml:space="preserve"> PAGEREF _Toc14454 \h </w:instrText>
        </w:r>
        <w:r>
          <w:fldChar w:fldCharType="separate"/>
        </w:r>
        <w:r>
          <w:t>20</w:t>
        </w:r>
        <w:r>
          <w:fldChar w:fldCharType="end"/>
        </w:r>
      </w:hyperlink>
    </w:p>
    <w:p>
      <w:pPr>
        <w:pStyle w:val="TOC2"/>
        <w:tabs>
          <w:tab w:val="right" w:leader="dot" w:pos="8306"/>
        </w:tabs>
      </w:pPr>
      <w:hyperlink w:anchor="_Toc27575" w:history="1">
        <w:r>
          <w:rPr>
            <w:rFonts w:ascii="仿宋" w:eastAsia="仿宋" w:hAnsi="仿宋" w:cs="仿宋" w:hint="eastAsia"/>
            <w:lang w:eastAsia="zh-CN"/>
          </w:rPr>
          <w:t>(三)、市场风险大</w:t>
        </w:r>
        <w:r>
          <w:tab/>
        </w:r>
        <w:r>
          <w:fldChar w:fldCharType="begin"/>
        </w:r>
        <w:r>
          <w:instrText xml:space="preserve"> PAGEREF _Toc27575 \h </w:instrText>
        </w:r>
        <w:r>
          <w:fldChar w:fldCharType="separate"/>
        </w:r>
        <w:r>
          <w:t>21</w:t>
        </w:r>
        <w:r>
          <w:fldChar w:fldCharType="end"/>
        </w:r>
      </w:hyperlink>
    </w:p>
    <w:p>
      <w:pPr>
        <w:pStyle w:val="TOC2"/>
        <w:tabs>
          <w:tab w:val="right" w:leader="dot" w:pos="8306"/>
        </w:tabs>
      </w:pPr>
      <w:hyperlink w:anchor="_Toc11067" w:history="1">
        <w:r>
          <w:rPr>
            <w:rFonts w:ascii="仿宋" w:eastAsia="仿宋" w:hAnsi="仿宋" w:cs="仿宋" w:hint="eastAsia"/>
            <w:lang w:eastAsia="zh-CN"/>
          </w:rPr>
          <w:t>(四)、利润率高</w:t>
        </w:r>
        <w:r>
          <w:tab/>
        </w:r>
        <w:r>
          <w:fldChar w:fldCharType="begin"/>
        </w:r>
        <w:r>
          <w:instrText xml:space="preserve"> PAGEREF _Toc11067 \h </w:instrText>
        </w:r>
        <w:r>
          <w:fldChar w:fldCharType="separate"/>
        </w:r>
        <w:r>
          <w:t>24</w:t>
        </w:r>
        <w:r>
          <w:fldChar w:fldCharType="end"/>
        </w:r>
      </w:hyperlink>
    </w:p>
    <w:p>
      <w:pPr>
        <w:pStyle w:val="TOC1"/>
        <w:tabs>
          <w:tab w:val="right" w:leader="dot" w:pos="8306"/>
        </w:tabs>
      </w:pPr>
      <w:hyperlink w:anchor="_Toc4231" w:history="1">
        <w:r>
          <w:rPr>
            <w:rFonts w:ascii="仿宋" w:eastAsia="仿宋" w:hAnsi="仿宋" w:cs="仿宋" w:hint="eastAsia"/>
            <w:lang w:eastAsia="zh-CN"/>
          </w:rPr>
          <w:t>八、钛酸锆陶瓷材料项目风险管理</w:t>
        </w:r>
        <w:r>
          <w:tab/>
        </w:r>
        <w:r>
          <w:fldChar w:fldCharType="begin"/>
        </w:r>
        <w:r>
          <w:instrText xml:space="preserve"> PAGEREF _Toc4231 \h </w:instrText>
        </w:r>
        <w:r>
          <w:fldChar w:fldCharType="separate"/>
        </w:r>
        <w:r>
          <w:t>26</w:t>
        </w:r>
        <w:r>
          <w:fldChar w:fldCharType="end"/>
        </w:r>
      </w:hyperlink>
    </w:p>
    <w:p>
      <w:pPr>
        <w:pStyle w:val="TOC2"/>
        <w:tabs>
          <w:tab w:val="right" w:leader="dot" w:pos="8306"/>
        </w:tabs>
      </w:pPr>
      <w:hyperlink w:anchor="_Toc9740" w:history="1">
        <w:r>
          <w:rPr>
            <w:rFonts w:ascii="仿宋" w:eastAsia="仿宋" w:hAnsi="仿宋" w:cs="仿宋" w:hint="eastAsia"/>
            <w:lang w:eastAsia="zh-CN"/>
          </w:rPr>
          <w:t>(一)、风险识别与评估</w:t>
        </w:r>
        <w:r>
          <w:tab/>
        </w:r>
        <w:r>
          <w:fldChar w:fldCharType="begin"/>
        </w:r>
        <w:r>
          <w:instrText xml:space="preserve"> PAGEREF _Toc9740 \h </w:instrText>
        </w:r>
        <w:r>
          <w:fldChar w:fldCharType="separate"/>
        </w:r>
        <w:r>
          <w:t>26</w:t>
        </w:r>
        <w:r>
          <w:fldChar w:fldCharType="end"/>
        </w:r>
      </w:hyperlink>
    </w:p>
    <w:p>
      <w:pPr>
        <w:pStyle w:val="TOC2"/>
        <w:tabs>
          <w:tab w:val="right" w:leader="dot" w:pos="8306"/>
        </w:tabs>
      </w:pPr>
      <w:hyperlink w:anchor="_Toc17009" w:history="1">
        <w:r>
          <w:rPr>
            <w:rFonts w:ascii="仿宋" w:eastAsia="仿宋" w:hAnsi="仿宋" w:cs="仿宋" w:hint="eastAsia"/>
            <w:lang w:eastAsia="zh-CN"/>
          </w:rPr>
          <w:t>(二)、风险应对策略</w:t>
        </w:r>
        <w:r>
          <w:tab/>
        </w:r>
        <w:r>
          <w:fldChar w:fldCharType="begin"/>
        </w:r>
        <w:r>
          <w:instrText xml:space="preserve"> PAGEREF _Toc17009 \h </w:instrText>
        </w:r>
        <w:r>
          <w:fldChar w:fldCharType="separate"/>
        </w:r>
        <w:r>
          <w:t>27</w:t>
        </w:r>
        <w:r>
          <w:fldChar w:fldCharType="end"/>
        </w:r>
      </w:hyperlink>
    </w:p>
    <w:p>
      <w:pPr>
        <w:pStyle w:val="TOC2"/>
        <w:tabs>
          <w:tab w:val="right" w:leader="dot" w:pos="8306"/>
        </w:tabs>
      </w:pPr>
      <w:hyperlink w:anchor="_Toc3798" w:history="1">
        <w:r>
          <w:rPr>
            <w:rFonts w:ascii="仿宋" w:eastAsia="仿宋" w:hAnsi="仿宋" w:cs="仿宋" w:hint="eastAsia"/>
            <w:lang w:eastAsia="zh-CN"/>
          </w:rPr>
          <w:t>(三)、风险监控与控制</w:t>
        </w:r>
        <w:r>
          <w:tab/>
        </w:r>
        <w:r>
          <w:fldChar w:fldCharType="begin"/>
        </w:r>
        <w:r>
          <w:instrText xml:space="preserve"> PAGEREF _Toc3798 \h </w:instrText>
        </w:r>
        <w:r>
          <w:fldChar w:fldCharType="separate"/>
        </w:r>
        <w:r>
          <w:t>29</w:t>
        </w:r>
        <w:r>
          <w:fldChar w:fldCharType="end"/>
        </w:r>
      </w:hyperlink>
    </w:p>
    <w:p>
      <w:pPr>
        <w:pStyle w:val="TOC1"/>
        <w:tabs>
          <w:tab w:val="right" w:leader="dot" w:pos="8306"/>
        </w:tabs>
      </w:pPr>
      <w:hyperlink w:anchor="_Toc23446" w:history="1">
        <w:r>
          <w:rPr>
            <w:rFonts w:ascii="仿宋" w:eastAsia="仿宋" w:hAnsi="仿宋" w:cs="仿宋" w:hint="eastAsia"/>
            <w:lang w:eastAsia="zh-CN"/>
          </w:rPr>
          <w:t>九、钛酸锆陶瓷材料项目投资规划</w:t>
        </w:r>
        <w:r>
          <w:tab/>
        </w:r>
        <w:r>
          <w:fldChar w:fldCharType="begin"/>
        </w:r>
        <w:r>
          <w:instrText xml:space="preserve"> PAGEREF _Toc23446 \h </w:instrText>
        </w:r>
        <w:r>
          <w:fldChar w:fldCharType="separate"/>
        </w:r>
        <w:r>
          <w:t>30</w:t>
        </w:r>
        <w:r>
          <w:fldChar w:fldCharType="end"/>
        </w:r>
      </w:hyperlink>
    </w:p>
    <w:p>
      <w:pPr>
        <w:pStyle w:val="TOC2"/>
        <w:tabs>
          <w:tab w:val="right" w:leader="dot" w:pos="8306"/>
        </w:tabs>
      </w:pPr>
      <w:hyperlink w:anchor="_Toc23420" w:history="1">
        <w:r>
          <w:rPr>
            <w:rFonts w:ascii="仿宋" w:eastAsia="仿宋" w:hAnsi="仿宋" w:cs="仿宋" w:hint="eastAsia"/>
            <w:lang w:eastAsia="zh-CN"/>
          </w:rPr>
          <w:t>(一)、钛酸锆陶瓷材料项目总投资估算</w:t>
        </w:r>
        <w:r>
          <w:tab/>
        </w:r>
        <w:r>
          <w:fldChar w:fldCharType="begin"/>
        </w:r>
        <w:r>
          <w:instrText xml:space="preserve"> PAGEREF _Toc23420 \h </w:instrText>
        </w:r>
        <w:r>
          <w:fldChar w:fldCharType="separate"/>
        </w:r>
        <w:r>
          <w:t>30</w:t>
        </w:r>
        <w:r>
          <w:fldChar w:fldCharType="end"/>
        </w:r>
      </w:hyperlink>
    </w:p>
    <w:p>
      <w:pPr>
        <w:pStyle w:val="TOC2"/>
        <w:tabs>
          <w:tab w:val="right" w:leader="dot" w:pos="8306"/>
        </w:tabs>
      </w:pPr>
      <w:hyperlink w:anchor="_Toc30090" w:history="1">
        <w:r>
          <w:rPr>
            <w:rFonts w:ascii="仿宋" w:eastAsia="仿宋" w:hAnsi="仿宋" w:cs="仿宋" w:hint="eastAsia"/>
            <w:lang w:eastAsia="zh-CN"/>
          </w:rPr>
          <w:t>(二)、资金筹措</w:t>
        </w:r>
        <w:r>
          <w:tab/>
        </w:r>
        <w:r>
          <w:fldChar w:fldCharType="begin"/>
        </w:r>
        <w:r>
          <w:instrText xml:space="preserve"> PAGEREF _Toc30090 \h </w:instrText>
        </w:r>
        <w:r>
          <w:fldChar w:fldCharType="separate"/>
        </w:r>
        <w:r>
          <w:t>32</w:t>
        </w:r>
        <w:r>
          <w:fldChar w:fldCharType="end"/>
        </w:r>
      </w:hyperlink>
    </w:p>
    <w:p>
      <w:pPr>
        <w:pStyle w:val="TOC1"/>
        <w:tabs>
          <w:tab w:val="right" w:leader="dot" w:pos="8306"/>
        </w:tabs>
      </w:pPr>
      <w:hyperlink w:anchor="_Toc13710" w:history="1">
        <w:r>
          <w:rPr>
            <w:rFonts w:ascii="仿宋" w:eastAsia="仿宋" w:hAnsi="仿宋" w:cs="仿宋" w:hint="eastAsia"/>
            <w:lang w:eastAsia="zh-CN"/>
          </w:rPr>
          <w:t>十、钛酸锆陶瓷材料项目创新与研发</w:t>
        </w:r>
        <w:r>
          <w:tab/>
        </w:r>
        <w:r>
          <w:fldChar w:fldCharType="begin"/>
        </w:r>
        <w:r>
          <w:instrText xml:space="preserve"> PAGEREF _Toc13710 \h </w:instrText>
        </w:r>
        <w:r>
          <w:fldChar w:fldCharType="separate"/>
        </w:r>
        <w:r>
          <w:t>32</w:t>
        </w:r>
        <w:r>
          <w:fldChar w:fldCharType="end"/>
        </w:r>
      </w:hyperlink>
    </w:p>
    <w:p>
      <w:pPr>
        <w:pStyle w:val="TOC2"/>
        <w:tabs>
          <w:tab w:val="right" w:leader="dot" w:pos="8306"/>
        </w:tabs>
      </w:pPr>
      <w:hyperlink w:anchor="_Toc30883" w:history="1">
        <w:r>
          <w:rPr>
            <w:rFonts w:ascii="仿宋" w:eastAsia="仿宋" w:hAnsi="仿宋" w:cs="仿宋" w:hint="eastAsia"/>
            <w:lang w:eastAsia="zh-CN"/>
          </w:rPr>
          <w:t>(一)、创新策略与方向</w:t>
        </w:r>
        <w:r>
          <w:tab/>
        </w:r>
        <w:r>
          <w:fldChar w:fldCharType="begin"/>
        </w:r>
        <w:r>
          <w:instrText xml:space="preserve"> PAGEREF _Toc30883 \h </w:instrText>
        </w:r>
        <w:r>
          <w:fldChar w:fldCharType="separate"/>
        </w:r>
        <w:r>
          <w:t>32</w:t>
        </w:r>
        <w:r>
          <w:fldChar w:fldCharType="end"/>
        </w:r>
      </w:hyperlink>
    </w:p>
    <w:p>
      <w:pPr>
        <w:pStyle w:val="TOC2"/>
        <w:tabs>
          <w:tab w:val="right" w:leader="dot" w:pos="8306"/>
        </w:tabs>
      </w:pPr>
      <w:hyperlink w:anchor="_Toc23793" w:history="1">
        <w:r>
          <w:rPr>
            <w:rFonts w:ascii="仿宋" w:eastAsia="仿宋" w:hAnsi="仿宋" w:cs="仿宋" w:hint="eastAsia"/>
            <w:lang w:eastAsia="zh-CN"/>
          </w:rPr>
          <w:t>(二)、研发规划与投入</w:t>
        </w:r>
        <w:r>
          <w:tab/>
        </w:r>
        <w:r>
          <w:fldChar w:fldCharType="begin"/>
        </w:r>
        <w:r>
          <w:instrText xml:space="preserve"> PAGEREF _Toc23793 \h </w:instrText>
        </w:r>
        <w:r>
          <w:fldChar w:fldCharType="separate"/>
        </w:r>
        <w:r>
          <w:t>34</w:t>
        </w:r>
        <w:r>
          <w:fldChar w:fldCharType="end"/>
        </w:r>
      </w:hyperlink>
    </w:p>
    <w:p>
      <w:pPr>
        <w:pStyle w:val="TOC1"/>
        <w:tabs>
          <w:tab w:val="right" w:leader="dot" w:pos="8306"/>
        </w:tabs>
      </w:pPr>
      <w:hyperlink w:anchor="_Toc17040" w:history="1">
        <w:r>
          <w:rPr>
            <w:rFonts w:ascii="仿宋" w:eastAsia="仿宋" w:hAnsi="仿宋" w:cs="仿宋" w:hint="eastAsia"/>
            <w:lang w:eastAsia="zh-CN"/>
          </w:rPr>
          <w:t>十一、钛酸锆陶瓷材料项目技术管理</w:t>
        </w:r>
        <w:r>
          <w:tab/>
        </w:r>
        <w:r>
          <w:fldChar w:fldCharType="begin"/>
        </w:r>
        <w:r>
          <w:instrText xml:space="preserve"> PAGEREF _Toc17040 \h </w:instrText>
        </w:r>
        <w:r>
          <w:fldChar w:fldCharType="separate"/>
        </w:r>
        <w:r>
          <w:t>35</w:t>
        </w:r>
        <w:r>
          <w:fldChar w:fldCharType="end"/>
        </w:r>
      </w:hyperlink>
    </w:p>
    <w:p>
      <w:pPr>
        <w:pStyle w:val="TOC2"/>
        <w:tabs>
          <w:tab w:val="right" w:leader="dot" w:pos="8306"/>
        </w:tabs>
      </w:pPr>
      <w:hyperlink w:anchor="_Toc18569" w:history="1">
        <w:r>
          <w:rPr>
            <w:rFonts w:ascii="仿宋" w:eastAsia="仿宋" w:hAnsi="仿宋" w:cs="仿宋" w:hint="eastAsia"/>
            <w:lang w:eastAsia="zh-CN"/>
          </w:rPr>
          <w:t>(一)、技术方案选用方向</w:t>
        </w:r>
        <w:r>
          <w:tab/>
        </w:r>
        <w:r>
          <w:fldChar w:fldCharType="begin"/>
        </w:r>
        <w:r>
          <w:instrText xml:space="preserve"> PAGEREF _Toc18569 \h </w:instrText>
        </w:r>
        <w:r>
          <w:fldChar w:fldCharType="separate"/>
        </w:r>
        <w:r>
          <w:t>35</w:t>
        </w:r>
        <w:r>
          <w:fldChar w:fldCharType="end"/>
        </w:r>
      </w:hyperlink>
    </w:p>
    <w:p>
      <w:pPr>
        <w:pStyle w:val="TOC2"/>
        <w:tabs>
          <w:tab w:val="right" w:leader="dot" w:pos="8306"/>
        </w:tabs>
      </w:pPr>
      <w:hyperlink w:anchor="_Toc1743" w:history="1">
        <w:r>
          <w:rPr>
            <w:rFonts w:ascii="仿宋" w:eastAsia="仿宋" w:hAnsi="仿宋" w:cs="仿宋" w:hint="eastAsia"/>
            <w:lang w:eastAsia="zh-CN"/>
          </w:rPr>
          <w:t>(二)、工艺技术方案选用原则</w:t>
        </w:r>
        <w:r>
          <w:tab/>
        </w:r>
        <w:r>
          <w:fldChar w:fldCharType="begin"/>
        </w:r>
        <w:r>
          <w:instrText xml:space="preserve"> PAGEREF _Toc1743 \h </w:instrText>
        </w:r>
        <w:r>
          <w:fldChar w:fldCharType="separate"/>
        </w:r>
        <w:r>
          <w:t>37</w:t>
        </w:r>
        <w:r>
          <w:fldChar w:fldCharType="end"/>
        </w:r>
      </w:hyperlink>
    </w:p>
    <w:p>
      <w:pPr>
        <w:pStyle w:val="TOC2"/>
        <w:tabs>
          <w:tab w:val="right" w:leader="dot" w:pos="8306"/>
        </w:tabs>
      </w:pPr>
      <w:hyperlink w:anchor="_Toc15709" w:history="1">
        <w:r>
          <w:rPr>
            <w:rFonts w:ascii="仿宋" w:eastAsia="仿宋" w:hAnsi="仿宋" w:cs="仿宋" w:hint="eastAsia"/>
            <w:lang w:eastAsia="zh-CN"/>
          </w:rPr>
          <w:t>(三)、工艺技术方案要求</w:t>
        </w:r>
        <w:r>
          <w:tab/>
        </w:r>
        <w:r>
          <w:fldChar w:fldCharType="begin"/>
        </w:r>
        <w:r>
          <w:instrText xml:space="preserve"> PAGEREF _Toc15709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14" w:history="1">
        <w:r>
          <w:rPr>
            <w:rFonts w:ascii="仿宋" w:eastAsia="仿宋" w:hAnsi="仿宋" w:cs="仿宋" w:hint="eastAsia"/>
            <w:lang w:eastAsia="zh-CN"/>
          </w:rPr>
          <w:t>十二、钛酸锆陶瓷材料项目经营效益</w:t>
        </w:r>
        <w:r>
          <w:tab/>
        </w:r>
        <w:r>
          <w:fldChar w:fldCharType="begin"/>
        </w:r>
        <w:r>
          <w:instrText xml:space="preserve"> PAGEREF _Toc24514 \h </w:instrText>
        </w:r>
        <w:r>
          <w:fldChar w:fldCharType="separate"/>
        </w:r>
        <w:r>
          <w:t>42</w:t>
        </w:r>
        <w:r>
          <w:fldChar w:fldCharType="end"/>
        </w:r>
      </w:hyperlink>
    </w:p>
    <w:p>
      <w:pPr>
        <w:pStyle w:val="TOC2"/>
        <w:tabs>
          <w:tab w:val="right" w:leader="dot" w:pos="8306"/>
        </w:tabs>
      </w:pPr>
      <w:hyperlink w:anchor="_Toc6106" w:history="1">
        <w:r>
          <w:rPr>
            <w:rFonts w:ascii="仿宋" w:eastAsia="仿宋" w:hAnsi="仿宋" w:cs="仿宋" w:hint="eastAsia"/>
            <w:lang w:eastAsia="zh-CN"/>
          </w:rPr>
          <w:t>(一)、经济评价财务测算</w:t>
        </w:r>
        <w:r>
          <w:tab/>
        </w:r>
        <w:r>
          <w:fldChar w:fldCharType="begin"/>
        </w:r>
        <w:r>
          <w:instrText xml:space="preserve"> PAGEREF _Toc6106 \h </w:instrText>
        </w:r>
        <w:r>
          <w:fldChar w:fldCharType="separate"/>
        </w:r>
        <w:r>
          <w:t>42</w:t>
        </w:r>
        <w:r>
          <w:fldChar w:fldCharType="end"/>
        </w:r>
      </w:hyperlink>
    </w:p>
    <w:p>
      <w:pPr>
        <w:pStyle w:val="TOC2"/>
        <w:tabs>
          <w:tab w:val="right" w:leader="dot" w:pos="8306"/>
        </w:tabs>
      </w:pPr>
      <w:hyperlink w:anchor="_Toc32107" w:history="1">
        <w:r>
          <w:rPr>
            <w:rFonts w:ascii="仿宋" w:eastAsia="仿宋" w:hAnsi="仿宋" w:cs="仿宋" w:hint="eastAsia"/>
            <w:lang w:eastAsia="zh-CN"/>
          </w:rPr>
          <w:t>(二)、钛酸锆陶瓷材料项目盈利能力分析</w:t>
        </w:r>
        <w:r>
          <w:tab/>
        </w:r>
        <w:r>
          <w:fldChar w:fldCharType="begin"/>
        </w:r>
        <w:r>
          <w:instrText xml:space="preserve"> PAGEREF _Toc32107 \h </w:instrText>
        </w:r>
        <w:r>
          <w:fldChar w:fldCharType="separate"/>
        </w:r>
        <w:r>
          <w:t>43</w:t>
        </w:r>
        <w:r>
          <w:fldChar w:fldCharType="end"/>
        </w:r>
      </w:hyperlink>
    </w:p>
    <w:p>
      <w:pPr>
        <w:pStyle w:val="TOC1"/>
        <w:tabs>
          <w:tab w:val="right" w:leader="dot" w:pos="8306"/>
        </w:tabs>
      </w:pPr>
      <w:hyperlink w:anchor="_Toc8216" w:history="1">
        <w:r>
          <w:rPr>
            <w:rFonts w:ascii="仿宋" w:eastAsia="仿宋" w:hAnsi="仿宋" w:cs="仿宋" w:hint="eastAsia"/>
            <w:lang w:eastAsia="zh-CN"/>
          </w:rPr>
          <w:t>十三、钛酸锆陶瓷材料项目变更管理</w:t>
        </w:r>
        <w:r>
          <w:tab/>
        </w:r>
        <w:r>
          <w:fldChar w:fldCharType="begin"/>
        </w:r>
        <w:r>
          <w:instrText xml:space="preserve"> PAGEREF _Toc8216 \h </w:instrText>
        </w:r>
        <w:r>
          <w:fldChar w:fldCharType="separate"/>
        </w:r>
        <w:r>
          <w:t>44</w:t>
        </w:r>
        <w:r>
          <w:fldChar w:fldCharType="end"/>
        </w:r>
      </w:hyperlink>
    </w:p>
    <w:p>
      <w:pPr>
        <w:pStyle w:val="TOC2"/>
        <w:tabs>
          <w:tab w:val="right" w:leader="dot" w:pos="8306"/>
        </w:tabs>
      </w:pPr>
      <w:hyperlink w:anchor="_Toc1825" w:history="1">
        <w:r>
          <w:rPr>
            <w:rFonts w:ascii="仿宋" w:eastAsia="仿宋" w:hAnsi="仿宋" w:cs="仿宋" w:hint="eastAsia"/>
            <w:lang w:eastAsia="zh-CN"/>
          </w:rPr>
          <w:t>(一)、变更申请与评估</w:t>
        </w:r>
        <w:r>
          <w:tab/>
        </w:r>
        <w:r>
          <w:fldChar w:fldCharType="begin"/>
        </w:r>
        <w:r>
          <w:instrText xml:space="preserve"> PAGEREF _Toc1825 \h </w:instrText>
        </w:r>
        <w:r>
          <w:fldChar w:fldCharType="separate"/>
        </w:r>
        <w:r>
          <w:t>44</w:t>
        </w:r>
        <w:r>
          <w:fldChar w:fldCharType="end"/>
        </w:r>
      </w:hyperlink>
    </w:p>
    <w:p>
      <w:pPr>
        <w:pStyle w:val="TOC2"/>
        <w:tabs>
          <w:tab w:val="right" w:leader="dot" w:pos="8306"/>
        </w:tabs>
      </w:pPr>
      <w:hyperlink w:anchor="_Toc18762" w:history="1">
        <w:r>
          <w:rPr>
            <w:rFonts w:ascii="仿宋" w:eastAsia="仿宋" w:hAnsi="仿宋" w:cs="仿宋" w:hint="eastAsia"/>
            <w:lang w:eastAsia="zh-CN"/>
          </w:rPr>
          <w:t>(二)、变更实施与控制</w:t>
        </w:r>
        <w:r>
          <w:tab/>
        </w:r>
        <w:r>
          <w:fldChar w:fldCharType="begin"/>
        </w:r>
        <w:r>
          <w:instrText xml:space="preserve"> PAGEREF _Toc18762 \h </w:instrText>
        </w:r>
        <w:r>
          <w:fldChar w:fldCharType="separate"/>
        </w:r>
        <w:r>
          <w:t>44</w:t>
        </w:r>
        <w:r>
          <w:fldChar w:fldCharType="end"/>
        </w:r>
      </w:hyperlink>
    </w:p>
    <w:p>
      <w:pPr>
        <w:pStyle w:val="TOC1"/>
        <w:tabs>
          <w:tab w:val="right" w:leader="dot" w:pos="8306"/>
        </w:tabs>
      </w:pPr>
      <w:hyperlink w:anchor="_Toc12209" w:history="1">
        <w:r>
          <w:rPr>
            <w:rFonts w:ascii="仿宋" w:eastAsia="仿宋" w:hAnsi="仿宋" w:cs="仿宋" w:hint="eastAsia"/>
            <w:lang w:eastAsia="zh-CN"/>
          </w:rPr>
          <w:t>十四、质量管理体系</w:t>
        </w:r>
        <w:r>
          <w:tab/>
        </w:r>
        <w:r>
          <w:fldChar w:fldCharType="begin"/>
        </w:r>
        <w:r>
          <w:instrText xml:space="preserve"> PAGEREF _Toc12209 \h </w:instrText>
        </w:r>
        <w:r>
          <w:fldChar w:fldCharType="separate"/>
        </w:r>
        <w:r>
          <w:t>45</w:t>
        </w:r>
        <w:r>
          <w:fldChar w:fldCharType="end"/>
        </w:r>
      </w:hyperlink>
    </w:p>
    <w:p>
      <w:pPr>
        <w:pStyle w:val="TOC2"/>
        <w:tabs>
          <w:tab w:val="right" w:leader="dot" w:pos="8306"/>
        </w:tabs>
      </w:pPr>
      <w:hyperlink w:anchor="_Toc32202" w:history="1">
        <w:r>
          <w:rPr>
            <w:rFonts w:ascii="仿宋" w:eastAsia="仿宋" w:hAnsi="仿宋" w:cs="仿宋" w:hint="eastAsia"/>
            <w:lang w:eastAsia="zh-CN"/>
          </w:rPr>
          <w:t>(一)、质量目标与方针</w:t>
        </w:r>
        <w:r>
          <w:tab/>
        </w:r>
        <w:r>
          <w:fldChar w:fldCharType="begin"/>
        </w:r>
        <w:r>
          <w:instrText xml:space="preserve"> PAGEREF _Toc32202 \h </w:instrText>
        </w:r>
        <w:r>
          <w:fldChar w:fldCharType="separate"/>
        </w:r>
        <w:r>
          <w:t>45</w:t>
        </w:r>
        <w:r>
          <w:fldChar w:fldCharType="end"/>
        </w:r>
      </w:hyperlink>
    </w:p>
    <w:p>
      <w:pPr>
        <w:pStyle w:val="TOC2"/>
        <w:tabs>
          <w:tab w:val="right" w:leader="dot" w:pos="8306"/>
        </w:tabs>
      </w:pPr>
      <w:hyperlink w:anchor="_Toc14282" w:history="1">
        <w:r>
          <w:rPr>
            <w:rFonts w:ascii="仿宋" w:eastAsia="仿宋" w:hAnsi="仿宋" w:cs="仿宋" w:hint="eastAsia"/>
            <w:lang w:eastAsia="zh-CN"/>
          </w:rPr>
          <w:t>(二)、质量管理责任</w:t>
        </w:r>
        <w:r>
          <w:tab/>
        </w:r>
        <w:r>
          <w:fldChar w:fldCharType="begin"/>
        </w:r>
        <w:r>
          <w:instrText xml:space="preserve"> PAGEREF _Toc14282 \h </w:instrText>
        </w:r>
        <w:r>
          <w:fldChar w:fldCharType="separate"/>
        </w:r>
        <w:r>
          <w:t>46</w:t>
        </w:r>
        <w:r>
          <w:fldChar w:fldCharType="end"/>
        </w:r>
      </w:hyperlink>
    </w:p>
    <w:p>
      <w:pPr>
        <w:pStyle w:val="TOC2"/>
        <w:tabs>
          <w:tab w:val="right" w:leader="dot" w:pos="8306"/>
        </w:tabs>
      </w:pPr>
      <w:hyperlink w:anchor="_Toc25688" w:history="1">
        <w:r>
          <w:rPr>
            <w:rFonts w:ascii="仿宋" w:eastAsia="仿宋" w:hAnsi="仿宋" w:cs="仿宋" w:hint="eastAsia"/>
            <w:lang w:eastAsia="zh-CN"/>
          </w:rPr>
          <w:t>(三)、质量管理体系文件</w:t>
        </w:r>
        <w:r>
          <w:tab/>
        </w:r>
        <w:r>
          <w:fldChar w:fldCharType="begin"/>
        </w:r>
        <w:r>
          <w:instrText xml:space="preserve"> PAGEREF _Toc25688 \h </w:instrText>
        </w:r>
        <w:r>
          <w:fldChar w:fldCharType="separate"/>
        </w:r>
        <w:r>
          <w:t>47</w:t>
        </w:r>
        <w:r>
          <w:fldChar w:fldCharType="end"/>
        </w:r>
      </w:hyperlink>
    </w:p>
    <w:p>
      <w:pPr>
        <w:pStyle w:val="TOC2"/>
        <w:tabs>
          <w:tab w:val="right" w:leader="dot" w:pos="8306"/>
        </w:tabs>
      </w:pPr>
      <w:hyperlink w:anchor="_Toc14513" w:history="1">
        <w:r>
          <w:rPr>
            <w:rFonts w:ascii="仿宋" w:eastAsia="仿宋" w:hAnsi="仿宋" w:cs="仿宋" w:hint="eastAsia"/>
            <w:lang w:eastAsia="zh-CN"/>
          </w:rPr>
          <w:t>(四)、质量培训与教育</w:t>
        </w:r>
        <w:r>
          <w:tab/>
        </w:r>
        <w:r>
          <w:fldChar w:fldCharType="begin"/>
        </w:r>
        <w:r>
          <w:instrText xml:space="preserve"> PAGEREF _Toc14513 \h </w:instrText>
        </w:r>
        <w:r>
          <w:fldChar w:fldCharType="separate"/>
        </w:r>
        <w:r>
          <w:t>49</w:t>
        </w:r>
        <w:r>
          <w:fldChar w:fldCharType="end"/>
        </w:r>
      </w:hyperlink>
    </w:p>
    <w:p>
      <w:pPr>
        <w:pStyle w:val="TOC2"/>
        <w:tabs>
          <w:tab w:val="right" w:leader="dot" w:pos="8306"/>
        </w:tabs>
      </w:pPr>
      <w:hyperlink w:anchor="_Toc12426" w:history="1">
        <w:r>
          <w:rPr>
            <w:rFonts w:ascii="仿宋" w:eastAsia="仿宋" w:hAnsi="仿宋" w:cs="仿宋" w:hint="eastAsia"/>
            <w:lang w:eastAsia="zh-CN"/>
          </w:rPr>
          <w:t>(五)、质量审核与评价</w:t>
        </w:r>
        <w:r>
          <w:tab/>
        </w:r>
        <w:r>
          <w:fldChar w:fldCharType="begin"/>
        </w:r>
        <w:r>
          <w:instrText xml:space="preserve"> PAGEREF _Toc12426 \h </w:instrText>
        </w:r>
        <w:r>
          <w:fldChar w:fldCharType="separate"/>
        </w:r>
        <w:r>
          <w:t>51</w:t>
        </w:r>
        <w:r>
          <w:fldChar w:fldCharType="end"/>
        </w:r>
      </w:hyperlink>
    </w:p>
    <w:p>
      <w:pPr>
        <w:pStyle w:val="TOC2"/>
        <w:tabs>
          <w:tab w:val="right" w:leader="dot" w:pos="8306"/>
        </w:tabs>
      </w:pPr>
      <w:hyperlink w:anchor="_Toc8578" w:history="1">
        <w:r>
          <w:rPr>
            <w:rFonts w:ascii="仿宋" w:eastAsia="仿宋" w:hAnsi="仿宋" w:cs="仿宋" w:hint="eastAsia"/>
            <w:lang w:eastAsia="zh-CN"/>
          </w:rPr>
          <w:t>(六)、不符合与纠正措施</w:t>
        </w:r>
        <w:r>
          <w:tab/>
        </w:r>
        <w:r>
          <w:fldChar w:fldCharType="begin"/>
        </w:r>
        <w:r>
          <w:instrText xml:space="preserve"> PAGEREF _Toc8578 \h </w:instrText>
        </w:r>
        <w:r>
          <w:fldChar w:fldCharType="separate"/>
        </w:r>
        <w:r>
          <w:t>52</w:t>
        </w:r>
        <w:r>
          <w:fldChar w:fldCharType="end"/>
        </w:r>
      </w:hyperlink>
    </w:p>
    <w:p>
      <w:pPr>
        <w:pStyle w:val="TOC1"/>
        <w:tabs>
          <w:tab w:val="right" w:leader="dot" w:pos="8306"/>
        </w:tabs>
      </w:pPr>
      <w:hyperlink w:anchor="_Toc24446" w:history="1">
        <w:r>
          <w:rPr>
            <w:rFonts w:ascii="仿宋" w:eastAsia="仿宋" w:hAnsi="仿宋" w:cs="仿宋" w:hint="eastAsia"/>
            <w:lang w:eastAsia="zh-CN"/>
          </w:rPr>
          <w:t>十五、钛酸锆陶瓷材料项目工程方案分析</w:t>
        </w:r>
        <w:r>
          <w:tab/>
        </w:r>
        <w:r>
          <w:fldChar w:fldCharType="begin"/>
        </w:r>
        <w:r>
          <w:instrText xml:space="preserve"> PAGEREF _Toc24446 \h </w:instrText>
        </w:r>
        <w:r>
          <w:fldChar w:fldCharType="separate"/>
        </w:r>
        <w:r>
          <w:t>53</w:t>
        </w:r>
        <w:r>
          <w:fldChar w:fldCharType="end"/>
        </w:r>
      </w:hyperlink>
    </w:p>
    <w:p>
      <w:pPr>
        <w:pStyle w:val="TOC2"/>
        <w:tabs>
          <w:tab w:val="right" w:leader="dot" w:pos="8306"/>
        </w:tabs>
      </w:pPr>
      <w:hyperlink w:anchor="_Toc25485" w:history="1">
        <w:r>
          <w:rPr>
            <w:rFonts w:ascii="仿宋" w:eastAsia="仿宋" w:hAnsi="仿宋" w:cs="仿宋" w:hint="eastAsia"/>
            <w:lang w:eastAsia="zh-CN"/>
          </w:rPr>
          <w:t>(一)、建筑工程设计原则</w:t>
        </w:r>
        <w:r>
          <w:tab/>
        </w:r>
        <w:r>
          <w:fldChar w:fldCharType="begin"/>
        </w:r>
        <w:r>
          <w:instrText xml:space="preserve"> PAGEREF _Toc25485 \h </w:instrText>
        </w:r>
        <w:r>
          <w:fldChar w:fldCharType="separate"/>
        </w:r>
        <w:r>
          <w:t>53</w:t>
        </w:r>
        <w:r>
          <w:fldChar w:fldCharType="end"/>
        </w:r>
      </w:hyperlink>
    </w:p>
    <w:p>
      <w:pPr>
        <w:pStyle w:val="TOC2"/>
        <w:tabs>
          <w:tab w:val="right" w:leader="dot" w:pos="8306"/>
        </w:tabs>
      </w:pPr>
      <w:hyperlink w:anchor="_Toc2887" w:history="1">
        <w:r>
          <w:rPr>
            <w:rFonts w:ascii="仿宋" w:eastAsia="仿宋" w:hAnsi="仿宋" w:cs="仿宋" w:hint="eastAsia"/>
            <w:lang w:eastAsia="zh-CN"/>
          </w:rPr>
          <w:t>(二)、土建工程建设指标</w:t>
        </w:r>
        <w:r>
          <w:tab/>
        </w:r>
        <w:r>
          <w:fldChar w:fldCharType="begin"/>
        </w:r>
        <w:r>
          <w:instrText xml:space="preserve"> PAGEREF _Toc2887 \h </w:instrText>
        </w:r>
        <w:r>
          <w:fldChar w:fldCharType="separate"/>
        </w:r>
        <w:r>
          <w:t>56</w:t>
        </w:r>
        <w:r>
          <w:fldChar w:fldCharType="end"/>
        </w:r>
      </w:hyperlink>
    </w:p>
    <w:p>
      <w:pPr>
        <w:pStyle w:val="TOC1"/>
        <w:tabs>
          <w:tab w:val="right" w:leader="dot" w:pos="8306"/>
        </w:tabs>
      </w:pPr>
      <w:hyperlink w:anchor="_Toc28307" w:history="1">
        <w:r>
          <w:rPr>
            <w:rFonts w:ascii="仿宋" w:eastAsia="仿宋" w:hAnsi="仿宋" w:cs="仿宋" w:hint="eastAsia"/>
            <w:lang w:eastAsia="zh-CN"/>
          </w:rPr>
          <w:t>十六、供应链管理</w:t>
        </w:r>
        <w:r>
          <w:tab/>
        </w:r>
        <w:r>
          <w:fldChar w:fldCharType="begin"/>
        </w:r>
        <w:r>
          <w:instrText xml:space="preserve"> PAGEREF _Toc28307 \h </w:instrText>
        </w:r>
        <w:r>
          <w:fldChar w:fldCharType="separate"/>
        </w:r>
        <w:r>
          <w:t>58</w:t>
        </w:r>
        <w:r>
          <w:fldChar w:fldCharType="end"/>
        </w:r>
      </w:hyperlink>
    </w:p>
    <w:p>
      <w:pPr>
        <w:pStyle w:val="TOC2"/>
        <w:tabs>
          <w:tab w:val="right" w:leader="dot" w:pos="8306"/>
        </w:tabs>
      </w:pPr>
      <w:hyperlink w:anchor="_Toc4790" w:history="1">
        <w:r>
          <w:rPr>
            <w:rFonts w:ascii="仿宋" w:eastAsia="仿宋" w:hAnsi="仿宋" w:cs="仿宋" w:hint="eastAsia"/>
            <w:lang w:eastAsia="zh-CN"/>
          </w:rPr>
          <w:t>(一)、供应链战略规划</w:t>
        </w:r>
        <w:r>
          <w:tab/>
        </w:r>
        <w:r>
          <w:fldChar w:fldCharType="begin"/>
        </w:r>
        <w:r>
          <w:instrText xml:space="preserve"> PAGEREF _Toc4790 \h </w:instrText>
        </w:r>
        <w:r>
          <w:fldChar w:fldCharType="separate"/>
        </w:r>
        <w:r>
          <w:t>58</w:t>
        </w:r>
        <w:r>
          <w:fldChar w:fldCharType="end"/>
        </w:r>
      </w:hyperlink>
    </w:p>
    <w:p>
      <w:pPr>
        <w:pStyle w:val="TOC2"/>
        <w:tabs>
          <w:tab w:val="right" w:leader="dot" w:pos="8306"/>
        </w:tabs>
      </w:pPr>
      <w:hyperlink w:anchor="_Toc25577" w:history="1">
        <w:r>
          <w:rPr>
            <w:rFonts w:ascii="仿宋" w:eastAsia="仿宋" w:hAnsi="仿宋" w:cs="仿宋" w:hint="eastAsia"/>
            <w:lang w:eastAsia="zh-CN"/>
          </w:rPr>
          <w:t>(二)、供应商选择与合作</w:t>
        </w:r>
        <w:r>
          <w:tab/>
        </w:r>
        <w:r>
          <w:fldChar w:fldCharType="begin"/>
        </w:r>
        <w:r>
          <w:instrText xml:space="preserve"> PAGEREF _Toc25577 \h </w:instrText>
        </w:r>
        <w:r>
          <w:fldChar w:fldCharType="separate"/>
        </w:r>
        <w:r>
          <w:t>59</w:t>
        </w:r>
        <w:r>
          <w:fldChar w:fldCharType="end"/>
        </w:r>
      </w:hyperlink>
    </w:p>
    <w:p>
      <w:pPr>
        <w:pStyle w:val="TOC2"/>
        <w:tabs>
          <w:tab w:val="right" w:leader="dot" w:pos="8306"/>
        </w:tabs>
      </w:pPr>
      <w:hyperlink w:anchor="_Toc103" w:history="1">
        <w:r>
          <w:rPr>
            <w:rFonts w:ascii="仿宋" w:eastAsia="仿宋" w:hAnsi="仿宋" w:cs="仿宋" w:hint="eastAsia"/>
            <w:lang w:eastAsia="zh-CN"/>
          </w:rPr>
          <w:t>(三)、物流与库存管理</w:t>
        </w:r>
        <w:r>
          <w:tab/>
        </w:r>
        <w:r>
          <w:fldChar w:fldCharType="begin"/>
        </w:r>
        <w:r>
          <w:instrText xml:space="preserve"> PAGEREF _Toc103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67"/>
      <w:r>
        <w:rPr>
          <w:rFonts w:ascii="仿宋" w:eastAsia="仿宋" w:hAnsi="仿宋" w:cs="仿宋" w:hint="eastAsia"/>
          <w:sz w:val="28"/>
          <w:lang w:eastAsia="zh-CN"/>
        </w:rPr>
        <w:t>一、钛酸锆陶瓷材料项目绩效评估</w:t>
      </w:r>
      <w:bookmarkEnd w:id="2"/>
    </w:p>
    <w:p>
      <w:pPr>
        <w:pStyle w:val="Heading2"/>
        <w:rPr>
          <w:rFonts w:ascii="仿宋" w:eastAsia="仿宋" w:hAnsi="仿宋" w:cs="仿宋" w:hint="eastAsia"/>
          <w:lang w:eastAsia="zh-CN"/>
        </w:rPr>
      </w:pPr>
      <w:bookmarkStart w:id="3" w:name="_Toc84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锆陶瓷材料项目中，我们设计了一套全面的绩效评估指标，以确保钛酸锆陶瓷材料项目的可控和成功交付。这些指标跨足钛酸锆陶瓷材料项目目标、成本、进度和质量等多个维度，为我们提供了全面洞察钛酸锆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目标达成率是我们关注的首要指标。我们设定了明确的目标，并通过定期监测和评估，迅速发现并应对潜在的目标偏差。这为钛酸锆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成本绩效是另一个核心关注点。通过实际成本与预算成本的对比分析，我们深入了解成本差异的原因，及时调整资源分配，保持钛酸锆陶瓷材料项目在经济效益方面的合理水平。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进度作为关键的绩效指标之一，得到了精心的关注。我们制定了详细的钛酸锆陶瓷材料项目进度计划，并设立了进度符合度指标，确保实际进度与计划进度保持一致。这使我们能够快速发现和解决潜在的进度问题，保持钛酸锆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酸锆陶瓷材料项目绩效的不可或缺的一环。我们引入了一系列的质量标准和客户满意度指标，以确保钛酸锆陶瓷材料项目交付的成果在质量上达到或超越预期水平。通过持续监测这些指标，我们努力提升钛酸锆陶瓷材料项目整体质量水平，为钛酸锆陶瓷材料项目的成功交付提供有力保障。通过这些科学且全面的绩效评估，我们能够更好地引导钛酸锆陶瓷材料项目的持续改进，确保钛酸锆陶瓷材料项目目标的顺利达成。</w:t>
      </w:r>
    </w:p>
    <w:p>
      <w:pPr>
        <w:pStyle w:val="Heading2"/>
        <w:ind w:firstLine="560" w:firstLineChars="200"/>
        <w:rPr>
          <w:rFonts w:ascii="仿宋" w:eastAsia="仿宋" w:hAnsi="仿宋" w:cs="仿宋" w:hint="eastAsia"/>
          <w:sz w:val="28"/>
          <w:lang w:eastAsia="zh-CN"/>
        </w:rPr>
      </w:pPr>
      <w:bookmarkStart w:id="4" w:name="_Toc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绩效评估是钛酸锆陶瓷材料项目中的关键环节，为确保钛酸锆陶瓷材料项目达到预期目标，我们采用了多层次、多维度的绩效评估方法。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酸锆陶瓷材料项目的战略目标对齐，确保每个决策和行动都与钛酸锆陶瓷材料项目整体目标保持一致。团队会定期召开战略对齐会议，审视当前工作与钛酸锆陶瓷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酸锆陶瓷材料项目进度、质量、成本和风险等方面。这些指标通过数据收集和分析，为钛酸锆陶瓷材料项目管理团队提供了客观的评估依据。例如，我们通过钛酸锆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酸锆陶瓷材料项目内部，还考虑了钛酸锆陶瓷材料项目对外部环境的影响。我们定期进行干系人满意度调查，以了解各利益相关方对钛酸锆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这种多层次、多角度的绩效评估方法，使得我们能够全面了解钛酸锆陶瓷材料项目的运行状态，及时做出调整，确保钛酸锆陶瓷材料项目在不断变化的环境中保持稳健前行。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38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为了确保钛酸锆陶瓷材料项目的有效管理和不断优化，我们采用了精心设计的绩效评估周期。这个周期旨在实现灵活、实时和全面的评估，以适应钛酸锆陶瓷材料项目执行中的各种挑战。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酸锆陶瓷材料项目的不同需求，分为短期、中期和长期。短期评估关注每个迭代或工作周期，以及时发现和解决当前任务中的问题。中期评估涵盖几个迭代，深入了解整体钛酸锆陶瓷材料项目的趋势和性能。长期评估则着眼于整个钛酸锆陶瓷材料项目阶段，确保钛酸锆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酸锆陶瓷材料项目管理工具和协作平台，团队成员能够随时更新和分享钛酸锆陶瓷材料项目数据。这种实时性的反馈机制使我们能够及时察觉潜在问题，快速调整，保持钛酸锆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钛酸锆陶瓷材料项目的决策制定密不可分。每个周期的钛酸锆陶瓷材料项目回顾会议成为集体总结经验、识别问题深层次原因并找到创新解决方案的平台。这种定期的反思与调整机制使钛酸锆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26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256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钛酸锆陶瓷材料项目的主要产品是XXXX，预计年产值为XXX万元。这一产品在市场中占据着重要的地位，其广泛的应用范围使得该钛酸锆陶瓷材料项目的市场前景非常广阔。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酸锆陶瓷材料项目的xxx产品作为重要的原材料之一，将在多个领域发挥关键作用。其在建筑、交通、能源等方面的广泛应用将为整个产业链提供强大的支持，形成产业协同效应。钛酸锆陶瓷材料项目的年产值XXX万XXX万XXX万万元不仅反映了其在市场上的巨大潜力，更预示着它对国民经济的积极贡献。这种关联度高、涉及面广的产业关系，使得该钛酸锆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01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总征地面积为XXXX平方米，相当于约XX.XX亩，其中净用地面积为XXXX平方米，红线范围内相当于约XX.XX亩。这一用地规模充分考虑了钛酸锆陶瓷材料项目的建设需求，保障了钛酸锆陶瓷材料项目在合适的空间内得以充分发展。钛酸锆陶瓷材料项目规划的总建筑面积为XXXX平方米，其中主体工程建设占XXXX平方米，计容建筑面积达XXXX平方米。预计建筑工程的投资将达到XXXX万元，为钛酸锆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购置的设备共计XXXX台（套），设备购置费用为XXXX万元。这一设备购置计划充分考虑到钛酸锆陶瓷材料项目的生产需求和技术要求，确保了钛酸锆陶瓷材料项目在生产运营中具备先进的技术装备和高效的生产能力。设备的合理配置将为钛酸锆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总投资为XXXX万元，预计年实现营业收入为XXXX万元。这一产能规模的设定旨在确保钛酸锆陶瓷材料项目能够在投资与回报之间取得平衡，实现长期可持续的发展。钛酸锆陶瓷材料项目的总投资充分考虑到各个方面的需求，包括用地建设、设备购置等多个环节，以确保钛酸锆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977"/>
      <w:r>
        <w:rPr>
          <w:rFonts w:ascii="仿宋" w:eastAsia="仿宋" w:hAnsi="仿宋" w:cs="仿宋" w:hint="eastAsia"/>
          <w:sz w:val="28"/>
          <w:lang w:eastAsia="zh-CN"/>
        </w:rPr>
        <w:t>三、钛酸锆陶瓷材料项目土建工程</w:t>
      </w:r>
      <w:bookmarkEnd w:id="9"/>
    </w:p>
    <w:p>
      <w:pPr>
        <w:pStyle w:val="Heading2"/>
        <w:rPr>
          <w:rFonts w:ascii="仿宋" w:eastAsia="仿宋" w:hAnsi="仿宋" w:cs="仿宋" w:hint="eastAsia"/>
          <w:lang w:eastAsia="zh-CN"/>
        </w:rPr>
      </w:pPr>
      <w:bookmarkStart w:id="10" w:name="_Toc77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在钛酸锆陶瓷材料项目的建筑工程设计中，我们将秉承一系列重要的设计原则，以确保钛酸锆陶瓷材料项目建筑在功能、美观、可持续性等方面达到最佳效果。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首要原则是确保建筑的功能性得到最大化的发挥。我们将充分理解钛酸锆陶瓷材料项目的实际需求，合理布局各个功能区域，保证建筑在满足业务需求的同时，提供高效的工作环境。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在建筑设计中，我们将综合考虑建设和运营成本。通过精细的经济效益分析，确保设计方案在高效利用资源的同时，对钛酸锆陶瓷材料项目的长期盈利能力有积极的贡献。</w:t>
      </w:r>
    </w:p>
    <w:p>
      <w:pPr>
        <w:pStyle w:val="Heading2"/>
        <w:ind w:firstLine="560" w:firstLineChars="200"/>
        <w:rPr>
          <w:rFonts w:ascii="仿宋" w:eastAsia="仿宋" w:hAnsi="仿宋" w:cs="仿宋" w:hint="eastAsia"/>
          <w:sz w:val="28"/>
          <w:lang w:eastAsia="zh-CN"/>
        </w:rPr>
      </w:pPr>
      <w:bookmarkStart w:id="11" w:name="_Toc559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锆陶瓷材料项目的土建工程设计中，我们将精准设定设计年限，结合钛酸锆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钛酸锆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31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钛酸锆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钛酸锆陶瓷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钛酸锆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1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本期工程钛酸锆陶瓷材料项目预计总建筑面积XXX平方米，其中：计容建筑面积XXX平方米，计划建筑工程投资XX万元，占钛酸锆陶瓷材料项目总投资的XX%。</w:t>
      </w:r>
    </w:p>
    <w:p>
      <w:pPr>
        <w:pStyle w:val="Heading1"/>
        <w:ind w:firstLine="560" w:firstLineChars="200"/>
        <w:rPr>
          <w:rFonts w:ascii="仿宋" w:eastAsia="仿宋" w:hAnsi="仿宋" w:cs="仿宋" w:hint="eastAsia"/>
          <w:sz w:val="28"/>
          <w:lang w:eastAsia="zh-CN"/>
        </w:rPr>
      </w:pPr>
      <w:bookmarkStart w:id="14" w:name="_Toc13026"/>
      <w:r>
        <w:rPr>
          <w:rFonts w:ascii="仿宋" w:eastAsia="仿宋" w:hAnsi="仿宋" w:cs="仿宋" w:hint="eastAsia"/>
          <w:sz w:val="28"/>
          <w:lang w:eastAsia="zh-CN"/>
        </w:rPr>
        <w:t>四、钛酸锆陶瓷材料项目危机管理</w:t>
      </w:r>
      <w:bookmarkEnd w:id="14"/>
    </w:p>
    <w:p>
      <w:pPr>
        <w:pStyle w:val="Heading2"/>
        <w:rPr>
          <w:rFonts w:ascii="仿宋" w:eastAsia="仿宋" w:hAnsi="仿宋" w:cs="仿宋" w:hint="eastAsia"/>
          <w:lang w:eastAsia="zh-CN"/>
        </w:rPr>
      </w:pPr>
      <w:bookmarkStart w:id="15" w:name="_Toc196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锆陶瓷材料项目危机管理中，危机预警与识别是确保钛酸锆陶瓷材料项目稳健运行的核心步骤。通过建立全面的监测机制，钛酸锆陶瓷材料项目团队旨在及时发现和理解潜在的风险和危机因素，以便采取及时的预防和应对措施，确保钛酸锆陶瓷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酸锆陶瓷材料项目团队全面分析了整个钛酸锆陶瓷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酸锆陶瓷材料项目团队着重于明确定义钛酸锆陶瓷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酸锆陶瓷材料项目进展的持续监控，团队能够及时发现潜在问题并作出迅速反应。钛酸锆陶瓷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在这一阶段，团队的专业素养和反应速度将发挥至关重要的作用，以确保潜在危机能够在初期得到有效的处理，最大程度地减轻负面影响。通过危机预警与识别，钛酸锆陶瓷材料项目得以更有序、可控地推进。</w:t>
      </w:r>
    </w:p>
    <w:p>
      <w:pPr>
        <w:pStyle w:val="Heading2"/>
        <w:ind w:firstLine="560" w:firstLineChars="200"/>
        <w:rPr>
          <w:rFonts w:ascii="仿宋" w:eastAsia="仿宋" w:hAnsi="仿宋" w:cs="仿宋" w:hint="eastAsia"/>
          <w:sz w:val="28"/>
          <w:lang w:eastAsia="zh-CN"/>
        </w:rPr>
      </w:pPr>
      <w:bookmarkStart w:id="16" w:name="_Toc620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在危机发生时，钛酸锆陶瓷材料项目团队立即行动，成立了应急小组。该小组的任务是迅速制定并实施紧急应对措施，以最小化潜在损失。以下是采取的主要措施：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暂停钛酸锆陶瓷材料项目进度：为遏制危机蔓延，钛酸锆陶瓷材料项目暂时停止进行，以便全面评估当前状况。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资源重新分配：重新评估钛酸锆陶瓷材料项目资源的分配，确保最大限度地减小损失。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实时沟通：与关键利益相关者建立实时沟通机制，向他们传递钛酸锆陶瓷材料项目危机的实际状况，保障钛酸锆陶瓷材料项目核心利益。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在紧急应对的同时，钛酸锆陶瓷材料项目团队强调了团队协作和有效沟通的重要性。以下是团队协作的关键举措：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信息共享机制：建立了信息共享平台，确保团队成员能够及时获取钛酸锆陶瓷材料项目危机的实时信息。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领导者沟通：钛酸锆陶瓷材料项目领导者通过定期会议和即时沟通工具，指导团队应对危机，保持团队稳定运行。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随着危机得到初步控制，钛酸锆陶瓷材料项目团队转向制定恢复计划，以确保钛酸锆陶瓷材料项目能够从中迅速恢复。主要恢复计划包括：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修复受损的进度计划：重新评估钛酸锆陶瓷材料项目进度，制定修复计划，确保钛酸锆陶瓷材料项目尽快回归正常进程。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重新调整资源分配：优化资源分配，确保钛酸锆陶瓷材料项目在有限资源下高效运转。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风险管理机制加强：对钛酸锆陶瓷材料项目风险进行全面评估，制定更强化的风险管理策略，以预防未来可能的危机。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277"/>
      <w:r>
        <w:rPr>
          <w:rFonts w:ascii="仿宋" w:eastAsia="仿宋" w:hAnsi="仿宋" w:cs="仿宋" w:hint="eastAsia"/>
          <w:sz w:val="28"/>
          <w:lang w:eastAsia="zh-CN"/>
        </w:rPr>
        <w:t>五、钛酸锆陶瓷材料项目可持续发展</w:t>
      </w:r>
      <w:bookmarkEnd w:id="17"/>
    </w:p>
    <w:p>
      <w:pPr>
        <w:pStyle w:val="Heading2"/>
        <w:rPr>
          <w:rFonts w:ascii="仿宋" w:eastAsia="仿宋" w:hAnsi="仿宋" w:cs="仿宋" w:hint="eastAsia"/>
          <w:lang w:eastAsia="zh-CN"/>
        </w:rPr>
      </w:pPr>
      <w:bookmarkStart w:id="18" w:name="_Toc457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酸锆陶瓷材料项目中，钛酸锆陶瓷材料项目团队着眼于未来，明确了可持续发展的战略方向。制定的具体可持续发展目标包括降低资源使用、采用环保技术、最大化社会效益等。这一步骤不仅有助于钛酸锆陶瓷材料项目在环保和社会责任方面达到最高标准，也为未来提供了明确的指引，确保钛酸锆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可持续实践的融入钛酸锆陶瓷材料项目管理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钛酸锆陶瓷材料项目管理周期。从钛酸锆陶瓷材料项目规划开始，钛酸锆陶瓷材料项目团队就考虑了环境和社会的因素。在执行阶段，钛酸锆陶瓷材料项目团队积极推动绿色技术的应用，优化资源利用。此外，关注员工的社会责任，通过培训和沟通活动提高员工对可持续发展的认知，使他们能够在日常工作中践行可持续实践。这些举措不仅为钛酸锆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47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扎根于钛酸锆陶瓷材料项目的可持续发展理念，我们深信环保与社会责任是钛酸锆陶瓷材料项目成功的关键支柱。在钛酸锆陶瓷材料项目的每一步，我们都致力于通过创新和实践，履行对环境和社会的坚定责任。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团队通过引入先进的环保技术、建立高效的废物处理系统以及推动能源节约措施，积极履行环保责任。定期的环保监测和评估确保钛酸锆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不仅致力于自身可持续发展，还注重对社会的回馈。通过支持社区钛酸锆陶瓷材料项目、参与慈善事业、提供培训机会等方式，钛酸锆陶瓷材料项目积极履行社会责任。与当地社区建立积极互动，关注员工的工作与生活平衡，以及员工的身心健康，是钛酸锆陶瓷材料项目在社会责任层面的关键举措。这样的实践不仅增强了钛酸锆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4201"/>
      <w:r>
        <w:rPr>
          <w:rFonts w:ascii="仿宋" w:eastAsia="仿宋" w:hAnsi="仿宋" w:cs="仿宋" w:hint="eastAsia"/>
          <w:sz w:val="28"/>
          <w:lang w:eastAsia="zh-CN"/>
        </w:rPr>
        <w:t>六、钛酸锆陶瓷材料项目建设背景及必要性分析</w:t>
      </w:r>
      <w:bookmarkEnd w:id="20"/>
    </w:p>
    <w:p>
      <w:pPr>
        <w:pStyle w:val="Heading2"/>
        <w:rPr>
          <w:rFonts w:ascii="仿宋" w:eastAsia="仿宋" w:hAnsi="仿宋" w:cs="仿宋" w:hint="eastAsia"/>
          <w:lang w:eastAsia="zh-CN"/>
        </w:rPr>
      </w:pPr>
      <w:bookmarkStart w:id="21" w:name="_Toc6896"/>
      <w:r>
        <w:rPr>
          <w:rFonts w:ascii="仿宋" w:eastAsia="仿宋" w:hAnsi="仿宋" w:cs="仿宋" w:hint="eastAsia"/>
          <w:lang w:eastAsia="zh-CN"/>
        </w:rPr>
        <w:t>(一)、钛酸锆陶瓷材料项目背景分析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酸锆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酸锆陶瓷材料项目在这个潮流中的定位。同时，我们将关注行业内涌现的新兴机遇，以便钛酸锆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https://d.book118.com/048112115052006045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E67C3"/>
    <w:rsid w:val="388E67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1211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2024-03-04T12:16:00Z</dcterms:created>
  <dcterms:modified xsi:type="dcterms:W3CDTF">2024-03-04T12:17:14Z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459161FD9C31414D837C05484ABB918D_11</vt:lpwstr>
  </property>
  <property fmtid="{D5CDD505-2E9C-101B-9397-08002B2CF9AE}" pid="3" name="KSOProductBuildVer">
    <vt:lpwstr>2052-12.1.0.16388</vt:lpwstr>
  </property>
</Properties>
</file>