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沥青试验仪器项目规划设计蓝图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4" w:history="1">
        <w:r>
          <w:rPr>
            <w:rFonts w:ascii="仿宋" w:eastAsia="仿宋" w:hAnsi="仿宋" w:cs="仿宋" w:hint="eastAsia"/>
            <w:lang w:eastAsia="zh-CN"/>
          </w:rPr>
          <w:t>序言</w:t>
        </w:r>
        <w:r>
          <w:tab/>
        </w:r>
        <w:r>
          <w:fldChar w:fldCharType="begin"/>
        </w:r>
        <w:r>
          <w:instrText xml:space="preserve"> PAGEREF _Toc17974 \h </w:instrText>
        </w:r>
        <w:r>
          <w:fldChar w:fldCharType="separate"/>
        </w:r>
        <w:r>
          <w:t>3</w:t>
        </w:r>
        <w:r>
          <w:fldChar w:fldCharType="end"/>
        </w:r>
      </w:hyperlink>
    </w:p>
    <w:p>
      <w:pPr>
        <w:pStyle w:val="TOC1"/>
        <w:tabs>
          <w:tab w:val="right" w:leader="dot" w:pos="8306"/>
        </w:tabs>
      </w:pPr>
      <w:hyperlink w:anchor="_Toc1005" w:history="1">
        <w:r>
          <w:rPr>
            <w:rFonts w:ascii="仿宋" w:eastAsia="仿宋" w:hAnsi="仿宋" w:cs="仿宋" w:hint="eastAsia"/>
            <w:lang w:eastAsia="zh-CN"/>
          </w:rPr>
          <w:t>一、沥青试验仪器项目可持续发展</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7556" w:history="1">
        <w:r>
          <w:rPr>
            <w:rFonts w:ascii="仿宋" w:eastAsia="仿宋" w:hAnsi="仿宋" w:cs="仿宋" w:hint="eastAsia"/>
            <w:lang w:eastAsia="zh-CN"/>
          </w:rPr>
          <w:t>(一)、可持续战略与实践</w:t>
        </w:r>
        <w:r>
          <w:tab/>
        </w:r>
        <w:r>
          <w:fldChar w:fldCharType="begin"/>
        </w:r>
        <w:r>
          <w:instrText xml:space="preserve"> PAGEREF _Toc7556 \h </w:instrText>
        </w:r>
        <w:r>
          <w:fldChar w:fldCharType="separate"/>
        </w:r>
        <w:r>
          <w:t>3</w:t>
        </w:r>
        <w:r>
          <w:fldChar w:fldCharType="end"/>
        </w:r>
      </w:hyperlink>
    </w:p>
    <w:p>
      <w:pPr>
        <w:pStyle w:val="TOC2"/>
        <w:tabs>
          <w:tab w:val="right" w:leader="dot" w:pos="8306"/>
        </w:tabs>
      </w:pPr>
      <w:hyperlink w:anchor="_Toc19201" w:history="1">
        <w:r>
          <w:rPr>
            <w:rFonts w:ascii="仿宋" w:eastAsia="仿宋" w:hAnsi="仿宋" w:cs="仿宋" w:hint="eastAsia"/>
            <w:lang w:eastAsia="zh-CN"/>
          </w:rPr>
          <w:t>(二)、环保与社会责任</w:t>
        </w:r>
        <w:r>
          <w:tab/>
        </w:r>
        <w:r>
          <w:fldChar w:fldCharType="begin"/>
        </w:r>
        <w:r>
          <w:instrText xml:space="preserve"> PAGEREF _Toc19201 \h </w:instrText>
        </w:r>
        <w:r>
          <w:fldChar w:fldCharType="separate"/>
        </w:r>
        <w:r>
          <w:t>4</w:t>
        </w:r>
        <w:r>
          <w:fldChar w:fldCharType="end"/>
        </w:r>
      </w:hyperlink>
    </w:p>
    <w:p>
      <w:pPr>
        <w:pStyle w:val="TOC1"/>
        <w:tabs>
          <w:tab w:val="right" w:leader="dot" w:pos="8306"/>
        </w:tabs>
      </w:pPr>
      <w:hyperlink w:anchor="_Toc15473" w:history="1">
        <w:r>
          <w:rPr>
            <w:rFonts w:ascii="仿宋" w:eastAsia="仿宋" w:hAnsi="仿宋" w:cs="仿宋" w:hint="eastAsia"/>
            <w:lang w:eastAsia="zh-CN"/>
          </w:rPr>
          <w:t>二、沥青试验仪器项目危机管理</w:t>
        </w:r>
        <w:r>
          <w:tab/>
        </w:r>
        <w:r>
          <w:fldChar w:fldCharType="begin"/>
        </w:r>
        <w:r>
          <w:instrText xml:space="preserve"> PAGEREF _Toc15473 \h </w:instrText>
        </w:r>
        <w:r>
          <w:fldChar w:fldCharType="separate"/>
        </w:r>
        <w:r>
          <w:t>5</w:t>
        </w:r>
        <w:r>
          <w:fldChar w:fldCharType="end"/>
        </w:r>
      </w:hyperlink>
    </w:p>
    <w:p>
      <w:pPr>
        <w:pStyle w:val="TOC2"/>
        <w:tabs>
          <w:tab w:val="right" w:leader="dot" w:pos="8306"/>
        </w:tabs>
      </w:pPr>
      <w:hyperlink w:anchor="_Toc87" w:history="1">
        <w:r>
          <w:rPr>
            <w:rFonts w:ascii="仿宋" w:eastAsia="仿宋" w:hAnsi="仿宋" w:cs="仿宋" w:hint="eastAsia"/>
            <w:lang w:eastAsia="zh-CN"/>
          </w:rPr>
          <w:t>(一)、危机预警与识别</w:t>
        </w:r>
        <w:r>
          <w:tab/>
        </w:r>
        <w:r>
          <w:fldChar w:fldCharType="begin"/>
        </w:r>
        <w:r>
          <w:instrText xml:space="preserve"> PAGEREF _Toc87 \h </w:instrText>
        </w:r>
        <w:r>
          <w:fldChar w:fldCharType="separate"/>
        </w:r>
        <w:r>
          <w:t>5</w:t>
        </w:r>
        <w:r>
          <w:fldChar w:fldCharType="end"/>
        </w:r>
      </w:hyperlink>
    </w:p>
    <w:p>
      <w:pPr>
        <w:pStyle w:val="TOC2"/>
        <w:tabs>
          <w:tab w:val="right" w:leader="dot" w:pos="8306"/>
        </w:tabs>
      </w:pPr>
      <w:hyperlink w:anchor="_Toc6709" w:history="1">
        <w:r>
          <w:rPr>
            <w:rFonts w:ascii="仿宋" w:eastAsia="仿宋" w:hAnsi="仿宋" w:cs="仿宋" w:hint="eastAsia"/>
            <w:lang w:eastAsia="zh-CN"/>
          </w:rPr>
          <w:t>(二)、危机应对与恢复</w:t>
        </w:r>
        <w:r>
          <w:tab/>
        </w:r>
        <w:r>
          <w:fldChar w:fldCharType="begin"/>
        </w:r>
        <w:r>
          <w:instrText xml:space="preserve"> PAGEREF _Toc6709 \h </w:instrText>
        </w:r>
        <w:r>
          <w:fldChar w:fldCharType="separate"/>
        </w:r>
        <w:r>
          <w:t>6</w:t>
        </w:r>
        <w:r>
          <w:fldChar w:fldCharType="end"/>
        </w:r>
      </w:hyperlink>
    </w:p>
    <w:p>
      <w:pPr>
        <w:pStyle w:val="TOC1"/>
        <w:tabs>
          <w:tab w:val="right" w:leader="dot" w:pos="8306"/>
        </w:tabs>
      </w:pPr>
      <w:hyperlink w:anchor="_Toc20830" w:history="1">
        <w:r>
          <w:rPr>
            <w:rFonts w:ascii="仿宋" w:eastAsia="仿宋" w:hAnsi="仿宋" w:cs="仿宋" w:hint="eastAsia"/>
            <w:lang w:eastAsia="zh-CN"/>
          </w:rPr>
          <w:t>三、沥青试验仪器项目概论</w:t>
        </w:r>
        <w:r>
          <w:tab/>
        </w:r>
        <w:r>
          <w:fldChar w:fldCharType="begin"/>
        </w:r>
        <w:r>
          <w:instrText xml:space="preserve"> PAGEREF _Toc20830 \h </w:instrText>
        </w:r>
        <w:r>
          <w:fldChar w:fldCharType="separate"/>
        </w:r>
        <w:r>
          <w:t>7</w:t>
        </w:r>
        <w:r>
          <w:fldChar w:fldCharType="end"/>
        </w:r>
      </w:hyperlink>
    </w:p>
    <w:p>
      <w:pPr>
        <w:pStyle w:val="TOC2"/>
        <w:tabs>
          <w:tab w:val="right" w:leader="dot" w:pos="8306"/>
        </w:tabs>
      </w:pPr>
      <w:hyperlink w:anchor="_Toc15685" w:history="1">
        <w:r>
          <w:rPr>
            <w:rFonts w:ascii="仿宋" w:eastAsia="仿宋" w:hAnsi="仿宋" w:cs="仿宋" w:hint="eastAsia"/>
            <w:lang w:eastAsia="zh-CN"/>
          </w:rPr>
          <w:t>(一)、沥青试验仪器项目概况</w:t>
        </w:r>
        <w:r>
          <w:tab/>
        </w:r>
        <w:r>
          <w:fldChar w:fldCharType="begin"/>
        </w:r>
        <w:r>
          <w:instrText xml:space="preserve"> PAGEREF _Toc15685 \h </w:instrText>
        </w:r>
        <w:r>
          <w:fldChar w:fldCharType="separate"/>
        </w:r>
        <w:r>
          <w:t>7</w:t>
        </w:r>
        <w:r>
          <w:fldChar w:fldCharType="end"/>
        </w:r>
      </w:hyperlink>
    </w:p>
    <w:p>
      <w:pPr>
        <w:pStyle w:val="TOC2"/>
        <w:tabs>
          <w:tab w:val="right" w:leader="dot" w:pos="8306"/>
        </w:tabs>
      </w:pPr>
      <w:hyperlink w:anchor="_Toc9815" w:history="1">
        <w:r>
          <w:rPr>
            <w:rFonts w:ascii="仿宋" w:eastAsia="仿宋" w:hAnsi="仿宋" w:cs="仿宋" w:hint="eastAsia"/>
            <w:lang w:eastAsia="zh-CN"/>
          </w:rPr>
          <w:t>(二)、沥青试验仪器项目目标</w:t>
        </w:r>
        <w:r>
          <w:tab/>
        </w:r>
        <w:r>
          <w:fldChar w:fldCharType="begin"/>
        </w:r>
        <w:r>
          <w:instrText xml:space="preserve"> PAGEREF _Toc9815 \h </w:instrText>
        </w:r>
        <w:r>
          <w:fldChar w:fldCharType="separate"/>
        </w:r>
        <w:r>
          <w:t>9</w:t>
        </w:r>
        <w:r>
          <w:fldChar w:fldCharType="end"/>
        </w:r>
      </w:hyperlink>
    </w:p>
    <w:p>
      <w:pPr>
        <w:pStyle w:val="TOC2"/>
        <w:tabs>
          <w:tab w:val="right" w:leader="dot" w:pos="8306"/>
        </w:tabs>
      </w:pPr>
      <w:hyperlink w:anchor="_Toc512" w:history="1">
        <w:r>
          <w:rPr>
            <w:rFonts w:ascii="仿宋" w:eastAsia="仿宋" w:hAnsi="仿宋" w:cs="仿宋" w:hint="eastAsia"/>
            <w:lang w:eastAsia="zh-CN"/>
          </w:rPr>
          <w:t>(三)、沥青试验仪器项目提出的理由</w:t>
        </w:r>
        <w:r>
          <w:tab/>
        </w:r>
        <w:r>
          <w:fldChar w:fldCharType="begin"/>
        </w:r>
        <w:r>
          <w:instrText xml:space="preserve"> PAGEREF _Toc512 \h </w:instrText>
        </w:r>
        <w:r>
          <w:fldChar w:fldCharType="separate"/>
        </w:r>
        <w:r>
          <w:t>10</w:t>
        </w:r>
        <w:r>
          <w:fldChar w:fldCharType="end"/>
        </w:r>
      </w:hyperlink>
    </w:p>
    <w:p>
      <w:pPr>
        <w:pStyle w:val="TOC2"/>
        <w:tabs>
          <w:tab w:val="right" w:leader="dot" w:pos="8306"/>
        </w:tabs>
      </w:pPr>
      <w:hyperlink w:anchor="_Toc4823" w:history="1">
        <w:r>
          <w:rPr>
            <w:rFonts w:ascii="仿宋" w:eastAsia="仿宋" w:hAnsi="仿宋" w:cs="仿宋" w:hint="eastAsia"/>
            <w:lang w:eastAsia="zh-CN"/>
          </w:rPr>
          <w:t>(四)、沥青试验仪器项目意义</w:t>
        </w:r>
        <w:r>
          <w:tab/>
        </w:r>
        <w:r>
          <w:fldChar w:fldCharType="begin"/>
        </w:r>
        <w:r>
          <w:instrText xml:space="preserve"> PAGEREF _Toc4823 \h </w:instrText>
        </w:r>
        <w:r>
          <w:fldChar w:fldCharType="separate"/>
        </w:r>
        <w:r>
          <w:t>12</w:t>
        </w:r>
        <w:r>
          <w:fldChar w:fldCharType="end"/>
        </w:r>
      </w:hyperlink>
    </w:p>
    <w:p>
      <w:pPr>
        <w:pStyle w:val="TOC2"/>
        <w:tabs>
          <w:tab w:val="right" w:leader="dot" w:pos="8306"/>
        </w:tabs>
      </w:pPr>
      <w:hyperlink w:anchor="_Toc31629" w:history="1">
        <w:r>
          <w:rPr>
            <w:rFonts w:ascii="仿宋" w:eastAsia="仿宋" w:hAnsi="仿宋" w:cs="仿宋" w:hint="eastAsia"/>
            <w:lang w:eastAsia="zh-CN"/>
          </w:rPr>
          <w:t>(五)、沥青试验仪器项目背景</w:t>
        </w:r>
        <w:r>
          <w:tab/>
        </w:r>
        <w:r>
          <w:fldChar w:fldCharType="begin"/>
        </w:r>
        <w:r>
          <w:instrText xml:space="preserve"> PAGEREF _Toc31629 \h </w:instrText>
        </w:r>
        <w:r>
          <w:fldChar w:fldCharType="separate"/>
        </w:r>
        <w:r>
          <w:t>13</w:t>
        </w:r>
        <w:r>
          <w:fldChar w:fldCharType="end"/>
        </w:r>
      </w:hyperlink>
    </w:p>
    <w:p>
      <w:pPr>
        <w:pStyle w:val="TOC1"/>
        <w:tabs>
          <w:tab w:val="right" w:leader="dot" w:pos="8306"/>
        </w:tabs>
      </w:pPr>
      <w:hyperlink w:anchor="_Toc7084" w:history="1">
        <w:r>
          <w:rPr>
            <w:rFonts w:ascii="仿宋" w:eastAsia="仿宋" w:hAnsi="仿宋" w:cs="仿宋" w:hint="eastAsia"/>
            <w:lang w:eastAsia="zh-CN"/>
          </w:rPr>
          <w:t>四、沥青试验仪器项目绩效评估</w:t>
        </w:r>
        <w:r>
          <w:tab/>
        </w:r>
        <w:r>
          <w:fldChar w:fldCharType="begin"/>
        </w:r>
        <w:r>
          <w:instrText xml:space="preserve"> PAGEREF _Toc7084 \h </w:instrText>
        </w:r>
        <w:r>
          <w:fldChar w:fldCharType="separate"/>
        </w:r>
        <w:r>
          <w:t>14</w:t>
        </w:r>
        <w:r>
          <w:fldChar w:fldCharType="end"/>
        </w:r>
      </w:hyperlink>
    </w:p>
    <w:p>
      <w:pPr>
        <w:pStyle w:val="TOC2"/>
        <w:tabs>
          <w:tab w:val="right" w:leader="dot" w:pos="8306"/>
        </w:tabs>
      </w:pPr>
      <w:hyperlink w:anchor="_Toc26811" w:history="1">
        <w:r>
          <w:rPr>
            <w:rFonts w:ascii="仿宋" w:eastAsia="仿宋" w:hAnsi="仿宋" w:cs="仿宋" w:hint="eastAsia"/>
            <w:lang w:eastAsia="zh-CN"/>
          </w:rPr>
          <w:t>(一)、绩效评估指标</w:t>
        </w:r>
        <w:r>
          <w:tab/>
        </w:r>
        <w:r>
          <w:fldChar w:fldCharType="begin"/>
        </w:r>
        <w:r>
          <w:instrText xml:space="preserve"> PAGEREF _Toc26811 \h </w:instrText>
        </w:r>
        <w:r>
          <w:fldChar w:fldCharType="separate"/>
        </w:r>
        <w:r>
          <w:t>14</w:t>
        </w:r>
        <w:r>
          <w:fldChar w:fldCharType="end"/>
        </w:r>
      </w:hyperlink>
    </w:p>
    <w:p>
      <w:pPr>
        <w:pStyle w:val="TOC2"/>
        <w:tabs>
          <w:tab w:val="right" w:leader="dot" w:pos="8306"/>
        </w:tabs>
      </w:pPr>
      <w:hyperlink w:anchor="_Toc1208" w:history="1">
        <w:r>
          <w:rPr>
            <w:rFonts w:ascii="仿宋" w:eastAsia="仿宋" w:hAnsi="仿宋" w:cs="仿宋" w:hint="eastAsia"/>
            <w:lang w:eastAsia="zh-CN"/>
          </w:rPr>
          <w:t>(二)、绩效评估方法</w:t>
        </w:r>
        <w:r>
          <w:tab/>
        </w:r>
        <w:r>
          <w:fldChar w:fldCharType="begin"/>
        </w:r>
        <w:r>
          <w:instrText xml:space="preserve"> PAGEREF _Toc1208 \h </w:instrText>
        </w:r>
        <w:r>
          <w:fldChar w:fldCharType="separate"/>
        </w:r>
        <w:r>
          <w:t>15</w:t>
        </w:r>
        <w:r>
          <w:fldChar w:fldCharType="end"/>
        </w:r>
      </w:hyperlink>
    </w:p>
    <w:p>
      <w:pPr>
        <w:pStyle w:val="TOC2"/>
        <w:tabs>
          <w:tab w:val="right" w:leader="dot" w:pos="8306"/>
        </w:tabs>
      </w:pPr>
      <w:hyperlink w:anchor="_Toc17647" w:history="1">
        <w:r>
          <w:rPr>
            <w:rFonts w:ascii="仿宋" w:eastAsia="仿宋" w:hAnsi="仿宋" w:cs="仿宋" w:hint="eastAsia"/>
            <w:lang w:eastAsia="zh-CN"/>
          </w:rPr>
          <w:t>(三)、绩效评估周期</w:t>
        </w:r>
        <w:r>
          <w:tab/>
        </w:r>
        <w:r>
          <w:fldChar w:fldCharType="begin"/>
        </w:r>
        <w:r>
          <w:instrText xml:space="preserve"> PAGEREF _Toc17647 \h </w:instrText>
        </w:r>
        <w:r>
          <w:fldChar w:fldCharType="separate"/>
        </w:r>
        <w:r>
          <w:t>16</w:t>
        </w:r>
        <w:r>
          <w:fldChar w:fldCharType="end"/>
        </w:r>
      </w:hyperlink>
    </w:p>
    <w:p>
      <w:pPr>
        <w:pStyle w:val="TOC1"/>
        <w:tabs>
          <w:tab w:val="right" w:leader="dot" w:pos="8306"/>
        </w:tabs>
      </w:pPr>
      <w:hyperlink w:anchor="_Toc11956" w:history="1">
        <w:r>
          <w:rPr>
            <w:rFonts w:ascii="仿宋" w:eastAsia="仿宋" w:hAnsi="仿宋" w:cs="仿宋" w:hint="eastAsia"/>
            <w:lang w:eastAsia="zh-CN"/>
          </w:rPr>
          <w:t>五、沥青试验仪器项目文档管理</w:t>
        </w:r>
        <w:r>
          <w:tab/>
        </w:r>
        <w:r>
          <w:fldChar w:fldCharType="begin"/>
        </w:r>
        <w:r>
          <w:instrText xml:space="preserve"> PAGEREF _Toc11956 \h </w:instrText>
        </w:r>
        <w:r>
          <w:fldChar w:fldCharType="separate"/>
        </w:r>
        <w:r>
          <w:t>17</w:t>
        </w:r>
        <w:r>
          <w:fldChar w:fldCharType="end"/>
        </w:r>
      </w:hyperlink>
    </w:p>
    <w:p>
      <w:pPr>
        <w:pStyle w:val="TOC2"/>
        <w:tabs>
          <w:tab w:val="right" w:leader="dot" w:pos="8306"/>
        </w:tabs>
      </w:pPr>
      <w:hyperlink w:anchor="_Toc32089" w:history="1">
        <w:r>
          <w:rPr>
            <w:rFonts w:ascii="仿宋" w:eastAsia="仿宋" w:hAnsi="仿宋" w:cs="仿宋" w:hint="eastAsia"/>
            <w:lang w:eastAsia="zh-CN"/>
          </w:rPr>
          <w:t>(一)、文档编制与审查</w:t>
        </w:r>
        <w:r>
          <w:tab/>
        </w:r>
        <w:r>
          <w:fldChar w:fldCharType="begin"/>
        </w:r>
        <w:r>
          <w:instrText xml:space="preserve"> PAGEREF _Toc32089 \h </w:instrText>
        </w:r>
        <w:r>
          <w:fldChar w:fldCharType="separate"/>
        </w:r>
        <w:r>
          <w:t>17</w:t>
        </w:r>
        <w:r>
          <w:fldChar w:fldCharType="end"/>
        </w:r>
      </w:hyperlink>
    </w:p>
    <w:p>
      <w:pPr>
        <w:pStyle w:val="TOC2"/>
        <w:tabs>
          <w:tab w:val="right" w:leader="dot" w:pos="8306"/>
        </w:tabs>
      </w:pPr>
      <w:hyperlink w:anchor="_Toc3068" w:history="1">
        <w:r>
          <w:rPr>
            <w:rFonts w:ascii="仿宋" w:eastAsia="仿宋" w:hAnsi="仿宋" w:cs="仿宋" w:hint="eastAsia"/>
            <w:lang w:eastAsia="zh-CN"/>
          </w:rPr>
          <w:t>(二)、文档发布与分发</w:t>
        </w:r>
        <w:r>
          <w:tab/>
        </w:r>
        <w:r>
          <w:fldChar w:fldCharType="begin"/>
        </w:r>
        <w:r>
          <w:instrText xml:space="preserve"> PAGEREF _Toc3068 \h </w:instrText>
        </w:r>
        <w:r>
          <w:fldChar w:fldCharType="separate"/>
        </w:r>
        <w:r>
          <w:t>18</w:t>
        </w:r>
        <w:r>
          <w:fldChar w:fldCharType="end"/>
        </w:r>
      </w:hyperlink>
    </w:p>
    <w:p>
      <w:pPr>
        <w:pStyle w:val="TOC2"/>
        <w:tabs>
          <w:tab w:val="right" w:leader="dot" w:pos="8306"/>
        </w:tabs>
      </w:pPr>
      <w:hyperlink w:anchor="_Toc21774" w:history="1">
        <w:r>
          <w:rPr>
            <w:rFonts w:ascii="仿宋" w:eastAsia="仿宋" w:hAnsi="仿宋" w:cs="仿宋" w:hint="eastAsia"/>
            <w:lang w:eastAsia="zh-CN"/>
          </w:rPr>
          <w:t>(三)、文档存档与归档</w:t>
        </w:r>
        <w:r>
          <w:tab/>
        </w:r>
        <w:r>
          <w:fldChar w:fldCharType="begin"/>
        </w:r>
        <w:r>
          <w:instrText xml:space="preserve"> PAGEREF _Toc21774 \h </w:instrText>
        </w:r>
        <w:r>
          <w:fldChar w:fldCharType="separate"/>
        </w:r>
        <w:r>
          <w:t>19</w:t>
        </w:r>
        <w:r>
          <w:fldChar w:fldCharType="end"/>
        </w:r>
      </w:hyperlink>
    </w:p>
    <w:p>
      <w:pPr>
        <w:pStyle w:val="TOC1"/>
        <w:tabs>
          <w:tab w:val="right" w:leader="dot" w:pos="8306"/>
        </w:tabs>
      </w:pPr>
      <w:hyperlink w:anchor="_Toc11477" w:history="1">
        <w:r>
          <w:rPr>
            <w:rFonts w:ascii="仿宋" w:eastAsia="仿宋" w:hAnsi="仿宋" w:cs="仿宋" w:hint="eastAsia"/>
            <w:lang w:eastAsia="zh-CN"/>
          </w:rPr>
          <w:t>六、市场分析、调研</w:t>
        </w:r>
        <w:r>
          <w:tab/>
        </w:r>
        <w:r>
          <w:fldChar w:fldCharType="begin"/>
        </w:r>
        <w:r>
          <w:instrText xml:space="preserve"> PAGEREF _Toc11477 \h </w:instrText>
        </w:r>
        <w:r>
          <w:fldChar w:fldCharType="separate"/>
        </w:r>
        <w:r>
          <w:t>20</w:t>
        </w:r>
        <w:r>
          <w:fldChar w:fldCharType="end"/>
        </w:r>
      </w:hyperlink>
    </w:p>
    <w:p>
      <w:pPr>
        <w:pStyle w:val="TOC2"/>
        <w:tabs>
          <w:tab w:val="right" w:leader="dot" w:pos="8306"/>
        </w:tabs>
      </w:pPr>
      <w:hyperlink w:anchor="_Toc5819" w:history="1">
        <w:r>
          <w:rPr>
            <w:rFonts w:ascii="仿宋" w:eastAsia="仿宋" w:hAnsi="仿宋" w:cs="仿宋" w:hint="eastAsia"/>
            <w:lang w:eastAsia="zh-CN"/>
          </w:rPr>
          <w:t>(一)、沥青试验仪器行业分析</w:t>
        </w:r>
        <w:r>
          <w:tab/>
        </w:r>
        <w:r>
          <w:fldChar w:fldCharType="begin"/>
        </w:r>
        <w:r>
          <w:instrText xml:space="preserve"> PAGEREF _Toc5819 \h </w:instrText>
        </w:r>
        <w:r>
          <w:fldChar w:fldCharType="separate"/>
        </w:r>
        <w:r>
          <w:t>20</w:t>
        </w:r>
        <w:r>
          <w:fldChar w:fldCharType="end"/>
        </w:r>
      </w:hyperlink>
    </w:p>
    <w:p>
      <w:pPr>
        <w:pStyle w:val="TOC2"/>
        <w:tabs>
          <w:tab w:val="right" w:leader="dot" w:pos="8306"/>
        </w:tabs>
      </w:pPr>
      <w:hyperlink w:anchor="_Toc9931" w:history="1">
        <w:r>
          <w:rPr>
            <w:rFonts w:ascii="仿宋" w:eastAsia="仿宋" w:hAnsi="仿宋" w:cs="仿宋" w:hint="eastAsia"/>
            <w:lang w:eastAsia="zh-CN"/>
          </w:rPr>
          <w:t>(二)、沥青试验仪器市场分析预测</w:t>
        </w:r>
        <w:r>
          <w:tab/>
        </w:r>
        <w:r>
          <w:fldChar w:fldCharType="begin"/>
        </w:r>
        <w:r>
          <w:instrText xml:space="preserve"> PAGEREF _Toc9931 \h </w:instrText>
        </w:r>
        <w:r>
          <w:fldChar w:fldCharType="separate"/>
        </w:r>
        <w:r>
          <w:t>21</w:t>
        </w:r>
        <w:r>
          <w:fldChar w:fldCharType="end"/>
        </w:r>
      </w:hyperlink>
    </w:p>
    <w:p>
      <w:pPr>
        <w:pStyle w:val="TOC1"/>
        <w:tabs>
          <w:tab w:val="right" w:leader="dot" w:pos="8306"/>
        </w:tabs>
      </w:pPr>
      <w:hyperlink w:anchor="_Toc26881" w:history="1">
        <w:r>
          <w:rPr>
            <w:rFonts w:ascii="仿宋" w:eastAsia="仿宋" w:hAnsi="仿宋" w:cs="仿宋" w:hint="eastAsia"/>
            <w:lang w:eastAsia="zh-CN"/>
          </w:rPr>
          <w:t>七、沥青试验仪器项目投资规划</w:t>
        </w:r>
        <w:r>
          <w:tab/>
        </w:r>
        <w:r>
          <w:fldChar w:fldCharType="begin"/>
        </w:r>
        <w:r>
          <w:instrText xml:space="preserve"> PAGEREF _Toc26881 \h </w:instrText>
        </w:r>
        <w:r>
          <w:fldChar w:fldCharType="separate"/>
        </w:r>
        <w:r>
          <w:t>22</w:t>
        </w:r>
        <w:r>
          <w:fldChar w:fldCharType="end"/>
        </w:r>
      </w:hyperlink>
    </w:p>
    <w:p>
      <w:pPr>
        <w:pStyle w:val="TOC2"/>
        <w:tabs>
          <w:tab w:val="right" w:leader="dot" w:pos="8306"/>
        </w:tabs>
      </w:pPr>
      <w:hyperlink w:anchor="_Toc30747" w:history="1">
        <w:r>
          <w:rPr>
            <w:rFonts w:ascii="仿宋" w:eastAsia="仿宋" w:hAnsi="仿宋" w:cs="仿宋" w:hint="eastAsia"/>
            <w:lang w:eastAsia="zh-CN"/>
          </w:rPr>
          <w:t>(一)、沥青试验仪器项目总投资估算</w:t>
        </w:r>
        <w:r>
          <w:tab/>
        </w:r>
        <w:r>
          <w:fldChar w:fldCharType="begin"/>
        </w:r>
        <w:r>
          <w:instrText xml:space="preserve"> PAGEREF _Toc30747 \h </w:instrText>
        </w:r>
        <w:r>
          <w:fldChar w:fldCharType="separate"/>
        </w:r>
        <w:r>
          <w:t>22</w:t>
        </w:r>
        <w:r>
          <w:fldChar w:fldCharType="end"/>
        </w:r>
      </w:hyperlink>
    </w:p>
    <w:p>
      <w:pPr>
        <w:pStyle w:val="TOC2"/>
        <w:tabs>
          <w:tab w:val="right" w:leader="dot" w:pos="8306"/>
        </w:tabs>
      </w:pPr>
      <w:hyperlink w:anchor="_Toc712" w:history="1">
        <w:r>
          <w:rPr>
            <w:rFonts w:ascii="仿宋" w:eastAsia="仿宋" w:hAnsi="仿宋" w:cs="仿宋" w:hint="eastAsia"/>
            <w:lang w:eastAsia="zh-CN"/>
          </w:rPr>
          <w:t>(二)、资金筹措</w:t>
        </w:r>
        <w:r>
          <w:tab/>
        </w:r>
        <w:r>
          <w:fldChar w:fldCharType="begin"/>
        </w:r>
        <w:r>
          <w:instrText xml:space="preserve"> PAGEREF _Toc712 \h </w:instrText>
        </w:r>
        <w:r>
          <w:fldChar w:fldCharType="separate"/>
        </w:r>
        <w:r>
          <w:t>23</w:t>
        </w:r>
        <w:r>
          <w:fldChar w:fldCharType="end"/>
        </w:r>
      </w:hyperlink>
    </w:p>
    <w:p>
      <w:pPr>
        <w:pStyle w:val="TOC1"/>
        <w:tabs>
          <w:tab w:val="right" w:leader="dot" w:pos="8306"/>
        </w:tabs>
      </w:pPr>
      <w:hyperlink w:anchor="_Toc20289" w:history="1">
        <w:r>
          <w:rPr>
            <w:rFonts w:ascii="仿宋" w:eastAsia="仿宋" w:hAnsi="仿宋" w:cs="仿宋" w:hint="eastAsia"/>
            <w:lang w:eastAsia="zh-CN"/>
          </w:rPr>
          <w:t>八、沥青试验仪器项目社会影响</w:t>
        </w:r>
        <w:r>
          <w:tab/>
        </w:r>
        <w:r>
          <w:fldChar w:fldCharType="begin"/>
        </w:r>
        <w:r>
          <w:instrText xml:space="preserve"> PAGEREF _Toc20289 \h </w:instrText>
        </w:r>
        <w:r>
          <w:fldChar w:fldCharType="separate"/>
        </w:r>
        <w:r>
          <w:t>24</w:t>
        </w:r>
        <w:r>
          <w:fldChar w:fldCharType="end"/>
        </w:r>
      </w:hyperlink>
    </w:p>
    <w:p>
      <w:pPr>
        <w:pStyle w:val="TOC2"/>
        <w:tabs>
          <w:tab w:val="right" w:leader="dot" w:pos="8306"/>
        </w:tabs>
      </w:pPr>
      <w:hyperlink w:anchor="_Toc9989" w:history="1">
        <w:r>
          <w:rPr>
            <w:rFonts w:ascii="仿宋" w:eastAsia="仿宋" w:hAnsi="仿宋" w:cs="仿宋" w:hint="eastAsia"/>
            <w:lang w:eastAsia="zh-CN"/>
          </w:rPr>
          <w:t>(一)、社会责任与义务</w:t>
        </w:r>
        <w:r>
          <w:tab/>
        </w:r>
        <w:r>
          <w:fldChar w:fldCharType="begin"/>
        </w:r>
        <w:r>
          <w:instrText xml:space="preserve"> PAGEREF _Toc9989 \h </w:instrText>
        </w:r>
        <w:r>
          <w:fldChar w:fldCharType="separate"/>
        </w:r>
        <w:r>
          <w:t>24</w:t>
        </w:r>
        <w:r>
          <w:fldChar w:fldCharType="end"/>
        </w:r>
      </w:hyperlink>
    </w:p>
    <w:p>
      <w:pPr>
        <w:pStyle w:val="TOC2"/>
        <w:tabs>
          <w:tab w:val="right" w:leader="dot" w:pos="8306"/>
        </w:tabs>
      </w:pPr>
      <w:hyperlink w:anchor="_Toc8226" w:history="1">
        <w:r>
          <w:rPr>
            <w:rFonts w:ascii="仿宋" w:eastAsia="仿宋" w:hAnsi="仿宋" w:cs="仿宋" w:hint="eastAsia"/>
            <w:lang w:eastAsia="zh-CN"/>
          </w:rPr>
          <w:t>(二)、社会参与与沟通</w:t>
        </w:r>
        <w:r>
          <w:tab/>
        </w:r>
        <w:r>
          <w:fldChar w:fldCharType="begin"/>
        </w:r>
        <w:r>
          <w:instrText xml:space="preserve"> PAGEREF _Toc8226 \h </w:instrText>
        </w:r>
        <w:r>
          <w:fldChar w:fldCharType="separate"/>
        </w:r>
        <w:r>
          <w:t>25</w:t>
        </w:r>
        <w:r>
          <w:fldChar w:fldCharType="end"/>
        </w:r>
      </w:hyperlink>
    </w:p>
    <w:p>
      <w:pPr>
        <w:pStyle w:val="TOC1"/>
        <w:tabs>
          <w:tab w:val="right" w:leader="dot" w:pos="8306"/>
        </w:tabs>
      </w:pPr>
      <w:hyperlink w:anchor="_Toc19392" w:history="1">
        <w:r>
          <w:rPr>
            <w:rFonts w:ascii="仿宋" w:eastAsia="仿宋" w:hAnsi="仿宋" w:cs="仿宋" w:hint="eastAsia"/>
            <w:lang w:eastAsia="zh-CN"/>
          </w:rPr>
          <w:t>九、沥青试验仪器项目创新与研发</w:t>
        </w:r>
        <w:r>
          <w:tab/>
        </w:r>
        <w:r>
          <w:fldChar w:fldCharType="begin"/>
        </w:r>
        <w:r>
          <w:instrText xml:space="preserve"> PAGEREF _Toc19392 \h </w:instrText>
        </w:r>
        <w:r>
          <w:fldChar w:fldCharType="separate"/>
        </w:r>
        <w:r>
          <w:t>26</w:t>
        </w:r>
        <w:r>
          <w:fldChar w:fldCharType="end"/>
        </w:r>
      </w:hyperlink>
    </w:p>
    <w:p>
      <w:pPr>
        <w:pStyle w:val="TOC2"/>
        <w:tabs>
          <w:tab w:val="right" w:leader="dot" w:pos="8306"/>
        </w:tabs>
      </w:pPr>
      <w:hyperlink w:anchor="_Toc31601" w:history="1">
        <w:r>
          <w:rPr>
            <w:rFonts w:ascii="仿宋" w:eastAsia="仿宋" w:hAnsi="仿宋" w:cs="仿宋" w:hint="eastAsia"/>
            <w:lang w:eastAsia="zh-CN"/>
          </w:rPr>
          <w:t>(一)、创新策略与方向</w:t>
        </w:r>
        <w:r>
          <w:tab/>
        </w:r>
        <w:r>
          <w:fldChar w:fldCharType="begin"/>
        </w:r>
        <w:r>
          <w:instrText xml:space="preserve"> PAGEREF _Toc31601 \h </w:instrText>
        </w:r>
        <w:r>
          <w:fldChar w:fldCharType="separate"/>
        </w:r>
        <w:r>
          <w:t>26</w:t>
        </w:r>
        <w:r>
          <w:fldChar w:fldCharType="end"/>
        </w:r>
      </w:hyperlink>
    </w:p>
    <w:p>
      <w:pPr>
        <w:pStyle w:val="TOC2"/>
        <w:tabs>
          <w:tab w:val="right" w:leader="dot" w:pos="8306"/>
        </w:tabs>
      </w:pPr>
      <w:hyperlink w:anchor="_Toc11886" w:history="1">
        <w:r>
          <w:rPr>
            <w:rFonts w:ascii="仿宋" w:eastAsia="仿宋" w:hAnsi="仿宋" w:cs="仿宋" w:hint="eastAsia"/>
            <w:lang w:eastAsia="zh-CN"/>
          </w:rPr>
          <w:t>(二)、研发规划与投入</w:t>
        </w:r>
        <w:r>
          <w:tab/>
        </w:r>
        <w:r>
          <w:fldChar w:fldCharType="begin"/>
        </w:r>
        <w:r>
          <w:instrText xml:space="preserve"> PAGEREF _Toc11886 \h </w:instrText>
        </w:r>
        <w:r>
          <w:fldChar w:fldCharType="separate"/>
        </w:r>
        <w:r>
          <w:t>27</w:t>
        </w:r>
        <w:r>
          <w:fldChar w:fldCharType="end"/>
        </w:r>
      </w:hyperlink>
    </w:p>
    <w:p>
      <w:pPr>
        <w:pStyle w:val="TOC1"/>
        <w:tabs>
          <w:tab w:val="right" w:leader="dot" w:pos="8306"/>
        </w:tabs>
      </w:pPr>
      <w:hyperlink w:anchor="_Toc567" w:history="1">
        <w:r>
          <w:rPr>
            <w:rFonts w:ascii="仿宋" w:eastAsia="仿宋" w:hAnsi="仿宋" w:cs="仿宋" w:hint="eastAsia"/>
            <w:lang w:eastAsia="zh-CN"/>
          </w:rPr>
          <w:t>十、沥青试验仪器项目技术管理</w:t>
        </w:r>
        <w:r>
          <w:tab/>
        </w:r>
        <w:r>
          <w:fldChar w:fldCharType="begin"/>
        </w:r>
        <w:r>
          <w:instrText xml:space="preserve"> PAGEREF _Toc567 \h </w:instrText>
        </w:r>
        <w:r>
          <w:fldChar w:fldCharType="separate"/>
        </w:r>
        <w:r>
          <w:t>29</w:t>
        </w:r>
        <w:r>
          <w:fldChar w:fldCharType="end"/>
        </w:r>
      </w:hyperlink>
    </w:p>
    <w:p>
      <w:pPr>
        <w:pStyle w:val="TOC2"/>
        <w:tabs>
          <w:tab w:val="right" w:leader="dot" w:pos="8306"/>
        </w:tabs>
      </w:pPr>
      <w:hyperlink w:anchor="_Toc26573" w:history="1">
        <w:r>
          <w:rPr>
            <w:rFonts w:ascii="仿宋" w:eastAsia="仿宋" w:hAnsi="仿宋" w:cs="仿宋" w:hint="eastAsia"/>
            <w:lang w:eastAsia="zh-CN"/>
          </w:rPr>
          <w:t>(一)、技术方案选用方向</w:t>
        </w:r>
        <w:r>
          <w:tab/>
        </w:r>
        <w:r>
          <w:fldChar w:fldCharType="begin"/>
        </w:r>
        <w:r>
          <w:instrText xml:space="preserve"> PAGEREF _Toc26573 \h </w:instrText>
        </w:r>
        <w:r>
          <w:fldChar w:fldCharType="separate"/>
        </w:r>
        <w:r>
          <w:t>29</w:t>
        </w:r>
        <w:r>
          <w:fldChar w:fldCharType="end"/>
        </w:r>
      </w:hyperlink>
    </w:p>
    <w:p>
      <w:pPr>
        <w:pStyle w:val="TOC2"/>
        <w:tabs>
          <w:tab w:val="right" w:leader="dot" w:pos="8306"/>
        </w:tabs>
      </w:pPr>
      <w:hyperlink w:anchor="_Toc24234" w:history="1">
        <w:r>
          <w:rPr>
            <w:rFonts w:ascii="仿宋" w:eastAsia="仿宋" w:hAnsi="仿宋" w:cs="仿宋" w:hint="eastAsia"/>
            <w:lang w:eastAsia="zh-CN"/>
          </w:rPr>
          <w:t>(二)、工艺技术方案选用原则</w:t>
        </w:r>
        <w:r>
          <w:tab/>
        </w:r>
        <w:r>
          <w:fldChar w:fldCharType="begin"/>
        </w:r>
        <w:r>
          <w:instrText xml:space="preserve"> PAGEREF _Toc24234 \h </w:instrText>
        </w:r>
        <w:r>
          <w:fldChar w:fldCharType="separate"/>
        </w:r>
        <w:r>
          <w:t>31</w:t>
        </w:r>
        <w:r>
          <w:fldChar w:fldCharType="end"/>
        </w:r>
      </w:hyperlink>
    </w:p>
    <w:p>
      <w:pPr>
        <w:pStyle w:val="TOC2"/>
        <w:tabs>
          <w:tab w:val="right" w:leader="dot" w:pos="8306"/>
        </w:tabs>
      </w:pPr>
      <w:hyperlink w:anchor="_Toc25572" w:history="1">
        <w:r>
          <w:rPr>
            <w:rFonts w:ascii="仿宋" w:eastAsia="仿宋" w:hAnsi="仿宋" w:cs="仿宋" w:hint="eastAsia"/>
            <w:lang w:eastAsia="zh-CN"/>
          </w:rPr>
          <w:t>(三)、工艺技术方案要求</w:t>
        </w:r>
        <w:r>
          <w:tab/>
        </w:r>
        <w:r>
          <w:fldChar w:fldCharType="begin"/>
        </w:r>
        <w:r>
          <w:instrText xml:space="preserve"> PAGEREF _Toc25572 \h </w:instrText>
        </w:r>
        <w:r>
          <w:fldChar w:fldCharType="separate"/>
        </w:r>
        <w:r>
          <w:t>33</w:t>
        </w:r>
        <w:r>
          <w:fldChar w:fldCharType="end"/>
        </w:r>
      </w:hyperlink>
    </w:p>
    <w:p>
      <w:pPr>
        <w:pStyle w:val="TOC1"/>
        <w:tabs>
          <w:tab w:val="right" w:leader="dot" w:pos="8306"/>
        </w:tabs>
      </w:pPr>
      <w:hyperlink w:anchor="_Toc13498" w:history="1">
        <w:r>
          <w:rPr>
            <w:rFonts w:ascii="仿宋" w:eastAsia="仿宋" w:hAnsi="仿宋" w:cs="仿宋" w:hint="eastAsia"/>
            <w:lang w:eastAsia="zh-CN"/>
          </w:rPr>
          <w:t>十一、沥青试验仪器项目风险管理</w:t>
        </w:r>
        <w:r>
          <w:tab/>
        </w:r>
        <w:r>
          <w:fldChar w:fldCharType="begin"/>
        </w:r>
        <w:r>
          <w:instrText xml:space="preserve"> PAGEREF _Toc13498 \h </w:instrText>
        </w:r>
        <w:r>
          <w:fldChar w:fldCharType="separate"/>
        </w:r>
        <w:r>
          <w:t>35</w:t>
        </w:r>
        <w:r>
          <w:fldChar w:fldCharType="end"/>
        </w:r>
      </w:hyperlink>
    </w:p>
    <w:p>
      <w:pPr>
        <w:pStyle w:val="TOC2"/>
        <w:tabs>
          <w:tab w:val="right" w:leader="dot" w:pos="8306"/>
        </w:tabs>
      </w:pPr>
      <w:hyperlink w:anchor="_Toc1756" w:history="1">
        <w:r>
          <w:rPr>
            <w:rFonts w:ascii="仿宋" w:eastAsia="仿宋" w:hAnsi="仿宋" w:cs="仿宋" w:hint="eastAsia"/>
            <w:lang w:eastAsia="zh-CN"/>
          </w:rPr>
          <w:t>(一)、风险识别与评估</w:t>
        </w:r>
        <w:r>
          <w:tab/>
        </w:r>
        <w:r>
          <w:fldChar w:fldCharType="begin"/>
        </w:r>
        <w:r>
          <w:instrText xml:space="preserve"> PAGEREF _Toc1756 \h </w:instrText>
        </w:r>
        <w:r>
          <w:fldChar w:fldCharType="separate"/>
        </w:r>
        <w:r>
          <w:t>35</w:t>
        </w:r>
        <w:r>
          <w:fldChar w:fldCharType="end"/>
        </w:r>
      </w:hyperlink>
    </w:p>
    <w:p>
      <w:pPr>
        <w:pStyle w:val="TOC2"/>
        <w:tabs>
          <w:tab w:val="right" w:leader="dot" w:pos="8306"/>
        </w:tabs>
      </w:pPr>
      <w:hyperlink w:anchor="_Toc20473" w:history="1">
        <w:r>
          <w:rPr>
            <w:rFonts w:ascii="仿宋" w:eastAsia="仿宋" w:hAnsi="仿宋" w:cs="仿宋" w:hint="eastAsia"/>
            <w:lang w:eastAsia="zh-CN"/>
          </w:rPr>
          <w:t>(二)、风险应对策略</w:t>
        </w:r>
        <w:r>
          <w:tab/>
        </w:r>
        <w:r>
          <w:fldChar w:fldCharType="begin"/>
        </w:r>
        <w:r>
          <w:instrText xml:space="preserve"> PAGEREF _Toc20473 \h </w:instrText>
        </w:r>
        <w:r>
          <w:fldChar w:fldCharType="separate"/>
        </w:r>
        <w:r>
          <w:t>36</w:t>
        </w:r>
        <w:r>
          <w:fldChar w:fldCharType="end"/>
        </w:r>
      </w:hyperlink>
    </w:p>
    <w:p>
      <w:pPr>
        <w:pStyle w:val="TOC2"/>
        <w:tabs>
          <w:tab w:val="right" w:leader="dot" w:pos="8306"/>
        </w:tabs>
      </w:pPr>
      <w:hyperlink w:anchor="_Toc19915" w:history="1">
        <w:r>
          <w:rPr>
            <w:rFonts w:ascii="仿宋" w:eastAsia="仿宋" w:hAnsi="仿宋" w:cs="仿宋" w:hint="eastAsia"/>
            <w:lang w:eastAsia="zh-CN"/>
          </w:rPr>
          <w:t>(三)、风险监控与控制</w:t>
        </w:r>
        <w:r>
          <w:tab/>
        </w:r>
        <w:r>
          <w:fldChar w:fldCharType="begin"/>
        </w:r>
        <w:r>
          <w:instrText xml:space="preserve"> PAGEREF _Toc19915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38" w:history="1">
        <w:r>
          <w:rPr>
            <w:rFonts w:ascii="仿宋" w:eastAsia="仿宋" w:hAnsi="仿宋" w:cs="仿宋" w:hint="eastAsia"/>
            <w:lang w:eastAsia="zh-CN"/>
          </w:rPr>
          <w:t>十二、沥青试验仪器项目经营效益</w:t>
        </w:r>
        <w:r>
          <w:tab/>
        </w:r>
        <w:r>
          <w:fldChar w:fldCharType="begin"/>
        </w:r>
        <w:r>
          <w:instrText xml:space="preserve"> PAGEREF _Toc16838 \h </w:instrText>
        </w:r>
        <w:r>
          <w:fldChar w:fldCharType="separate"/>
        </w:r>
        <w:r>
          <w:t>39</w:t>
        </w:r>
        <w:r>
          <w:fldChar w:fldCharType="end"/>
        </w:r>
      </w:hyperlink>
    </w:p>
    <w:p>
      <w:pPr>
        <w:pStyle w:val="TOC2"/>
        <w:tabs>
          <w:tab w:val="right" w:leader="dot" w:pos="8306"/>
        </w:tabs>
      </w:pPr>
      <w:hyperlink w:anchor="_Toc29354" w:history="1">
        <w:r>
          <w:rPr>
            <w:rFonts w:ascii="仿宋" w:eastAsia="仿宋" w:hAnsi="仿宋" w:cs="仿宋" w:hint="eastAsia"/>
            <w:lang w:eastAsia="zh-CN"/>
          </w:rPr>
          <w:t>(一)、经济评价财务测算</w:t>
        </w:r>
        <w:r>
          <w:tab/>
        </w:r>
        <w:r>
          <w:fldChar w:fldCharType="begin"/>
        </w:r>
        <w:r>
          <w:instrText xml:space="preserve"> PAGEREF _Toc29354 \h </w:instrText>
        </w:r>
        <w:r>
          <w:fldChar w:fldCharType="separate"/>
        </w:r>
        <w:r>
          <w:t>39</w:t>
        </w:r>
        <w:r>
          <w:fldChar w:fldCharType="end"/>
        </w:r>
      </w:hyperlink>
    </w:p>
    <w:p>
      <w:pPr>
        <w:pStyle w:val="TOC2"/>
        <w:tabs>
          <w:tab w:val="right" w:leader="dot" w:pos="8306"/>
        </w:tabs>
      </w:pPr>
      <w:hyperlink w:anchor="_Toc31214" w:history="1">
        <w:r>
          <w:rPr>
            <w:rFonts w:ascii="仿宋" w:eastAsia="仿宋" w:hAnsi="仿宋" w:cs="仿宋" w:hint="eastAsia"/>
            <w:lang w:eastAsia="zh-CN"/>
          </w:rPr>
          <w:t>(二)、沥青试验仪器项目盈利能力分析</w:t>
        </w:r>
        <w:r>
          <w:tab/>
        </w:r>
        <w:r>
          <w:fldChar w:fldCharType="begin"/>
        </w:r>
        <w:r>
          <w:instrText xml:space="preserve"> PAGEREF _Toc31214 \h </w:instrText>
        </w:r>
        <w:r>
          <w:fldChar w:fldCharType="separate"/>
        </w:r>
        <w:r>
          <w:t>40</w:t>
        </w:r>
        <w:r>
          <w:fldChar w:fldCharType="end"/>
        </w:r>
      </w:hyperlink>
    </w:p>
    <w:p>
      <w:pPr>
        <w:pStyle w:val="TOC1"/>
        <w:tabs>
          <w:tab w:val="right" w:leader="dot" w:pos="8306"/>
        </w:tabs>
      </w:pPr>
      <w:hyperlink w:anchor="_Toc5379" w:history="1">
        <w:r>
          <w:rPr>
            <w:rFonts w:ascii="仿宋" w:eastAsia="仿宋" w:hAnsi="仿宋" w:cs="仿宋" w:hint="eastAsia"/>
            <w:lang w:eastAsia="zh-CN"/>
          </w:rPr>
          <w:t>十三、沥青试验仪器项目工程方案分析</w:t>
        </w:r>
        <w:r>
          <w:tab/>
        </w:r>
        <w:r>
          <w:fldChar w:fldCharType="begin"/>
        </w:r>
        <w:r>
          <w:instrText xml:space="preserve"> PAGEREF _Toc5379 \h </w:instrText>
        </w:r>
        <w:r>
          <w:fldChar w:fldCharType="separate"/>
        </w:r>
        <w:r>
          <w:t>41</w:t>
        </w:r>
        <w:r>
          <w:fldChar w:fldCharType="end"/>
        </w:r>
      </w:hyperlink>
    </w:p>
    <w:p>
      <w:pPr>
        <w:pStyle w:val="TOC2"/>
        <w:tabs>
          <w:tab w:val="right" w:leader="dot" w:pos="8306"/>
        </w:tabs>
      </w:pPr>
      <w:hyperlink w:anchor="_Toc29973" w:history="1">
        <w:r>
          <w:rPr>
            <w:rFonts w:ascii="仿宋" w:eastAsia="仿宋" w:hAnsi="仿宋" w:cs="仿宋" w:hint="eastAsia"/>
            <w:lang w:eastAsia="zh-CN"/>
          </w:rPr>
          <w:t>(一)、建筑工程设计原则</w:t>
        </w:r>
        <w:r>
          <w:tab/>
        </w:r>
        <w:r>
          <w:fldChar w:fldCharType="begin"/>
        </w:r>
        <w:r>
          <w:instrText xml:space="preserve"> PAGEREF _Toc29973 \h </w:instrText>
        </w:r>
        <w:r>
          <w:fldChar w:fldCharType="separate"/>
        </w:r>
        <w:r>
          <w:t>41</w:t>
        </w:r>
        <w:r>
          <w:fldChar w:fldCharType="end"/>
        </w:r>
      </w:hyperlink>
    </w:p>
    <w:p>
      <w:pPr>
        <w:pStyle w:val="TOC2"/>
        <w:tabs>
          <w:tab w:val="right" w:leader="dot" w:pos="8306"/>
        </w:tabs>
      </w:pPr>
      <w:hyperlink w:anchor="_Toc13602" w:history="1">
        <w:r>
          <w:rPr>
            <w:rFonts w:ascii="仿宋" w:eastAsia="仿宋" w:hAnsi="仿宋" w:cs="仿宋" w:hint="eastAsia"/>
            <w:lang w:eastAsia="zh-CN"/>
          </w:rPr>
          <w:t>(二)、土建工程建设指标</w:t>
        </w:r>
        <w:r>
          <w:tab/>
        </w:r>
        <w:r>
          <w:fldChar w:fldCharType="begin"/>
        </w:r>
        <w:r>
          <w:instrText xml:space="preserve"> PAGEREF _Toc13602 \h </w:instrText>
        </w:r>
        <w:r>
          <w:fldChar w:fldCharType="separate"/>
        </w:r>
        <w:r>
          <w:t>44</w:t>
        </w:r>
        <w:r>
          <w:fldChar w:fldCharType="end"/>
        </w:r>
      </w:hyperlink>
    </w:p>
    <w:p>
      <w:pPr>
        <w:pStyle w:val="TOC1"/>
        <w:tabs>
          <w:tab w:val="right" w:leader="dot" w:pos="8306"/>
        </w:tabs>
      </w:pPr>
      <w:hyperlink w:anchor="_Toc14243" w:history="1">
        <w:r>
          <w:rPr>
            <w:rFonts w:ascii="仿宋" w:eastAsia="仿宋" w:hAnsi="仿宋" w:cs="仿宋" w:hint="eastAsia"/>
            <w:lang w:eastAsia="zh-CN"/>
          </w:rPr>
          <w:t>十四、质量管理体系</w:t>
        </w:r>
        <w:r>
          <w:tab/>
        </w:r>
        <w:r>
          <w:fldChar w:fldCharType="begin"/>
        </w:r>
        <w:r>
          <w:instrText xml:space="preserve"> PAGEREF _Toc14243 \h </w:instrText>
        </w:r>
        <w:r>
          <w:fldChar w:fldCharType="separate"/>
        </w:r>
        <w:r>
          <w:t>46</w:t>
        </w:r>
        <w:r>
          <w:fldChar w:fldCharType="end"/>
        </w:r>
      </w:hyperlink>
    </w:p>
    <w:p>
      <w:pPr>
        <w:pStyle w:val="TOC2"/>
        <w:tabs>
          <w:tab w:val="right" w:leader="dot" w:pos="8306"/>
        </w:tabs>
      </w:pPr>
      <w:hyperlink w:anchor="_Toc32210" w:history="1">
        <w:r>
          <w:rPr>
            <w:rFonts w:ascii="仿宋" w:eastAsia="仿宋" w:hAnsi="仿宋" w:cs="仿宋" w:hint="eastAsia"/>
            <w:lang w:eastAsia="zh-CN"/>
          </w:rPr>
          <w:t>(一)、质量目标与方针</w:t>
        </w:r>
        <w:r>
          <w:tab/>
        </w:r>
        <w:r>
          <w:fldChar w:fldCharType="begin"/>
        </w:r>
        <w:r>
          <w:instrText xml:space="preserve"> PAGEREF _Toc32210 \h </w:instrText>
        </w:r>
        <w:r>
          <w:fldChar w:fldCharType="separate"/>
        </w:r>
        <w:r>
          <w:t>46</w:t>
        </w:r>
        <w:r>
          <w:fldChar w:fldCharType="end"/>
        </w:r>
      </w:hyperlink>
    </w:p>
    <w:p>
      <w:pPr>
        <w:pStyle w:val="TOC2"/>
        <w:tabs>
          <w:tab w:val="right" w:leader="dot" w:pos="8306"/>
        </w:tabs>
      </w:pPr>
      <w:hyperlink w:anchor="_Toc16669" w:history="1">
        <w:r>
          <w:rPr>
            <w:rFonts w:ascii="仿宋" w:eastAsia="仿宋" w:hAnsi="仿宋" w:cs="仿宋" w:hint="eastAsia"/>
            <w:lang w:eastAsia="zh-CN"/>
          </w:rPr>
          <w:t>(二)、质量管理责任</w:t>
        </w:r>
        <w:r>
          <w:tab/>
        </w:r>
        <w:r>
          <w:fldChar w:fldCharType="begin"/>
        </w:r>
        <w:r>
          <w:instrText xml:space="preserve"> PAGEREF _Toc16669 \h </w:instrText>
        </w:r>
        <w:r>
          <w:fldChar w:fldCharType="separate"/>
        </w:r>
        <w:r>
          <w:t>47</w:t>
        </w:r>
        <w:r>
          <w:fldChar w:fldCharType="end"/>
        </w:r>
      </w:hyperlink>
    </w:p>
    <w:p>
      <w:pPr>
        <w:pStyle w:val="TOC2"/>
        <w:tabs>
          <w:tab w:val="right" w:leader="dot" w:pos="8306"/>
        </w:tabs>
      </w:pPr>
      <w:hyperlink w:anchor="_Toc30950" w:history="1">
        <w:r>
          <w:rPr>
            <w:rFonts w:ascii="仿宋" w:eastAsia="仿宋" w:hAnsi="仿宋" w:cs="仿宋" w:hint="eastAsia"/>
            <w:lang w:eastAsia="zh-CN"/>
          </w:rPr>
          <w:t>(三)、质量管理体系文件</w:t>
        </w:r>
        <w:r>
          <w:tab/>
        </w:r>
        <w:r>
          <w:fldChar w:fldCharType="begin"/>
        </w:r>
        <w:r>
          <w:instrText xml:space="preserve"> PAGEREF _Toc30950 \h </w:instrText>
        </w:r>
        <w:r>
          <w:fldChar w:fldCharType="separate"/>
        </w:r>
        <w:r>
          <w:t>48</w:t>
        </w:r>
        <w:r>
          <w:fldChar w:fldCharType="end"/>
        </w:r>
      </w:hyperlink>
    </w:p>
    <w:p>
      <w:pPr>
        <w:pStyle w:val="TOC2"/>
        <w:tabs>
          <w:tab w:val="right" w:leader="dot" w:pos="8306"/>
        </w:tabs>
      </w:pPr>
      <w:hyperlink w:anchor="_Toc17147" w:history="1">
        <w:r>
          <w:rPr>
            <w:rFonts w:ascii="仿宋" w:eastAsia="仿宋" w:hAnsi="仿宋" w:cs="仿宋" w:hint="eastAsia"/>
            <w:lang w:eastAsia="zh-CN"/>
          </w:rPr>
          <w:t>(四)、质量培训与教育</w:t>
        </w:r>
        <w:r>
          <w:tab/>
        </w:r>
        <w:r>
          <w:fldChar w:fldCharType="begin"/>
        </w:r>
        <w:r>
          <w:instrText xml:space="preserve"> PAGEREF _Toc17147 \h </w:instrText>
        </w:r>
        <w:r>
          <w:fldChar w:fldCharType="separate"/>
        </w:r>
        <w:r>
          <w:t>51</w:t>
        </w:r>
        <w:r>
          <w:fldChar w:fldCharType="end"/>
        </w:r>
      </w:hyperlink>
    </w:p>
    <w:p>
      <w:pPr>
        <w:pStyle w:val="TOC2"/>
        <w:tabs>
          <w:tab w:val="right" w:leader="dot" w:pos="8306"/>
        </w:tabs>
      </w:pPr>
      <w:hyperlink w:anchor="_Toc27934" w:history="1">
        <w:r>
          <w:rPr>
            <w:rFonts w:ascii="仿宋" w:eastAsia="仿宋" w:hAnsi="仿宋" w:cs="仿宋" w:hint="eastAsia"/>
            <w:lang w:eastAsia="zh-CN"/>
          </w:rPr>
          <w:t>(五)、质量审核与评价</w:t>
        </w:r>
        <w:r>
          <w:tab/>
        </w:r>
        <w:r>
          <w:fldChar w:fldCharType="begin"/>
        </w:r>
        <w:r>
          <w:instrText xml:space="preserve"> PAGEREF _Toc27934 \h </w:instrText>
        </w:r>
        <w:r>
          <w:fldChar w:fldCharType="separate"/>
        </w:r>
        <w:r>
          <w:t>52</w:t>
        </w:r>
        <w:r>
          <w:fldChar w:fldCharType="end"/>
        </w:r>
      </w:hyperlink>
    </w:p>
    <w:p>
      <w:pPr>
        <w:pStyle w:val="TOC2"/>
        <w:tabs>
          <w:tab w:val="right" w:leader="dot" w:pos="8306"/>
        </w:tabs>
      </w:pPr>
      <w:hyperlink w:anchor="_Toc32639" w:history="1">
        <w:r>
          <w:rPr>
            <w:rFonts w:ascii="仿宋" w:eastAsia="仿宋" w:hAnsi="仿宋" w:cs="仿宋" w:hint="eastAsia"/>
            <w:lang w:eastAsia="zh-CN"/>
          </w:rPr>
          <w:t>(六)、不符合与纠正措施</w:t>
        </w:r>
        <w:r>
          <w:tab/>
        </w:r>
        <w:r>
          <w:fldChar w:fldCharType="begin"/>
        </w:r>
        <w:r>
          <w:instrText xml:space="preserve"> PAGEREF _Toc32639 \h </w:instrText>
        </w:r>
        <w:r>
          <w:fldChar w:fldCharType="separate"/>
        </w:r>
        <w:r>
          <w:t>53</w:t>
        </w:r>
        <w:r>
          <w:fldChar w:fldCharType="end"/>
        </w:r>
      </w:hyperlink>
    </w:p>
    <w:p>
      <w:pPr>
        <w:pStyle w:val="TOC1"/>
        <w:tabs>
          <w:tab w:val="right" w:leader="dot" w:pos="8306"/>
        </w:tabs>
      </w:pPr>
      <w:hyperlink w:anchor="_Toc22572" w:history="1">
        <w:r>
          <w:rPr>
            <w:rFonts w:ascii="仿宋" w:eastAsia="仿宋" w:hAnsi="仿宋" w:cs="仿宋" w:hint="eastAsia"/>
            <w:lang w:eastAsia="zh-CN"/>
          </w:rPr>
          <w:t>十五、利益相关者分析与沟通计划</w:t>
        </w:r>
        <w:r>
          <w:tab/>
        </w:r>
        <w:r>
          <w:fldChar w:fldCharType="begin"/>
        </w:r>
        <w:r>
          <w:instrText xml:space="preserve"> PAGEREF _Toc22572 \h </w:instrText>
        </w:r>
        <w:r>
          <w:fldChar w:fldCharType="separate"/>
        </w:r>
        <w:r>
          <w:t>54</w:t>
        </w:r>
        <w:r>
          <w:fldChar w:fldCharType="end"/>
        </w:r>
      </w:hyperlink>
    </w:p>
    <w:p>
      <w:pPr>
        <w:pStyle w:val="TOC2"/>
        <w:tabs>
          <w:tab w:val="right" w:leader="dot" w:pos="8306"/>
        </w:tabs>
      </w:pPr>
      <w:hyperlink w:anchor="_Toc6184" w:history="1">
        <w:r>
          <w:rPr>
            <w:rFonts w:ascii="仿宋" w:eastAsia="仿宋" w:hAnsi="仿宋" w:cs="仿宋" w:hint="eastAsia"/>
            <w:lang w:eastAsia="zh-CN"/>
          </w:rPr>
          <w:t>(一)、利益相关者分析</w:t>
        </w:r>
        <w:r>
          <w:tab/>
        </w:r>
        <w:r>
          <w:fldChar w:fldCharType="begin"/>
        </w:r>
        <w:r>
          <w:instrText xml:space="preserve"> PAGEREF _Toc6184 \h </w:instrText>
        </w:r>
        <w:r>
          <w:fldChar w:fldCharType="separate"/>
        </w:r>
        <w:r>
          <w:t>54</w:t>
        </w:r>
        <w:r>
          <w:fldChar w:fldCharType="end"/>
        </w:r>
      </w:hyperlink>
    </w:p>
    <w:p>
      <w:pPr>
        <w:pStyle w:val="TOC2"/>
        <w:tabs>
          <w:tab w:val="right" w:leader="dot" w:pos="8306"/>
        </w:tabs>
      </w:pPr>
      <w:hyperlink w:anchor="_Toc19936" w:history="1">
        <w:r>
          <w:rPr>
            <w:rFonts w:ascii="仿宋" w:eastAsia="仿宋" w:hAnsi="仿宋" w:cs="仿宋" w:hint="eastAsia"/>
            <w:lang w:eastAsia="zh-CN"/>
          </w:rPr>
          <w:t>(二)、沟通计划</w:t>
        </w:r>
        <w:r>
          <w:tab/>
        </w:r>
        <w:r>
          <w:fldChar w:fldCharType="begin"/>
        </w:r>
        <w:r>
          <w:instrText xml:space="preserve"> PAGEREF _Toc19936 \h </w:instrText>
        </w:r>
        <w:r>
          <w:fldChar w:fldCharType="separate"/>
        </w:r>
        <w:r>
          <w:t>55</w:t>
        </w:r>
        <w:r>
          <w:fldChar w:fldCharType="end"/>
        </w:r>
      </w:hyperlink>
    </w:p>
    <w:p>
      <w:pPr>
        <w:pStyle w:val="TOC1"/>
        <w:tabs>
          <w:tab w:val="right" w:leader="dot" w:pos="8306"/>
        </w:tabs>
      </w:pPr>
      <w:hyperlink w:anchor="_Toc4258" w:history="1">
        <w:r>
          <w:rPr>
            <w:rFonts w:ascii="仿宋" w:eastAsia="仿宋" w:hAnsi="仿宋" w:cs="仿宋" w:hint="eastAsia"/>
            <w:lang w:eastAsia="zh-CN"/>
          </w:rPr>
          <w:t>十六、沥青试验仪器项目变更管理</w:t>
        </w:r>
        <w:r>
          <w:tab/>
        </w:r>
        <w:r>
          <w:fldChar w:fldCharType="begin"/>
        </w:r>
        <w:r>
          <w:instrText xml:space="preserve"> PAGEREF _Toc4258 \h </w:instrText>
        </w:r>
        <w:r>
          <w:fldChar w:fldCharType="separate"/>
        </w:r>
        <w:r>
          <w:t>56</w:t>
        </w:r>
        <w:r>
          <w:fldChar w:fldCharType="end"/>
        </w:r>
      </w:hyperlink>
    </w:p>
    <w:p>
      <w:pPr>
        <w:pStyle w:val="TOC2"/>
        <w:tabs>
          <w:tab w:val="right" w:leader="dot" w:pos="8306"/>
        </w:tabs>
      </w:pPr>
      <w:hyperlink w:anchor="_Toc3531" w:history="1">
        <w:r>
          <w:rPr>
            <w:rFonts w:ascii="仿宋" w:eastAsia="仿宋" w:hAnsi="仿宋" w:cs="仿宋" w:hint="eastAsia"/>
            <w:lang w:eastAsia="zh-CN"/>
          </w:rPr>
          <w:t>(一)、变更申请与评估</w:t>
        </w:r>
        <w:r>
          <w:tab/>
        </w:r>
        <w:r>
          <w:fldChar w:fldCharType="begin"/>
        </w:r>
        <w:r>
          <w:instrText xml:space="preserve"> PAGEREF _Toc3531 \h </w:instrText>
        </w:r>
        <w:r>
          <w:fldChar w:fldCharType="separate"/>
        </w:r>
        <w:r>
          <w:t>56</w:t>
        </w:r>
        <w:r>
          <w:fldChar w:fldCharType="end"/>
        </w:r>
      </w:hyperlink>
    </w:p>
    <w:p>
      <w:pPr>
        <w:pStyle w:val="TOC2"/>
        <w:tabs>
          <w:tab w:val="right" w:leader="dot" w:pos="8306"/>
        </w:tabs>
      </w:pPr>
      <w:hyperlink w:anchor="_Toc12912" w:history="1">
        <w:r>
          <w:rPr>
            <w:rFonts w:ascii="仿宋" w:eastAsia="仿宋" w:hAnsi="仿宋" w:cs="仿宋" w:hint="eastAsia"/>
            <w:lang w:eastAsia="zh-CN"/>
          </w:rPr>
          <w:t>(二)、变更实施与控制</w:t>
        </w:r>
        <w:r>
          <w:tab/>
        </w:r>
        <w:r>
          <w:fldChar w:fldCharType="begin"/>
        </w:r>
        <w:r>
          <w:instrText xml:space="preserve"> PAGEREF _Toc12912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5"/>
      <w:r>
        <w:rPr>
          <w:rFonts w:ascii="仿宋" w:eastAsia="仿宋" w:hAnsi="仿宋" w:cs="仿宋" w:hint="eastAsia"/>
          <w:sz w:val="28"/>
          <w:lang w:eastAsia="zh-CN"/>
        </w:rPr>
        <w:t>一、沥青试验仪器项目可持续发展</w:t>
      </w:r>
      <w:bookmarkEnd w:id="2"/>
    </w:p>
    <w:p>
      <w:pPr>
        <w:pStyle w:val="Heading2"/>
        <w:rPr>
          <w:rFonts w:ascii="仿宋" w:eastAsia="仿宋" w:hAnsi="仿宋" w:cs="仿宋" w:hint="eastAsia"/>
          <w:lang w:eastAsia="zh-CN"/>
        </w:rPr>
      </w:pPr>
      <w:bookmarkStart w:id="3" w:name="_Toc75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试验仪器项目中，沥青试验仪器项目团队着眼于未来，明确了可持续发展的战略方向。制定的具体可持续发展目标包括降低资源使用、采用环保技术、最大化社会效益等。这一步骤不仅有助于沥青试验仪器项目在环保和社会责任方面达到最高标准，也为未来提供了明确的指引，确保沥青试验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可持续实践的融入沥青试验仪器项目管理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沥青试验仪器项目管理周期。从沥青试验仪器项目规划开始，沥青试验仪器项目团队就考虑了环境和社会的因素。在执行阶段，沥青试验仪器项目团队积极推动绿色技术的应用，优化资源利用。此外，关注员工的社会责任，通过培训和沟通活动提高员工对可持续发展的认知，使他们能够在日常工作中践行可持续实践。这些举措不仅为沥青试验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2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扎根于沥青试验仪器项目的可持续发展理念，我们深信环保与社会责任是沥青试验仪器项目成功的关键支柱。在沥青试验仪器项目的每一步，我们都致力于通过创新和实践，履行对环境和社会的坚定责任。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团队通过引入先进的环保技术、建立高效的废物处理系统以及推动能源节约措施，积极履行环保责任。定期的环保监测和评估确保沥青试验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不仅致力于自身可持续发展，还注重对社会的回馈。通过支持社区沥青试验仪器项目、参与慈善事业、提供培训机会等方式，沥青试验仪器项目积极履行社会责任。与当地社区建立积极互动，关注员工的工作与生活平衡，以及员工的身心健康，是沥青试验仪器项目在社会责任层面的关键举措。这样的实践不仅增强了沥青试验仪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473"/>
      <w:r>
        <w:rPr>
          <w:rFonts w:ascii="仿宋" w:eastAsia="仿宋" w:hAnsi="仿宋" w:cs="仿宋" w:hint="eastAsia"/>
          <w:sz w:val="28"/>
          <w:lang w:eastAsia="zh-CN"/>
        </w:rPr>
        <w:t>二、沥青试验仪器项目危机管理</w:t>
      </w:r>
      <w:bookmarkEnd w:id="5"/>
    </w:p>
    <w:p>
      <w:pPr>
        <w:pStyle w:val="Heading2"/>
        <w:rPr>
          <w:rFonts w:ascii="仿宋" w:eastAsia="仿宋" w:hAnsi="仿宋" w:cs="仿宋" w:hint="eastAsia"/>
          <w:lang w:eastAsia="zh-CN"/>
        </w:rPr>
      </w:pPr>
      <w:bookmarkStart w:id="6" w:name="_Toc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试验仪器项目危机管理中，危机预警与识别是确保沥青试验仪器项目稳健运行的核心步骤。通过建立全面的监测机制，沥青试验仪器项目团队旨在及时发现和理解潜在的风险和危机因素，以便采取及时的预防和应对措施，确保沥青试验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首先，通过深入的风险评估，沥青试验仪器项目团队全面分析了整个沥青试验仪器项目和各个阶段可能存在的威胁。这包括准确评估每个潜在风险的发生概率和可能影响的程度，为后续危机预警提供了有力支持。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沥青试验仪器项目团队着重于明确定义沥青试验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沥青试验仪器项目进展的持续监控，团队能够及时发现潜在问题并作出迅速反应。沥青试验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在这一阶段，团队的专业素养和反应速度将发挥至关重要的作用，以确保潜在危机能够在初期得到有效的处理，最大程度地减轻负面影响。通过危机预警与识别，沥青试验仪器项目得以更有序、可控地推进。</w:t>
      </w:r>
    </w:p>
    <w:p>
      <w:pPr>
        <w:pStyle w:val="Heading2"/>
        <w:ind w:firstLine="560" w:firstLineChars="200"/>
        <w:rPr>
          <w:rFonts w:ascii="仿宋" w:eastAsia="仿宋" w:hAnsi="仿宋" w:cs="仿宋" w:hint="eastAsia"/>
          <w:sz w:val="28"/>
          <w:lang w:eastAsia="zh-CN"/>
        </w:rPr>
      </w:pPr>
      <w:bookmarkStart w:id="7" w:name="_Toc67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在危机发生时，沥青试验仪器项目团队立即行动，成立了应急小组。该小组的任务是迅速制定并实施紧急应对措施，以最小化潜在损失。以下是采取的主要措施：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暂停沥青试验仪器项目进度：为遏制危机蔓延，沥青试验仪器项目暂时停止进行，以便全面评估当前状况。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资源重新分配：重新评估沥青试验仪器项目资源的分配，确保最大限度地减小损失。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实时沟通：与关键利益相关者建立实时沟通机制，向他们传递沥青试验仪器项目危机的实际状况，保障沥青试验仪器项目核心利益。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在紧急应对的同时，沥青试验仪器项目团队强调了团队协作和有效沟通的重要性。以下是团队协作的关键举措：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信息共享机制：建立了信息共享平台，确保团队成员能够及时获取沥青试验仪器项目危机的实时信息。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领导者沟通：沥青试验仪器项目领导者通过定期会议和即时沟通工具，指导团队应对危机，保持团队稳定运行。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随着危机得到初步控制，沥青试验仪器项目团队转向制定恢复计划，以确保沥青试验仪器项目能够从中迅速恢复。主要恢复计划包括：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修复受损的进度计划：重新评估沥青试验仪器项目进度，制定修复计划，确保沥青试验仪器项目尽快回归正常进程。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重新调整资源分配：优化资源分配，确保沥青试验仪器项目在有限资源下高效运转。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风险管理机制加强：对沥青试验仪器项目风险进行全面评估，制定更强化的风险管理策略，以预防未来可能的危机。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830"/>
      <w:r>
        <w:rPr>
          <w:rFonts w:ascii="仿宋" w:eastAsia="仿宋" w:hAnsi="仿宋" w:cs="仿宋" w:hint="eastAsia"/>
          <w:sz w:val="28"/>
          <w:lang w:eastAsia="zh-CN"/>
        </w:rPr>
        <w:t>三、沥青试验仪器项目概论</w:t>
      </w:r>
      <w:bookmarkEnd w:id="8"/>
    </w:p>
    <w:p>
      <w:pPr>
        <w:pStyle w:val="Heading2"/>
        <w:rPr>
          <w:rFonts w:ascii="仿宋" w:eastAsia="仿宋" w:hAnsi="仿宋" w:cs="仿宋" w:hint="eastAsia"/>
          <w:lang w:eastAsia="zh-CN"/>
        </w:rPr>
      </w:pPr>
      <w:bookmarkStart w:id="9" w:name="_Toc15685"/>
      <w:r>
        <w:rPr>
          <w:rFonts w:ascii="仿宋" w:eastAsia="仿宋" w:hAnsi="仿宋" w:cs="仿宋" w:hint="eastAsia"/>
          <w:lang w:eastAsia="zh-CN"/>
        </w:rPr>
        <w:t>(一)、沥青试验仪器项目概况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起源追溯至对市场的深入洞察。市场的不断演变与变革为沥青试验仪器项目提供了难得的机遇。当前市场存在的需求缺口和变革的大环境共同构成了沥青试验仪器项目的背景。这个沥青试验仪器项目旨在充分利用市场机遇，填补行业中尚未满足的需求，为客户提供全新的解决方案。市场的变革和需求的增长使得这个沥青试验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沥青试验仪器项目名称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正式命名为沥青试验仪器。这个名称不仅仅是一个标识，更代表了沥青试验仪器项目的核心理念和愿景。它蕴含着沥青试验仪器项目所要解决问题的关键字，具有强烈的表达和辨识度，为沥青试验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沥青试验仪器项目目标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核心目标是提供一种全新、高效的解决方案，满足客户日益增长的需求。沥青试验仪器项目追求的不仅仅是满足市场需求，更是在市场中获得卓越的竞争优势。通过不断提升产品或服务的质量和创新水平，沥青试验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沥青试验仪器项目范围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全面涵盖了产品研发、制造、市场推广和售后服务，确保从产品设计到最终用户体验的全方位关注。这一全面的沥青试验仪器项目范围是为了确保沥青试验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沥青试验仪器项目时间表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沥青试验仪器项目计划在未来18个月内完成，包括研发、测试、市场试点和正式推出等不同阶段。这个时间表的合理设计是为了确保沥青试验仪器项目各个阶段的顺利推进，以便按时交付高质量的成果。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沥青试验仪器项目预算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沥青试验仪器项目总预算估算为XX百万美元，主要分配在研发、市场推广、人员培训和运营等方面。这一充足的预算为沥青试验仪器项目提供了充足的资源，确保沥青试验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沥青试验仪器项目风险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可能面临的风险包括市场接受度低、技术难题、竞争激烈等。沥青试验仪器项目团队已经制定了相应的风险应对计划，通过前瞻性的风险管理，确保沥青试验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沥青试验仪器项目团队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沥青试验仪器项目汇聚了一支经验丰富、多领域专业素养的核心团队，确保沥青试验仪器项目在各个方面都能拥有高水平的执行力。团队的协同作战是沥青试验仪器项目成功的关键因素之一。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沥青试验仪器项目背景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沥青试验仪器项目的背景根植于市场对更高效、创新产品的渴望，同时也受到科技发展对行业格局的深刻改变的影响。这为沥青试验仪器项目提供了广阔的发展空间和市场需求。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沥青试验仪器项目现状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截至目前，沥青试验仪器项目已完成市场调研和技术验证，取得了初步的成功。这为沥青试验仪器项目在未来的发展奠定了坚实的基础，为更远大的目标打下了坚实的基石。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815"/>
      <w:r>
        <w:rPr>
          <w:rFonts w:ascii="仿宋" w:eastAsia="仿宋" w:hAnsi="仿宋" w:cs="仿宋" w:hint="eastAsia"/>
          <w:sz w:val="28"/>
          <w:lang w:eastAsia="zh-CN"/>
        </w:rPr>
        <w:t>(二)、沥青试验仪器项目目标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keyword》沥青试验仪器项目首要业务目标是在市场中占据有利地位，实现产品/服务的成功推广和销售。通过不断提升产品质量、创新性，沥青试验仪器项目追求成为行业中的领导者，赢得更多客户的青睐。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在科技迅速发展的时代，沥青试验仪器项目着眼于技术创新。通过持续的研发和技术升级，沥青试验仪器项目旨在推出更具创新性的产品或服务，以满足市场对新鲜、先进解决方案的需求。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为了建立可持续的客户关系，沥青试验仪器项目设定了客户满意度目标。通过提供卓越的产品质量和优质的客户服务，沥青试验仪器项目追求赢得客户的信任和忠诚度，确保他们的满意度达到行业领先水平。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沥青试验仪器项目注重社会责任和可持续发展。通过实施环保、社会责任沥青试验仪器项目，沥青试验仪器项目致力于在经济发展的同时保护环境，促进社会公平，实现可持续经营。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沥青试验仪器项目的团队是实现目标的核心驱动力。因此，沥青试验仪器项目设定了团队发展目标，包括提升团队成员的专业技能、培养领导力，以及搭建协同高效的团队工作氛围。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12"/>
      <w:r>
        <w:rPr>
          <w:rFonts w:ascii="仿宋" w:eastAsia="仿宋" w:hAnsi="仿宋" w:cs="仿宋" w:hint="eastAsia"/>
          <w:sz w:val="28"/>
          <w:lang w:eastAsia="zh-CN"/>
        </w:rPr>
        <w:t>(三)、沥青试验仪器项目提出的理由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沥青试验仪器项目提出的理由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沥青试验仪器项目的提出源于对市场机遇的深刻洞察。当前市场中存在的需求缺口和行业发展趋势表明，有巨大的商业机会等待被开发。通过准确捕捉市场机遇，沥青试验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理念基于对技术创新的信仰。通过持续的研发和技术投入，沥青试验仪器项目有望推出更具创新性的产品或服务。在科技飞速发展的当下，沥青试验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提出是为了增强企业的行业竞争力。通过提升产品或服务的质量和独特性，沥青试验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响应了消费者需求的变化。随着社会和科技的不断发展，消费者对产品和服务的需求也在发生变化。通过深入了解并及时回应消费者的新需求，沥青试验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沥青试验仪器项目的提出是企业战略发展规划的一部分。在面对日益激烈的市场竞争和不断变化的商业环境中，沥青试验仪器项目作为企业战略的一环，旨在为企业开辟新的增长领域，巩固企业在行业中的地位。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提出不仅仅是基于商业考量，还注重社会责任。通过推出环保、社会责任等方面的沥青试验仪器项目，沥青试验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沥青试验仪器项目的提出反映了对利益相关者期望的关注。包括客户、员工、投资者等利益相关者在企业发展中都有着各自的期望，沥青试验仪器项目力求在满足这些期望的同时，取得更大的共赢。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823"/>
      <w:r>
        <w:rPr>
          <w:rFonts w:ascii="仿宋" w:eastAsia="仿宋" w:hAnsi="仿宋" w:cs="仿宋" w:hint="eastAsia"/>
          <w:sz w:val="28"/>
          <w:lang w:eastAsia="zh-CN"/>
        </w:rPr>
        <w:t>(四)、沥青试验仪器项目意义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在实施沥青试验仪器项目的过程中，我们不仅仅是在追逐商业成功，更是为企业和社会的多个层面创造了深远的意义。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的首要意义在于提升企业的市场竞争力。通过持续的创新和对产品质量的高标准要求，沥青试验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沥青试验仪器项目的推进将促使行业技术水平的提升。通过引入先进技术和创新性解决方案，沥青试验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沥青试验仪器项目不仅创造了大量就业机会，提高了就业水平，还注重社会责任和环保。通过参与社会公益事业和推动环保沥青试验仪器项目，沥青试验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综合而言，沥青试验仪器项目意义重大，不仅推动了企业的发展，也为行业和社会的进步贡献了积极力量。这是一个全面而深刻的影响，将在未来产生可持续的正面效应。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629"/>
      <w:r>
        <w:rPr>
          <w:rFonts w:ascii="仿宋" w:eastAsia="仿宋" w:hAnsi="仿宋" w:cs="仿宋" w:hint="eastAsia"/>
          <w:sz w:val="28"/>
          <w:lang w:eastAsia="zh-CN"/>
        </w:rPr>
        <w:t>(五)、沥青试验仪器项目背景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在当今迅猛发展的商业环境中，沥青试验仪器项目的动因根植于对多方面因素的审慎考量。这个沥青试验仪器项目的提出并非孤立的决策，而是对企业所处背景深入思考的产物。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沥青试验仪器项目背后的首要原因。科技的迅速发展和全球市场的快速变化使得企业必须灵活应对。沥青试验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竞争的激烈程度也是沥青试验仪器项目背景中不可忽视的一环。企业需要在激烈竞争中脱颖而出，为此，沥青试验仪器项目致力于打破常规，提供独特的价值主张，以吸引客户并确保市场份额的增长。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技术的迅速发展为企业带来了机遇与挑战。作为沥青试验仪器项目启动的背景之一，对新兴技术的应用将有助于提升企业的技术水平，使其在不断演进的商业环境中保持竞争优势。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此外，社会对企业责任的期望也在逐渐升高。沥青试验仪器项目充分融入了社会责任的理念，通过可持续经营和社会公益沥青试验仪器项目，企图为社会贡献一份力量，在商业成功的同时关注社会价值。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084"/>
      <w:r>
        <w:rPr>
          <w:rFonts w:ascii="仿宋" w:eastAsia="仿宋" w:hAnsi="仿宋" w:cs="仿宋" w:hint="eastAsia"/>
          <w:sz w:val="28"/>
          <w:lang w:eastAsia="zh-CN"/>
        </w:rPr>
        <w:t>四、沥青试验仪器项目绩效评估</w:t>
      </w:r>
      <w:bookmarkEnd w:id="14"/>
    </w:p>
    <w:p>
      <w:pPr>
        <w:pStyle w:val="Heading2"/>
        <w:rPr>
          <w:rFonts w:ascii="仿宋" w:eastAsia="仿宋" w:hAnsi="仿宋" w:cs="仿宋" w:hint="eastAsia"/>
          <w:lang w:eastAsia="zh-CN"/>
        </w:rPr>
      </w:pPr>
      <w:bookmarkStart w:id="15" w:name="_Toc2681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沥青试验仪器项目中，我们设计了一套全面的绩效评估指标，以确保沥青试验仪器项目的可控和成功交付。这些指标跨足沥青试验仪器项目目标、成本、进度和质量等多个维度，为我们提供了全面洞察沥青试验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目标达成率是我们关注的首要指标。我们设定了明确的目标，并通过定期监测和评估，迅速发现并应对潜在的目标偏差。这为沥青试验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成本绩效是另一个核心关注点。通过实际成本与预算成本的对比分析，我们深入了解成本差异的原因，及时调整资源分配，保持沥青试验仪器项目在经济效益方面的合理水平。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试验仪器项目进度作为关键的绩效指标之一，得到了精心的关注。我们制定了详细的沥青试验仪器项目进度计划，并设立了进度符合度指标，确保实际进度与计划进度保持一致。这使我们能够快速发现和解决潜在的进度问题，保持沥青试验仪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沥青试验仪器项目绩效的不可或缺的一环。我们引入了一系列的质量标准和客户满意度指标，以确保沥青试验仪器项目交付的成果在质量上达到或超越预期水平。通过持续监测这些指标，我们努力提升沥青试验仪器项目整体质量水平，为沥青试验仪器项目的成功交付提供有力保障。通过这些科学且全面的绩效评估，我们能够更好地引导沥青试验仪器项目的持续改进，确保沥青试验仪器项目目标的顺利达成。</w:t>
      </w:r>
    </w:p>
    <w:p>
      <w:pPr>
        <w:pStyle w:val="Heading2"/>
        <w:ind w:firstLine="560" w:firstLineChars="200"/>
        <w:rPr>
          <w:rFonts w:ascii="仿宋" w:eastAsia="仿宋" w:hAnsi="仿宋" w:cs="仿宋" w:hint="eastAsia"/>
          <w:sz w:val="28"/>
          <w:lang w:eastAsia="zh-CN"/>
        </w:rPr>
      </w:pPr>
      <w:bookmarkStart w:id="16" w:name="_Toc120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绩效评估是沥青试验仪器项目中的关键环节，为确保沥青试验仪器项目达到预期目标，我们采用了多层次、多维度的绩效评估方法。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沥青试验仪器项目的战略目标对齐，确保每个决策和行动都与沥青试验仪器项目整体目标保持一致。团队会定期召开战略对齐会议，审视当前工作与沥青试验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沥青试验仪器项目进度、质量、成本和风险等方面。这些指标通过数据收集和分析，为沥青试验仪器项目管理团队提供了客观的评估依据。例如，我们通过沥青试验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绩效评估不仅仅停留在沥青试验仪器项目内部，还考虑了沥青试验仪器项目对外部环境的影响。我们定期进行干系人满意度调查，以了解各利益相关方对沥青试验仪器项目的期望和满意度，并及时做出调整。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这种多层次、多角度的绩效评估方法，使得我们能够全面了解沥青试验仪器项目的运行状态，及时做出调整，确保沥青试验仪器项目在不断变化的环境中保持稳健前行。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764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为了确保沥青试验仪器项目的有效管理和不断优化，我们采用了精心设计的绩效评估周期。这个周期旨在实现灵活、实时和全面的评估，以适应沥青试验仪器项目执行中的各种挑战。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沥青试验仪器项目的不同需求，分为短期、中期和长期。短期评估关注每个迭代或工作周期，以及时发现和解决当前任务中的问题。中期评估涵盖几个迭代，深入了解整体沥青试验仪器项目的趋势和性能。长期评估则着眼于整个沥青试验仪器项目阶段，确保沥青试验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沥青试验仪器项目管理工具和协作平台，团队成员能够随时更新和分享沥青试验仪器项目数据。这种实时性的反馈机制使我们能够及时察觉潜在问题，快速调整，保持沥青试验仪器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https://d.book118.com/048116052053006041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沥青试验仪器项目规划设计蓝图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74F17"/>
    <w:rsid w:val="24B74F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1605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2024-02-23T05:34:00Z</dcterms:created>
  <dcterms:modified xsi:type="dcterms:W3CDTF">2024-02-23T05:34:50Z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6F61CE84110A45D39094A177D6D614C7_11</vt:lpwstr>
  </property>
  <property fmtid="{D5CDD505-2E9C-101B-9397-08002B2CF9AE}" pid="3" name="KSOProductBuildVer">
    <vt:lpwstr>2052-12.1.0.16250</vt:lpwstr>
  </property>
</Properties>
</file>