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石油钻探、开采专用设备项目计划设计方案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06" w:history="1">
        <w:r>
          <w:rPr>
            <w:rFonts w:ascii="仿宋" w:eastAsia="仿宋" w:hAnsi="仿宋" w:cs="仿宋" w:hint="eastAsia"/>
            <w:lang w:eastAsia="zh-CN"/>
          </w:rPr>
          <w:t>前言</w:t>
        </w:r>
        <w:r>
          <w:tab/>
        </w:r>
        <w:r>
          <w:fldChar w:fldCharType="begin"/>
        </w:r>
        <w:r>
          <w:instrText xml:space="preserve"> PAGEREF _Toc16906 \h </w:instrText>
        </w:r>
        <w:r>
          <w:fldChar w:fldCharType="separate"/>
        </w:r>
        <w:r>
          <w:t>3</w:t>
        </w:r>
        <w:r>
          <w:fldChar w:fldCharType="end"/>
        </w:r>
      </w:hyperlink>
    </w:p>
    <w:p>
      <w:pPr>
        <w:pStyle w:val="TOC1"/>
        <w:tabs>
          <w:tab w:val="right" w:leader="dot" w:pos="8306"/>
        </w:tabs>
      </w:pPr>
      <w:hyperlink w:anchor="_Toc21040" w:history="1">
        <w:r>
          <w:rPr>
            <w:rFonts w:ascii="仿宋" w:eastAsia="仿宋" w:hAnsi="仿宋" w:cs="仿宋" w:hint="eastAsia"/>
            <w:lang w:eastAsia="zh-CN"/>
          </w:rPr>
          <w:t>一、石油钻探、开采专用设备项目危机管理</w:t>
        </w:r>
        <w:r>
          <w:tab/>
        </w:r>
        <w:r>
          <w:fldChar w:fldCharType="begin"/>
        </w:r>
        <w:r>
          <w:instrText xml:space="preserve"> PAGEREF _Toc21040 \h </w:instrText>
        </w:r>
        <w:r>
          <w:fldChar w:fldCharType="separate"/>
        </w:r>
        <w:r>
          <w:t>3</w:t>
        </w:r>
        <w:r>
          <w:fldChar w:fldCharType="end"/>
        </w:r>
      </w:hyperlink>
    </w:p>
    <w:p>
      <w:pPr>
        <w:pStyle w:val="TOC2"/>
        <w:tabs>
          <w:tab w:val="right" w:leader="dot" w:pos="8306"/>
        </w:tabs>
      </w:pPr>
      <w:hyperlink w:anchor="_Toc3275" w:history="1">
        <w:r>
          <w:rPr>
            <w:rFonts w:ascii="仿宋" w:eastAsia="仿宋" w:hAnsi="仿宋" w:cs="仿宋" w:hint="eastAsia"/>
            <w:lang w:eastAsia="zh-CN"/>
          </w:rPr>
          <w:t>(一)、危机预警与识别</w:t>
        </w:r>
        <w:r>
          <w:tab/>
        </w:r>
        <w:r>
          <w:fldChar w:fldCharType="begin"/>
        </w:r>
        <w:r>
          <w:instrText xml:space="preserve"> PAGEREF _Toc3275 \h </w:instrText>
        </w:r>
        <w:r>
          <w:fldChar w:fldCharType="separate"/>
        </w:r>
        <w:r>
          <w:t>3</w:t>
        </w:r>
        <w:r>
          <w:fldChar w:fldCharType="end"/>
        </w:r>
      </w:hyperlink>
    </w:p>
    <w:p>
      <w:pPr>
        <w:pStyle w:val="TOC2"/>
        <w:tabs>
          <w:tab w:val="right" w:leader="dot" w:pos="8306"/>
        </w:tabs>
      </w:pPr>
      <w:hyperlink w:anchor="_Toc20742" w:history="1">
        <w:r>
          <w:rPr>
            <w:rFonts w:ascii="仿宋" w:eastAsia="仿宋" w:hAnsi="仿宋" w:cs="仿宋" w:hint="eastAsia"/>
            <w:lang w:eastAsia="zh-CN"/>
          </w:rPr>
          <w:t>(二)、危机应对与恢复</w:t>
        </w:r>
        <w:r>
          <w:tab/>
        </w:r>
        <w:r>
          <w:fldChar w:fldCharType="begin"/>
        </w:r>
        <w:r>
          <w:instrText xml:space="preserve"> PAGEREF _Toc20742 \h </w:instrText>
        </w:r>
        <w:r>
          <w:fldChar w:fldCharType="separate"/>
        </w:r>
        <w:r>
          <w:t>4</w:t>
        </w:r>
        <w:r>
          <w:fldChar w:fldCharType="end"/>
        </w:r>
      </w:hyperlink>
    </w:p>
    <w:p>
      <w:pPr>
        <w:pStyle w:val="TOC1"/>
        <w:tabs>
          <w:tab w:val="right" w:leader="dot" w:pos="8306"/>
        </w:tabs>
      </w:pPr>
      <w:hyperlink w:anchor="_Toc18590" w:history="1">
        <w:r>
          <w:rPr>
            <w:rFonts w:ascii="仿宋" w:eastAsia="仿宋" w:hAnsi="仿宋" w:cs="仿宋" w:hint="eastAsia"/>
            <w:lang w:eastAsia="zh-CN"/>
          </w:rPr>
          <w:t>二、工艺说明</w:t>
        </w:r>
        <w:r>
          <w:tab/>
        </w:r>
        <w:r>
          <w:fldChar w:fldCharType="begin"/>
        </w:r>
        <w:r>
          <w:instrText xml:space="preserve"> PAGEREF _Toc18590 \h </w:instrText>
        </w:r>
        <w:r>
          <w:fldChar w:fldCharType="separate"/>
        </w:r>
        <w:r>
          <w:t>6</w:t>
        </w:r>
        <w:r>
          <w:fldChar w:fldCharType="end"/>
        </w:r>
      </w:hyperlink>
    </w:p>
    <w:p>
      <w:pPr>
        <w:pStyle w:val="TOC2"/>
        <w:tabs>
          <w:tab w:val="right" w:leader="dot" w:pos="8306"/>
        </w:tabs>
      </w:pPr>
      <w:hyperlink w:anchor="_Toc29615" w:history="1">
        <w:r>
          <w:rPr>
            <w:rFonts w:ascii="仿宋" w:eastAsia="仿宋" w:hAnsi="仿宋" w:cs="仿宋" w:hint="eastAsia"/>
            <w:lang w:eastAsia="zh-CN"/>
          </w:rPr>
          <w:t>(一)、技术管理特点</w:t>
        </w:r>
        <w:r>
          <w:tab/>
        </w:r>
        <w:r>
          <w:fldChar w:fldCharType="begin"/>
        </w:r>
        <w:r>
          <w:instrText xml:space="preserve"> PAGEREF _Toc29615 \h </w:instrText>
        </w:r>
        <w:r>
          <w:fldChar w:fldCharType="separate"/>
        </w:r>
        <w:r>
          <w:t>6</w:t>
        </w:r>
        <w:r>
          <w:fldChar w:fldCharType="end"/>
        </w:r>
      </w:hyperlink>
    </w:p>
    <w:p>
      <w:pPr>
        <w:pStyle w:val="TOC2"/>
        <w:tabs>
          <w:tab w:val="right" w:leader="dot" w:pos="8306"/>
        </w:tabs>
      </w:pPr>
      <w:hyperlink w:anchor="_Toc24803" w:history="1">
        <w:r>
          <w:rPr>
            <w:rFonts w:ascii="仿宋" w:eastAsia="仿宋" w:hAnsi="仿宋" w:cs="仿宋" w:hint="eastAsia"/>
            <w:lang w:eastAsia="zh-CN"/>
          </w:rPr>
          <w:t>(二)、石油钻探、开采专用设备项目工艺技术设计方案</w:t>
        </w:r>
        <w:r>
          <w:tab/>
        </w:r>
        <w:r>
          <w:fldChar w:fldCharType="begin"/>
        </w:r>
        <w:r>
          <w:instrText xml:space="preserve"> PAGEREF _Toc24803 \h </w:instrText>
        </w:r>
        <w:r>
          <w:fldChar w:fldCharType="separate"/>
        </w:r>
        <w:r>
          <w:t>7</w:t>
        </w:r>
        <w:r>
          <w:fldChar w:fldCharType="end"/>
        </w:r>
      </w:hyperlink>
    </w:p>
    <w:p>
      <w:pPr>
        <w:pStyle w:val="TOC2"/>
        <w:tabs>
          <w:tab w:val="right" w:leader="dot" w:pos="8306"/>
        </w:tabs>
      </w:pPr>
      <w:hyperlink w:anchor="_Toc8768" w:history="1">
        <w:r>
          <w:rPr>
            <w:rFonts w:ascii="仿宋" w:eastAsia="仿宋" w:hAnsi="仿宋" w:cs="仿宋" w:hint="eastAsia"/>
            <w:lang w:eastAsia="zh-CN"/>
          </w:rPr>
          <w:t>(三)、设备选型方案</w:t>
        </w:r>
        <w:r>
          <w:tab/>
        </w:r>
        <w:r>
          <w:fldChar w:fldCharType="begin"/>
        </w:r>
        <w:r>
          <w:instrText xml:space="preserve"> PAGEREF _Toc8768 \h </w:instrText>
        </w:r>
        <w:r>
          <w:fldChar w:fldCharType="separate"/>
        </w:r>
        <w:r>
          <w:t>8</w:t>
        </w:r>
        <w:r>
          <w:fldChar w:fldCharType="end"/>
        </w:r>
      </w:hyperlink>
    </w:p>
    <w:p>
      <w:pPr>
        <w:pStyle w:val="TOC1"/>
        <w:tabs>
          <w:tab w:val="right" w:leader="dot" w:pos="8306"/>
        </w:tabs>
      </w:pPr>
      <w:hyperlink w:anchor="_Toc1707" w:history="1">
        <w:r>
          <w:rPr>
            <w:rFonts w:ascii="仿宋" w:eastAsia="仿宋" w:hAnsi="仿宋" w:cs="仿宋" w:hint="eastAsia"/>
            <w:lang w:eastAsia="zh-CN"/>
          </w:rPr>
          <w:t>三、石油钻探、开采专用设备项目建设背景及必要性分析</w:t>
        </w:r>
        <w:r>
          <w:tab/>
        </w:r>
        <w:r>
          <w:fldChar w:fldCharType="begin"/>
        </w:r>
        <w:r>
          <w:instrText xml:space="preserve"> PAGEREF _Toc1707 \h </w:instrText>
        </w:r>
        <w:r>
          <w:fldChar w:fldCharType="separate"/>
        </w:r>
        <w:r>
          <w:t>10</w:t>
        </w:r>
        <w:r>
          <w:fldChar w:fldCharType="end"/>
        </w:r>
      </w:hyperlink>
    </w:p>
    <w:p>
      <w:pPr>
        <w:pStyle w:val="TOC2"/>
        <w:tabs>
          <w:tab w:val="right" w:leader="dot" w:pos="8306"/>
        </w:tabs>
      </w:pPr>
      <w:hyperlink w:anchor="_Toc21910" w:history="1">
        <w:r>
          <w:rPr>
            <w:rFonts w:ascii="仿宋" w:eastAsia="仿宋" w:hAnsi="仿宋" w:cs="仿宋" w:hint="eastAsia"/>
            <w:lang w:eastAsia="zh-CN"/>
          </w:rPr>
          <w:t>(一)、石油钻探、开采专用设备项目背景分析</w:t>
        </w:r>
        <w:r>
          <w:tab/>
        </w:r>
        <w:r>
          <w:fldChar w:fldCharType="begin"/>
        </w:r>
        <w:r>
          <w:instrText xml:space="preserve"> PAGEREF _Toc21910 \h </w:instrText>
        </w:r>
        <w:r>
          <w:fldChar w:fldCharType="separate"/>
        </w:r>
        <w:r>
          <w:t>10</w:t>
        </w:r>
        <w:r>
          <w:fldChar w:fldCharType="end"/>
        </w:r>
      </w:hyperlink>
    </w:p>
    <w:p>
      <w:pPr>
        <w:pStyle w:val="TOC2"/>
        <w:tabs>
          <w:tab w:val="right" w:leader="dot" w:pos="8306"/>
        </w:tabs>
      </w:pPr>
      <w:hyperlink w:anchor="_Toc21316" w:history="1">
        <w:r>
          <w:rPr>
            <w:rFonts w:ascii="仿宋" w:eastAsia="仿宋" w:hAnsi="仿宋" w:cs="仿宋" w:hint="eastAsia"/>
            <w:lang w:eastAsia="zh-CN"/>
          </w:rPr>
          <w:t>(二)、石油钻探、开采专用设备项目建设必要性分析</w:t>
        </w:r>
        <w:r>
          <w:tab/>
        </w:r>
        <w:r>
          <w:fldChar w:fldCharType="begin"/>
        </w:r>
        <w:r>
          <w:instrText xml:space="preserve"> PAGEREF _Toc21316 \h </w:instrText>
        </w:r>
        <w:r>
          <w:fldChar w:fldCharType="separate"/>
        </w:r>
        <w:r>
          <w:t>11</w:t>
        </w:r>
        <w:r>
          <w:fldChar w:fldCharType="end"/>
        </w:r>
      </w:hyperlink>
    </w:p>
    <w:p>
      <w:pPr>
        <w:pStyle w:val="TOC1"/>
        <w:tabs>
          <w:tab w:val="right" w:leader="dot" w:pos="8306"/>
        </w:tabs>
      </w:pPr>
      <w:hyperlink w:anchor="_Toc15899" w:history="1">
        <w:r>
          <w:rPr>
            <w:rFonts w:ascii="仿宋" w:eastAsia="仿宋" w:hAnsi="仿宋" w:cs="仿宋" w:hint="eastAsia"/>
            <w:lang w:eastAsia="zh-CN"/>
          </w:rPr>
          <w:t>四、石油钻探、开采专用设备项目土建工程</w:t>
        </w:r>
        <w:r>
          <w:tab/>
        </w:r>
        <w:r>
          <w:fldChar w:fldCharType="begin"/>
        </w:r>
        <w:r>
          <w:instrText xml:space="preserve"> PAGEREF _Toc15899 \h </w:instrText>
        </w:r>
        <w:r>
          <w:fldChar w:fldCharType="separate"/>
        </w:r>
        <w:r>
          <w:t>13</w:t>
        </w:r>
        <w:r>
          <w:fldChar w:fldCharType="end"/>
        </w:r>
      </w:hyperlink>
    </w:p>
    <w:p>
      <w:pPr>
        <w:pStyle w:val="TOC2"/>
        <w:tabs>
          <w:tab w:val="right" w:leader="dot" w:pos="8306"/>
        </w:tabs>
      </w:pPr>
      <w:hyperlink w:anchor="_Toc10333" w:history="1">
        <w:r>
          <w:rPr>
            <w:rFonts w:ascii="仿宋" w:eastAsia="仿宋" w:hAnsi="仿宋" w:cs="仿宋" w:hint="eastAsia"/>
            <w:lang w:eastAsia="zh-CN"/>
          </w:rPr>
          <w:t>(一)、建筑工程设计原则</w:t>
        </w:r>
        <w:r>
          <w:tab/>
        </w:r>
        <w:r>
          <w:fldChar w:fldCharType="begin"/>
        </w:r>
        <w:r>
          <w:instrText xml:space="preserve"> PAGEREF _Toc10333 \h </w:instrText>
        </w:r>
        <w:r>
          <w:fldChar w:fldCharType="separate"/>
        </w:r>
        <w:r>
          <w:t>13</w:t>
        </w:r>
        <w:r>
          <w:fldChar w:fldCharType="end"/>
        </w:r>
      </w:hyperlink>
    </w:p>
    <w:p>
      <w:pPr>
        <w:pStyle w:val="TOC2"/>
        <w:tabs>
          <w:tab w:val="right" w:leader="dot" w:pos="8306"/>
        </w:tabs>
      </w:pPr>
      <w:hyperlink w:anchor="_Toc9714" w:history="1">
        <w:r>
          <w:rPr>
            <w:rFonts w:ascii="仿宋" w:eastAsia="仿宋" w:hAnsi="仿宋" w:cs="仿宋" w:hint="eastAsia"/>
            <w:lang w:eastAsia="zh-CN"/>
          </w:rPr>
          <w:t>(二)、土建工程设计年限及安全等级</w:t>
        </w:r>
        <w:r>
          <w:tab/>
        </w:r>
        <w:r>
          <w:fldChar w:fldCharType="begin"/>
        </w:r>
        <w:r>
          <w:instrText xml:space="preserve"> PAGEREF _Toc9714 \h </w:instrText>
        </w:r>
        <w:r>
          <w:fldChar w:fldCharType="separate"/>
        </w:r>
        <w:r>
          <w:t>14</w:t>
        </w:r>
        <w:r>
          <w:fldChar w:fldCharType="end"/>
        </w:r>
      </w:hyperlink>
    </w:p>
    <w:p>
      <w:pPr>
        <w:pStyle w:val="TOC2"/>
        <w:tabs>
          <w:tab w:val="right" w:leader="dot" w:pos="8306"/>
        </w:tabs>
      </w:pPr>
      <w:hyperlink w:anchor="_Toc533" w:history="1">
        <w:r>
          <w:rPr>
            <w:rFonts w:ascii="仿宋" w:eastAsia="仿宋" w:hAnsi="仿宋" w:cs="仿宋" w:hint="eastAsia"/>
            <w:lang w:eastAsia="zh-CN"/>
          </w:rPr>
          <w:t>(三)、建筑工程设计总体要求</w:t>
        </w:r>
        <w:r>
          <w:tab/>
        </w:r>
        <w:r>
          <w:fldChar w:fldCharType="begin"/>
        </w:r>
        <w:r>
          <w:instrText xml:space="preserve"> PAGEREF _Toc533 \h </w:instrText>
        </w:r>
        <w:r>
          <w:fldChar w:fldCharType="separate"/>
        </w:r>
        <w:r>
          <w:t>15</w:t>
        </w:r>
        <w:r>
          <w:fldChar w:fldCharType="end"/>
        </w:r>
      </w:hyperlink>
    </w:p>
    <w:p>
      <w:pPr>
        <w:pStyle w:val="TOC2"/>
        <w:tabs>
          <w:tab w:val="right" w:leader="dot" w:pos="8306"/>
        </w:tabs>
      </w:pPr>
      <w:hyperlink w:anchor="_Toc4405" w:history="1">
        <w:r>
          <w:rPr>
            <w:rFonts w:ascii="仿宋" w:eastAsia="仿宋" w:hAnsi="仿宋" w:cs="仿宋" w:hint="eastAsia"/>
            <w:lang w:eastAsia="zh-CN"/>
          </w:rPr>
          <w:t>(四)、土建工程建设指标</w:t>
        </w:r>
        <w:r>
          <w:tab/>
        </w:r>
        <w:r>
          <w:fldChar w:fldCharType="begin"/>
        </w:r>
        <w:r>
          <w:instrText xml:space="preserve"> PAGEREF _Toc4405 \h </w:instrText>
        </w:r>
        <w:r>
          <w:fldChar w:fldCharType="separate"/>
        </w:r>
        <w:r>
          <w:t>16</w:t>
        </w:r>
        <w:r>
          <w:fldChar w:fldCharType="end"/>
        </w:r>
      </w:hyperlink>
    </w:p>
    <w:p>
      <w:pPr>
        <w:pStyle w:val="TOC1"/>
        <w:tabs>
          <w:tab w:val="right" w:leader="dot" w:pos="8306"/>
        </w:tabs>
      </w:pPr>
      <w:hyperlink w:anchor="_Toc21167" w:history="1">
        <w:r>
          <w:rPr>
            <w:rFonts w:ascii="仿宋" w:eastAsia="仿宋" w:hAnsi="仿宋" w:cs="仿宋" w:hint="eastAsia"/>
            <w:lang w:eastAsia="zh-CN"/>
          </w:rPr>
          <w:t>五、石油钻探、开采专用设备项目建设单位说明</w:t>
        </w:r>
        <w:r>
          <w:tab/>
        </w:r>
        <w:r>
          <w:fldChar w:fldCharType="begin"/>
        </w:r>
        <w:r>
          <w:instrText xml:space="preserve"> PAGEREF _Toc21167 \h </w:instrText>
        </w:r>
        <w:r>
          <w:fldChar w:fldCharType="separate"/>
        </w:r>
        <w:r>
          <w:t>16</w:t>
        </w:r>
        <w:r>
          <w:fldChar w:fldCharType="end"/>
        </w:r>
      </w:hyperlink>
    </w:p>
    <w:p>
      <w:pPr>
        <w:pStyle w:val="TOC2"/>
        <w:tabs>
          <w:tab w:val="right" w:leader="dot" w:pos="8306"/>
        </w:tabs>
      </w:pPr>
      <w:hyperlink w:anchor="_Toc30053" w:history="1">
        <w:r>
          <w:rPr>
            <w:rFonts w:ascii="仿宋" w:eastAsia="仿宋" w:hAnsi="仿宋" w:cs="仿宋" w:hint="eastAsia"/>
            <w:lang w:eastAsia="zh-CN"/>
          </w:rPr>
          <w:t>(一)、石油钻探、开采专用设备项目承办单位基本情况</w:t>
        </w:r>
        <w:r>
          <w:tab/>
        </w:r>
        <w:r>
          <w:fldChar w:fldCharType="begin"/>
        </w:r>
        <w:r>
          <w:instrText xml:space="preserve"> PAGEREF _Toc30053 \h </w:instrText>
        </w:r>
        <w:r>
          <w:fldChar w:fldCharType="separate"/>
        </w:r>
        <w:r>
          <w:t>16</w:t>
        </w:r>
        <w:r>
          <w:fldChar w:fldCharType="end"/>
        </w:r>
      </w:hyperlink>
    </w:p>
    <w:p>
      <w:pPr>
        <w:pStyle w:val="TOC2"/>
        <w:tabs>
          <w:tab w:val="right" w:leader="dot" w:pos="8306"/>
        </w:tabs>
      </w:pPr>
      <w:hyperlink w:anchor="_Toc31941" w:history="1">
        <w:r>
          <w:rPr>
            <w:rFonts w:ascii="仿宋" w:eastAsia="仿宋" w:hAnsi="仿宋" w:cs="仿宋" w:hint="eastAsia"/>
            <w:lang w:eastAsia="zh-CN"/>
          </w:rPr>
          <w:t>(二)、公司经济效益分析</w:t>
        </w:r>
        <w:r>
          <w:tab/>
        </w:r>
        <w:r>
          <w:fldChar w:fldCharType="begin"/>
        </w:r>
        <w:r>
          <w:instrText xml:space="preserve"> PAGEREF _Toc31941 \h </w:instrText>
        </w:r>
        <w:r>
          <w:fldChar w:fldCharType="separate"/>
        </w:r>
        <w:r>
          <w:t>17</w:t>
        </w:r>
        <w:r>
          <w:fldChar w:fldCharType="end"/>
        </w:r>
      </w:hyperlink>
    </w:p>
    <w:p>
      <w:pPr>
        <w:pStyle w:val="TOC1"/>
        <w:tabs>
          <w:tab w:val="right" w:leader="dot" w:pos="8306"/>
        </w:tabs>
      </w:pPr>
      <w:hyperlink w:anchor="_Toc26956" w:history="1">
        <w:r>
          <w:rPr>
            <w:rFonts w:ascii="仿宋" w:eastAsia="仿宋" w:hAnsi="仿宋" w:cs="仿宋" w:hint="eastAsia"/>
            <w:lang w:eastAsia="zh-CN"/>
          </w:rPr>
          <w:t>六、市场分析、调研</w:t>
        </w:r>
        <w:r>
          <w:tab/>
        </w:r>
        <w:r>
          <w:fldChar w:fldCharType="begin"/>
        </w:r>
        <w:r>
          <w:instrText xml:space="preserve"> PAGEREF _Toc26956 \h </w:instrText>
        </w:r>
        <w:r>
          <w:fldChar w:fldCharType="separate"/>
        </w:r>
        <w:r>
          <w:t>18</w:t>
        </w:r>
        <w:r>
          <w:fldChar w:fldCharType="end"/>
        </w:r>
      </w:hyperlink>
    </w:p>
    <w:p>
      <w:pPr>
        <w:pStyle w:val="TOC2"/>
        <w:tabs>
          <w:tab w:val="right" w:leader="dot" w:pos="8306"/>
        </w:tabs>
      </w:pPr>
      <w:hyperlink w:anchor="_Toc26670" w:history="1">
        <w:r>
          <w:rPr>
            <w:rFonts w:ascii="仿宋" w:eastAsia="仿宋" w:hAnsi="仿宋" w:cs="仿宋" w:hint="eastAsia"/>
            <w:lang w:eastAsia="zh-CN"/>
          </w:rPr>
          <w:t>(一)、石油钻探、开采专用设备行业分析</w:t>
        </w:r>
        <w:r>
          <w:tab/>
        </w:r>
        <w:r>
          <w:fldChar w:fldCharType="begin"/>
        </w:r>
        <w:r>
          <w:instrText xml:space="preserve"> PAGEREF _Toc26670 \h </w:instrText>
        </w:r>
        <w:r>
          <w:fldChar w:fldCharType="separate"/>
        </w:r>
        <w:r>
          <w:t>18</w:t>
        </w:r>
        <w:r>
          <w:fldChar w:fldCharType="end"/>
        </w:r>
      </w:hyperlink>
    </w:p>
    <w:p>
      <w:pPr>
        <w:pStyle w:val="TOC2"/>
        <w:tabs>
          <w:tab w:val="right" w:leader="dot" w:pos="8306"/>
        </w:tabs>
      </w:pPr>
      <w:hyperlink w:anchor="_Toc30931" w:history="1">
        <w:r>
          <w:rPr>
            <w:rFonts w:ascii="仿宋" w:eastAsia="仿宋" w:hAnsi="仿宋" w:cs="仿宋" w:hint="eastAsia"/>
            <w:lang w:eastAsia="zh-CN"/>
          </w:rPr>
          <w:t>(二)、石油钻探、开采专用设备市场分析预测</w:t>
        </w:r>
        <w:r>
          <w:tab/>
        </w:r>
        <w:r>
          <w:fldChar w:fldCharType="begin"/>
        </w:r>
        <w:r>
          <w:instrText xml:space="preserve"> PAGEREF _Toc30931 \h </w:instrText>
        </w:r>
        <w:r>
          <w:fldChar w:fldCharType="separate"/>
        </w:r>
        <w:r>
          <w:t>19</w:t>
        </w:r>
        <w:r>
          <w:fldChar w:fldCharType="end"/>
        </w:r>
      </w:hyperlink>
    </w:p>
    <w:p>
      <w:pPr>
        <w:pStyle w:val="TOC1"/>
        <w:tabs>
          <w:tab w:val="right" w:leader="dot" w:pos="8306"/>
        </w:tabs>
      </w:pPr>
      <w:hyperlink w:anchor="_Toc20210" w:history="1">
        <w:r>
          <w:rPr>
            <w:rFonts w:ascii="仿宋" w:eastAsia="仿宋" w:hAnsi="仿宋" w:cs="仿宋" w:hint="eastAsia"/>
            <w:lang w:eastAsia="zh-CN"/>
          </w:rPr>
          <w:t>七、石油钻探、开采专用设备项目人力资源培养与发展</w:t>
        </w:r>
        <w:r>
          <w:tab/>
        </w:r>
        <w:r>
          <w:fldChar w:fldCharType="begin"/>
        </w:r>
        <w:r>
          <w:instrText xml:space="preserve"> PAGEREF _Toc20210 \h </w:instrText>
        </w:r>
        <w:r>
          <w:fldChar w:fldCharType="separate"/>
        </w:r>
        <w:r>
          <w:t>20</w:t>
        </w:r>
        <w:r>
          <w:fldChar w:fldCharType="end"/>
        </w:r>
      </w:hyperlink>
    </w:p>
    <w:p>
      <w:pPr>
        <w:pStyle w:val="TOC2"/>
        <w:tabs>
          <w:tab w:val="right" w:leader="dot" w:pos="8306"/>
        </w:tabs>
      </w:pPr>
      <w:hyperlink w:anchor="_Toc25755" w:history="1">
        <w:r>
          <w:rPr>
            <w:rFonts w:ascii="仿宋" w:eastAsia="仿宋" w:hAnsi="仿宋" w:cs="仿宋" w:hint="eastAsia"/>
            <w:lang w:eastAsia="zh-CN"/>
          </w:rPr>
          <w:t>(一)、人才需求与规划</w:t>
        </w:r>
        <w:r>
          <w:tab/>
        </w:r>
        <w:r>
          <w:fldChar w:fldCharType="begin"/>
        </w:r>
        <w:r>
          <w:instrText xml:space="preserve"> PAGEREF _Toc25755 \h </w:instrText>
        </w:r>
        <w:r>
          <w:fldChar w:fldCharType="separate"/>
        </w:r>
        <w:r>
          <w:t>20</w:t>
        </w:r>
        <w:r>
          <w:fldChar w:fldCharType="end"/>
        </w:r>
      </w:hyperlink>
    </w:p>
    <w:p>
      <w:pPr>
        <w:pStyle w:val="TOC2"/>
        <w:tabs>
          <w:tab w:val="right" w:leader="dot" w:pos="8306"/>
        </w:tabs>
      </w:pPr>
      <w:hyperlink w:anchor="_Toc2816" w:history="1">
        <w:r>
          <w:rPr>
            <w:rFonts w:ascii="仿宋" w:eastAsia="仿宋" w:hAnsi="仿宋" w:cs="仿宋" w:hint="eastAsia"/>
            <w:lang w:eastAsia="zh-CN"/>
          </w:rPr>
          <w:t>(二)、培训与发展计划</w:t>
        </w:r>
        <w:r>
          <w:tab/>
        </w:r>
        <w:r>
          <w:fldChar w:fldCharType="begin"/>
        </w:r>
        <w:r>
          <w:instrText xml:space="preserve"> PAGEREF _Toc2816 \h </w:instrText>
        </w:r>
        <w:r>
          <w:fldChar w:fldCharType="separate"/>
        </w:r>
        <w:r>
          <w:t>20</w:t>
        </w:r>
        <w:r>
          <w:fldChar w:fldCharType="end"/>
        </w:r>
      </w:hyperlink>
    </w:p>
    <w:p>
      <w:pPr>
        <w:pStyle w:val="TOC1"/>
        <w:tabs>
          <w:tab w:val="right" w:leader="dot" w:pos="8306"/>
        </w:tabs>
      </w:pPr>
      <w:hyperlink w:anchor="_Toc4959" w:history="1">
        <w:r>
          <w:rPr>
            <w:rFonts w:ascii="仿宋" w:eastAsia="仿宋" w:hAnsi="仿宋" w:cs="仿宋" w:hint="eastAsia"/>
            <w:lang w:eastAsia="zh-CN"/>
          </w:rPr>
          <w:t>八、石油钻探、开采专用设备项目创新与研发</w:t>
        </w:r>
        <w:r>
          <w:tab/>
        </w:r>
        <w:r>
          <w:fldChar w:fldCharType="begin"/>
        </w:r>
        <w:r>
          <w:instrText xml:space="preserve"> PAGEREF _Toc4959 \h </w:instrText>
        </w:r>
        <w:r>
          <w:fldChar w:fldCharType="separate"/>
        </w:r>
        <w:r>
          <w:t>21</w:t>
        </w:r>
        <w:r>
          <w:fldChar w:fldCharType="end"/>
        </w:r>
      </w:hyperlink>
    </w:p>
    <w:p>
      <w:pPr>
        <w:pStyle w:val="TOC2"/>
        <w:tabs>
          <w:tab w:val="right" w:leader="dot" w:pos="8306"/>
        </w:tabs>
      </w:pPr>
      <w:hyperlink w:anchor="_Toc12938" w:history="1">
        <w:r>
          <w:rPr>
            <w:rFonts w:ascii="仿宋" w:eastAsia="仿宋" w:hAnsi="仿宋" w:cs="仿宋" w:hint="eastAsia"/>
            <w:lang w:eastAsia="zh-CN"/>
          </w:rPr>
          <w:t>(一)、创新策略与方向</w:t>
        </w:r>
        <w:r>
          <w:tab/>
        </w:r>
        <w:r>
          <w:fldChar w:fldCharType="begin"/>
        </w:r>
        <w:r>
          <w:instrText xml:space="preserve"> PAGEREF _Toc12938 \h </w:instrText>
        </w:r>
        <w:r>
          <w:fldChar w:fldCharType="separate"/>
        </w:r>
        <w:r>
          <w:t>21</w:t>
        </w:r>
        <w:r>
          <w:fldChar w:fldCharType="end"/>
        </w:r>
      </w:hyperlink>
    </w:p>
    <w:p>
      <w:pPr>
        <w:pStyle w:val="TOC2"/>
        <w:tabs>
          <w:tab w:val="right" w:leader="dot" w:pos="8306"/>
        </w:tabs>
      </w:pPr>
      <w:hyperlink w:anchor="_Toc27495" w:history="1">
        <w:r>
          <w:rPr>
            <w:rFonts w:ascii="仿宋" w:eastAsia="仿宋" w:hAnsi="仿宋" w:cs="仿宋" w:hint="eastAsia"/>
            <w:lang w:eastAsia="zh-CN"/>
          </w:rPr>
          <w:t>(二)、研发规划与投入</w:t>
        </w:r>
        <w:r>
          <w:tab/>
        </w:r>
        <w:r>
          <w:fldChar w:fldCharType="begin"/>
        </w:r>
        <w:r>
          <w:instrText xml:space="preserve"> PAGEREF _Toc27495 \h </w:instrText>
        </w:r>
        <w:r>
          <w:fldChar w:fldCharType="separate"/>
        </w:r>
        <w:r>
          <w:t>22</w:t>
        </w:r>
        <w:r>
          <w:fldChar w:fldCharType="end"/>
        </w:r>
      </w:hyperlink>
    </w:p>
    <w:p>
      <w:pPr>
        <w:pStyle w:val="TOC1"/>
        <w:tabs>
          <w:tab w:val="right" w:leader="dot" w:pos="8306"/>
        </w:tabs>
      </w:pPr>
      <w:hyperlink w:anchor="_Toc38" w:history="1">
        <w:r>
          <w:rPr>
            <w:rFonts w:ascii="仿宋" w:eastAsia="仿宋" w:hAnsi="仿宋" w:cs="仿宋" w:hint="eastAsia"/>
            <w:lang w:eastAsia="zh-CN"/>
          </w:rPr>
          <w:t>九、石油钻探、开采专用设备项目风险管理</w:t>
        </w:r>
        <w:r>
          <w:tab/>
        </w:r>
        <w:r>
          <w:fldChar w:fldCharType="begin"/>
        </w:r>
        <w:r>
          <w:instrText xml:space="preserve"> PAGEREF _Toc38 \h </w:instrText>
        </w:r>
        <w:r>
          <w:fldChar w:fldCharType="separate"/>
        </w:r>
        <w:r>
          <w:t>24</w:t>
        </w:r>
        <w:r>
          <w:fldChar w:fldCharType="end"/>
        </w:r>
      </w:hyperlink>
    </w:p>
    <w:p>
      <w:pPr>
        <w:pStyle w:val="TOC2"/>
        <w:tabs>
          <w:tab w:val="right" w:leader="dot" w:pos="8306"/>
        </w:tabs>
      </w:pPr>
      <w:hyperlink w:anchor="_Toc15510" w:history="1">
        <w:r>
          <w:rPr>
            <w:rFonts w:ascii="仿宋" w:eastAsia="仿宋" w:hAnsi="仿宋" w:cs="仿宋" w:hint="eastAsia"/>
            <w:lang w:eastAsia="zh-CN"/>
          </w:rPr>
          <w:t>(一)、风险识别与评估</w:t>
        </w:r>
        <w:r>
          <w:tab/>
        </w:r>
        <w:r>
          <w:fldChar w:fldCharType="begin"/>
        </w:r>
        <w:r>
          <w:instrText xml:space="preserve"> PAGEREF _Toc15510 \h </w:instrText>
        </w:r>
        <w:r>
          <w:fldChar w:fldCharType="separate"/>
        </w:r>
        <w:r>
          <w:t>24</w:t>
        </w:r>
        <w:r>
          <w:fldChar w:fldCharType="end"/>
        </w:r>
      </w:hyperlink>
    </w:p>
    <w:p>
      <w:pPr>
        <w:pStyle w:val="TOC2"/>
        <w:tabs>
          <w:tab w:val="right" w:leader="dot" w:pos="8306"/>
        </w:tabs>
      </w:pPr>
      <w:hyperlink w:anchor="_Toc11568" w:history="1">
        <w:r>
          <w:rPr>
            <w:rFonts w:ascii="仿宋" w:eastAsia="仿宋" w:hAnsi="仿宋" w:cs="仿宋" w:hint="eastAsia"/>
            <w:lang w:eastAsia="zh-CN"/>
          </w:rPr>
          <w:t>(二)、风险应对策略</w:t>
        </w:r>
        <w:r>
          <w:tab/>
        </w:r>
        <w:r>
          <w:fldChar w:fldCharType="begin"/>
        </w:r>
        <w:r>
          <w:instrText xml:space="preserve"> PAGEREF _Toc11568 \h </w:instrText>
        </w:r>
        <w:r>
          <w:fldChar w:fldCharType="separate"/>
        </w:r>
        <w:r>
          <w:t>25</w:t>
        </w:r>
        <w:r>
          <w:fldChar w:fldCharType="end"/>
        </w:r>
      </w:hyperlink>
    </w:p>
    <w:p>
      <w:pPr>
        <w:pStyle w:val="TOC2"/>
        <w:tabs>
          <w:tab w:val="right" w:leader="dot" w:pos="8306"/>
        </w:tabs>
      </w:pPr>
      <w:hyperlink w:anchor="_Toc26581" w:history="1">
        <w:r>
          <w:rPr>
            <w:rFonts w:ascii="仿宋" w:eastAsia="仿宋" w:hAnsi="仿宋" w:cs="仿宋" w:hint="eastAsia"/>
            <w:lang w:eastAsia="zh-CN"/>
          </w:rPr>
          <w:t>(三)、风险监控与控制</w:t>
        </w:r>
        <w:r>
          <w:tab/>
        </w:r>
        <w:r>
          <w:fldChar w:fldCharType="begin"/>
        </w:r>
        <w:r>
          <w:instrText xml:space="preserve"> PAGEREF _Toc26581 \h </w:instrText>
        </w:r>
        <w:r>
          <w:fldChar w:fldCharType="separate"/>
        </w:r>
        <w:r>
          <w:t>27</w:t>
        </w:r>
        <w:r>
          <w:fldChar w:fldCharType="end"/>
        </w:r>
      </w:hyperlink>
    </w:p>
    <w:p>
      <w:pPr>
        <w:pStyle w:val="TOC1"/>
        <w:tabs>
          <w:tab w:val="right" w:leader="dot" w:pos="8306"/>
        </w:tabs>
      </w:pPr>
      <w:hyperlink w:anchor="_Toc22526" w:history="1">
        <w:r>
          <w:rPr>
            <w:rFonts w:ascii="仿宋" w:eastAsia="仿宋" w:hAnsi="仿宋" w:cs="仿宋" w:hint="eastAsia"/>
            <w:lang w:eastAsia="zh-CN"/>
          </w:rPr>
          <w:t>十、生产安全保护</w:t>
        </w:r>
        <w:r>
          <w:tab/>
        </w:r>
        <w:r>
          <w:fldChar w:fldCharType="begin"/>
        </w:r>
        <w:r>
          <w:instrText xml:space="preserve"> PAGEREF _Toc22526 \h </w:instrText>
        </w:r>
        <w:r>
          <w:fldChar w:fldCharType="separate"/>
        </w:r>
        <w:r>
          <w:t>28</w:t>
        </w:r>
        <w:r>
          <w:fldChar w:fldCharType="end"/>
        </w:r>
      </w:hyperlink>
    </w:p>
    <w:p>
      <w:pPr>
        <w:pStyle w:val="TOC2"/>
        <w:tabs>
          <w:tab w:val="right" w:leader="dot" w:pos="8306"/>
        </w:tabs>
      </w:pPr>
      <w:hyperlink w:anchor="_Toc5865" w:history="1">
        <w:r>
          <w:rPr>
            <w:rFonts w:ascii="仿宋" w:eastAsia="仿宋" w:hAnsi="仿宋" w:cs="仿宋" w:hint="eastAsia"/>
            <w:lang w:eastAsia="zh-CN"/>
          </w:rPr>
          <w:t>(一)、消防安全</w:t>
        </w:r>
        <w:r>
          <w:tab/>
        </w:r>
        <w:r>
          <w:fldChar w:fldCharType="begin"/>
        </w:r>
        <w:r>
          <w:instrText xml:space="preserve"> PAGEREF _Toc5865 \h </w:instrText>
        </w:r>
        <w:r>
          <w:fldChar w:fldCharType="separate"/>
        </w:r>
        <w:r>
          <w:t>28</w:t>
        </w:r>
        <w:r>
          <w:fldChar w:fldCharType="end"/>
        </w:r>
      </w:hyperlink>
    </w:p>
    <w:p>
      <w:pPr>
        <w:pStyle w:val="TOC2"/>
        <w:tabs>
          <w:tab w:val="right" w:leader="dot" w:pos="8306"/>
        </w:tabs>
      </w:pPr>
      <w:hyperlink w:anchor="_Toc7393" w:history="1">
        <w:r>
          <w:rPr>
            <w:rFonts w:ascii="仿宋" w:eastAsia="仿宋" w:hAnsi="仿宋" w:cs="仿宋" w:hint="eastAsia"/>
            <w:lang w:eastAsia="zh-CN"/>
          </w:rPr>
          <w:t>(二)、防火防爆总图布置措施</w:t>
        </w:r>
        <w:r>
          <w:tab/>
        </w:r>
        <w:r>
          <w:fldChar w:fldCharType="begin"/>
        </w:r>
        <w:r>
          <w:instrText xml:space="preserve"> PAGEREF _Toc7393 \h </w:instrText>
        </w:r>
        <w:r>
          <w:fldChar w:fldCharType="separate"/>
        </w:r>
        <w:r>
          <w:t>30</w:t>
        </w:r>
        <w:r>
          <w:fldChar w:fldCharType="end"/>
        </w:r>
      </w:hyperlink>
    </w:p>
    <w:p>
      <w:pPr>
        <w:pStyle w:val="TOC2"/>
        <w:tabs>
          <w:tab w:val="right" w:leader="dot" w:pos="8306"/>
        </w:tabs>
      </w:pPr>
      <w:hyperlink w:anchor="_Toc12286" w:history="1">
        <w:r>
          <w:rPr>
            <w:rFonts w:ascii="仿宋" w:eastAsia="仿宋" w:hAnsi="仿宋" w:cs="仿宋" w:hint="eastAsia"/>
            <w:lang w:eastAsia="zh-CN"/>
          </w:rPr>
          <w:t>(三)、自然灾害防范措施</w:t>
        </w:r>
        <w:r>
          <w:tab/>
        </w:r>
        <w:r>
          <w:fldChar w:fldCharType="begin"/>
        </w:r>
        <w:r>
          <w:instrText xml:space="preserve"> PAGEREF _Toc12286 \h </w:instrText>
        </w:r>
        <w:r>
          <w:fldChar w:fldCharType="separate"/>
        </w:r>
        <w:r>
          <w:t>31</w:t>
        </w:r>
        <w:r>
          <w:fldChar w:fldCharType="end"/>
        </w:r>
      </w:hyperlink>
    </w:p>
    <w:p>
      <w:pPr>
        <w:pStyle w:val="TOC2"/>
        <w:tabs>
          <w:tab w:val="right" w:leader="dot" w:pos="8306"/>
        </w:tabs>
      </w:pPr>
      <w:hyperlink w:anchor="_Toc12" w:history="1">
        <w:r>
          <w:rPr>
            <w:rFonts w:ascii="仿宋" w:eastAsia="仿宋" w:hAnsi="仿宋" w:cs="仿宋" w:hint="eastAsia"/>
            <w:lang w:eastAsia="zh-CN"/>
          </w:rPr>
          <w:t>(四)、安全色及安全标志使用要求</w:t>
        </w:r>
        <w:r>
          <w:tab/>
        </w:r>
        <w:r>
          <w:fldChar w:fldCharType="begin"/>
        </w:r>
        <w:r>
          <w:instrText xml:space="preserve"> PAGEREF _Toc12 \h </w:instrText>
        </w:r>
        <w:r>
          <w:fldChar w:fldCharType="separate"/>
        </w:r>
        <w:r>
          <w:t>32</w:t>
        </w:r>
        <w:r>
          <w:fldChar w:fldCharType="end"/>
        </w:r>
      </w:hyperlink>
    </w:p>
    <w:p>
      <w:pPr>
        <w:pStyle w:val="TOC2"/>
        <w:tabs>
          <w:tab w:val="right" w:leader="dot" w:pos="8306"/>
        </w:tabs>
      </w:pPr>
      <w:hyperlink w:anchor="_Toc19041" w:history="1">
        <w:r>
          <w:rPr>
            <w:rFonts w:ascii="仿宋" w:eastAsia="仿宋" w:hAnsi="仿宋" w:cs="仿宋" w:hint="eastAsia"/>
            <w:lang w:eastAsia="zh-CN"/>
          </w:rPr>
          <w:t>(五)、防尘防毒措施</w:t>
        </w:r>
        <w:r>
          <w:tab/>
        </w:r>
        <w:r>
          <w:fldChar w:fldCharType="begin"/>
        </w:r>
        <w:r>
          <w:instrText xml:space="preserve"> PAGEREF _Toc19041 \h </w:instrText>
        </w:r>
        <w:r>
          <w:fldChar w:fldCharType="separate"/>
        </w:r>
        <w:r>
          <w:t>33</w:t>
        </w:r>
        <w:r>
          <w:fldChar w:fldCharType="end"/>
        </w:r>
      </w:hyperlink>
    </w:p>
    <w:p>
      <w:pPr>
        <w:pStyle w:val="TOC2"/>
        <w:tabs>
          <w:tab w:val="right" w:leader="dot" w:pos="8306"/>
        </w:tabs>
      </w:pPr>
      <w:hyperlink w:anchor="_Toc30679" w:history="1">
        <w:r>
          <w:rPr>
            <w:rFonts w:ascii="仿宋" w:eastAsia="仿宋" w:hAnsi="仿宋" w:cs="仿宋" w:hint="eastAsia"/>
            <w:lang w:eastAsia="zh-CN"/>
          </w:rPr>
          <w:t>(六)、防静电、触电防护及防雷措施</w:t>
        </w:r>
        <w:r>
          <w:tab/>
        </w:r>
        <w:r>
          <w:fldChar w:fldCharType="begin"/>
        </w:r>
        <w:r>
          <w:instrText xml:space="preserve"> PAGEREF _Toc30679 \h </w:instrText>
        </w:r>
        <w:r>
          <w:fldChar w:fldCharType="separate"/>
        </w:r>
        <w:r>
          <w:t>34</w:t>
        </w:r>
        <w:r>
          <w:fldChar w:fldCharType="end"/>
        </w:r>
      </w:hyperlink>
    </w:p>
    <w:p>
      <w:pPr>
        <w:pStyle w:val="TOC2"/>
        <w:tabs>
          <w:tab w:val="right" w:leader="dot" w:pos="8306"/>
        </w:tabs>
      </w:pPr>
      <w:hyperlink w:anchor="_Toc22085" w:history="1">
        <w:r>
          <w:rPr>
            <w:rFonts w:ascii="仿宋" w:eastAsia="仿宋" w:hAnsi="仿宋" w:cs="仿宋" w:hint="eastAsia"/>
            <w:lang w:eastAsia="zh-CN"/>
          </w:rPr>
          <w:t>(七)、机械设备安全保障措施</w:t>
        </w:r>
        <w:r>
          <w:tab/>
        </w:r>
        <w:r>
          <w:fldChar w:fldCharType="begin"/>
        </w:r>
        <w:r>
          <w:instrText xml:space="preserve"> PAGEREF _Toc22085 \h </w:instrText>
        </w:r>
        <w:r>
          <w:fldChar w:fldCharType="separate"/>
        </w:r>
        <w:r>
          <w:t>35</w:t>
        </w:r>
        <w:r>
          <w:fldChar w:fldCharType="end"/>
        </w:r>
      </w:hyperlink>
    </w:p>
    <w:p>
      <w:pPr>
        <w:pStyle w:val="TOC1"/>
        <w:tabs>
          <w:tab w:val="right" w:leader="dot" w:pos="8306"/>
        </w:tabs>
      </w:pPr>
      <w:hyperlink w:anchor="_Toc8697" w:history="1">
        <w:r>
          <w:rPr>
            <w:rFonts w:ascii="仿宋" w:eastAsia="仿宋" w:hAnsi="仿宋" w:cs="仿宋" w:hint="eastAsia"/>
            <w:lang w:eastAsia="zh-CN"/>
          </w:rPr>
          <w:t>十一、石油钻探、开采专用设备项目计划安排</w:t>
        </w:r>
        <w:r>
          <w:tab/>
        </w:r>
        <w:r>
          <w:fldChar w:fldCharType="begin"/>
        </w:r>
        <w:r>
          <w:instrText xml:space="preserve"> PAGEREF _Toc8697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06" w:history="1">
        <w:r>
          <w:rPr>
            <w:rFonts w:ascii="仿宋" w:eastAsia="仿宋" w:hAnsi="仿宋" w:cs="仿宋" w:hint="eastAsia"/>
            <w:lang w:eastAsia="zh-CN"/>
          </w:rPr>
          <w:t>(一)、建设周期</w:t>
        </w:r>
        <w:r>
          <w:tab/>
        </w:r>
        <w:r>
          <w:fldChar w:fldCharType="begin"/>
        </w:r>
        <w:r>
          <w:instrText xml:space="preserve"> PAGEREF _Toc30606 \h </w:instrText>
        </w:r>
        <w:r>
          <w:fldChar w:fldCharType="separate"/>
        </w:r>
        <w:r>
          <w:t>37</w:t>
        </w:r>
        <w:r>
          <w:fldChar w:fldCharType="end"/>
        </w:r>
      </w:hyperlink>
    </w:p>
    <w:p>
      <w:pPr>
        <w:pStyle w:val="TOC2"/>
        <w:tabs>
          <w:tab w:val="right" w:leader="dot" w:pos="8306"/>
        </w:tabs>
      </w:pPr>
      <w:hyperlink w:anchor="_Toc17325" w:history="1">
        <w:r>
          <w:rPr>
            <w:rFonts w:ascii="仿宋" w:eastAsia="仿宋" w:hAnsi="仿宋" w:cs="仿宋" w:hint="eastAsia"/>
            <w:lang w:eastAsia="zh-CN"/>
          </w:rPr>
          <w:t>(二)、建设进度</w:t>
        </w:r>
        <w:r>
          <w:tab/>
        </w:r>
        <w:r>
          <w:fldChar w:fldCharType="begin"/>
        </w:r>
        <w:r>
          <w:instrText xml:space="preserve"> PAGEREF _Toc17325 \h </w:instrText>
        </w:r>
        <w:r>
          <w:fldChar w:fldCharType="separate"/>
        </w:r>
        <w:r>
          <w:t>38</w:t>
        </w:r>
        <w:r>
          <w:fldChar w:fldCharType="end"/>
        </w:r>
      </w:hyperlink>
    </w:p>
    <w:p>
      <w:pPr>
        <w:pStyle w:val="TOC2"/>
        <w:tabs>
          <w:tab w:val="right" w:leader="dot" w:pos="8306"/>
        </w:tabs>
      </w:pPr>
      <w:hyperlink w:anchor="_Toc21481" w:history="1">
        <w:r>
          <w:rPr>
            <w:rFonts w:ascii="仿宋" w:eastAsia="仿宋" w:hAnsi="仿宋" w:cs="仿宋" w:hint="eastAsia"/>
            <w:lang w:eastAsia="zh-CN"/>
          </w:rPr>
          <w:t>(三)、进度安排注意事项</w:t>
        </w:r>
        <w:r>
          <w:tab/>
        </w:r>
        <w:r>
          <w:fldChar w:fldCharType="begin"/>
        </w:r>
        <w:r>
          <w:instrText xml:space="preserve"> PAGEREF _Toc21481 \h </w:instrText>
        </w:r>
        <w:r>
          <w:fldChar w:fldCharType="separate"/>
        </w:r>
        <w:r>
          <w:t>39</w:t>
        </w:r>
        <w:r>
          <w:fldChar w:fldCharType="end"/>
        </w:r>
      </w:hyperlink>
    </w:p>
    <w:p>
      <w:pPr>
        <w:pStyle w:val="TOC2"/>
        <w:tabs>
          <w:tab w:val="right" w:leader="dot" w:pos="8306"/>
        </w:tabs>
      </w:pPr>
      <w:hyperlink w:anchor="_Toc29660" w:history="1">
        <w:r>
          <w:rPr>
            <w:rFonts w:ascii="仿宋" w:eastAsia="仿宋" w:hAnsi="仿宋" w:cs="仿宋" w:hint="eastAsia"/>
            <w:lang w:eastAsia="zh-CN"/>
          </w:rPr>
          <w:t>(四)、人力资源配置</w:t>
        </w:r>
        <w:r>
          <w:tab/>
        </w:r>
        <w:r>
          <w:fldChar w:fldCharType="begin"/>
        </w:r>
        <w:r>
          <w:instrText xml:space="preserve"> PAGEREF _Toc29660 \h </w:instrText>
        </w:r>
        <w:r>
          <w:fldChar w:fldCharType="separate"/>
        </w:r>
        <w:r>
          <w:t>41</w:t>
        </w:r>
        <w:r>
          <w:fldChar w:fldCharType="end"/>
        </w:r>
      </w:hyperlink>
    </w:p>
    <w:p>
      <w:pPr>
        <w:pStyle w:val="TOC1"/>
        <w:tabs>
          <w:tab w:val="right" w:leader="dot" w:pos="8306"/>
        </w:tabs>
      </w:pPr>
      <w:hyperlink w:anchor="_Toc22209" w:history="1">
        <w:r>
          <w:rPr>
            <w:rFonts w:ascii="仿宋" w:eastAsia="仿宋" w:hAnsi="仿宋" w:cs="仿宋" w:hint="eastAsia"/>
            <w:lang w:eastAsia="zh-CN"/>
          </w:rPr>
          <w:t>十二、石油钻探、开采专用设备项目经营效益</w:t>
        </w:r>
        <w:r>
          <w:tab/>
        </w:r>
        <w:r>
          <w:fldChar w:fldCharType="begin"/>
        </w:r>
        <w:r>
          <w:instrText xml:space="preserve"> PAGEREF _Toc22209 \h </w:instrText>
        </w:r>
        <w:r>
          <w:fldChar w:fldCharType="separate"/>
        </w:r>
        <w:r>
          <w:t>41</w:t>
        </w:r>
        <w:r>
          <w:fldChar w:fldCharType="end"/>
        </w:r>
      </w:hyperlink>
    </w:p>
    <w:p>
      <w:pPr>
        <w:pStyle w:val="TOC2"/>
        <w:tabs>
          <w:tab w:val="right" w:leader="dot" w:pos="8306"/>
        </w:tabs>
      </w:pPr>
      <w:hyperlink w:anchor="_Toc1989" w:history="1">
        <w:r>
          <w:rPr>
            <w:rFonts w:ascii="仿宋" w:eastAsia="仿宋" w:hAnsi="仿宋" w:cs="仿宋" w:hint="eastAsia"/>
            <w:lang w:eastAsia="zh-CN"/>
          </w:rPr>
          <w:t>(一)、经济评价财务测算</w:t>
        </w:r>
        <w:r>
          <w:tab/>
        </w:r>
        <w:r>
          <w:fldChar w:fldCharType="begin"/>
        </w:r>
        <w:r>
          <w:instrText xml:space="preserve"> PAGEREF _Toc1989 \h </w:instrText>
        </w:r>
        <w:r>
          <w:fldChar w:fldCharType="separate"/>
        </w:r>
        <w:r>
          <w:t>41</w:t>
        </w:r>
        <w:r>
          <w:fldChar w:fldCharType="end"/>
        </w:r>
      </w:hyperlink>
    </w:p>
    <w:p>
      <w:pPr>
        <w:pStyle w:val="TOC2"/>
        <w:tabs>
          <w:tab w:val="right" w:leader="dot" w:pos="8306"/>
        </w:tabs>
      </w:pPr>
      <w:hyperlink w:anchor="_Toc16854" w:history="1">
        <w:r>
          <w:rPr>
            <w:rFonts w:ascii="仿宋" w:eastAsia="仿宋" w:hAnsi="仿宋" w:cs="仿宋" w:hint="eastAsia"/>
            <w:lang w:eastAsia="zh-CN"/>
          </w:rPr>
          <w:t>(二)、石油钻探、开采专用设备项目盈利能力分析</w:t>
        </w:r>
        <w:r>
          <w:tab/>
        </w:r>
        <w:r>
          <w:fldChar w:fldCharType="begin"/>
        </w:r>
        <w:r>
          <w:instrText xml:space="preserve"> PAGEREF _Toc16854 \h </w:instrText>
        </w:r>
        <w:r>
          <w:fldChar w:fldCharType="separate"/>
        </w:r>
        <w:r>
          <w:t>43</w:t>
        </w:r>
        <w:r>
          <w:fldChar w:fldCharType="end"/>
        </w:r>
      </w:hyperlink>
    </w:p>
    <w:p>
      <w:pPr>
        <w:pStyle w:val="TOC1"/>
        <w:tabs>
          <w:tab w:val="right" w:leader="dot" w:pos="8306"/>
        </w:tabs>
      </w:pPr>
      <w:hyperlink w:anchor="_Toc23993" w:history="1">
        <w:r>
          <w:rPr>
            <w:rFonts w:ascii="仿宋" w:eastAsia="仿宋" w:hAnsi="仿宋" w:cs="仿宋" w:hint="eastAsia"/>
            <w:lang w:eastAsia="zh-CN"/>
          </w:rPr>
          <w:t>十三、石油钻探、开采专用设备项目工程方案分析</w:t>
        </w:r>
        <w:r>
          <w:tab/>
        </w:r>
        <w:r>
          <w:fldChar w:fldCharType="begin"/>
        </w:r>
        <w:r>
          <w:instrText xml:space="preserve"> PAGEREF _Toc23993 \h </w:instrText>
        </w:r>
        <w:r>
          <w:fldChar w:fldCharType="separate"/>
        </w:r>
        <w:r>
          <w:t>44</w:t>
        </w:r>
        <w:r>
          <w:fldChar w:fldCharType="end"/>
        </w:r>
      </w:hyperlink>
    </w:p>
    <w:p>
      <w:pPr>
        <w:pStyle w:val="TOC2"/>
        <w:tabs>
          <w:tab w:val="right" w:leader="dot" w:pos="8306"/>
        </w:tabs>
      </w:pPr>
      <w:hyperlink w:anchor="_Toc22395" w:history="1">
        <w:r>
          <w:rPr>
            <w:rFonts w:ascii="仿宋" w:eastAsia="仿宋" w:hAnsi="仿宋" w:cs="仿宋" w:hint="eastAsia"/>
            <w:lang w:eastAsia="zh-CN"/>
          </w:rPr>
          <w:t>(一)、建筑工程设计原则</w:t>
        </w:r>
        <w:r>
          <w:tab/>
        </w:r>
        <w:r>
          <w:fldChar w:fldCharType="begin"/>
        </w:r>
        <w:r>
          <w:instrText xml:space="preserve"> PAGEREF _Toc22395 \h </w:instrText>
        </w:r>
        <w:r>
          <w:fldChar w:fldCharType="separate"/>
        </w:r>
        <w:r>
          <w:t>44</w:t>
        </w:r>
        <w:r>
          <w:fldChar w:fldCharType="end"/>
        </w:r>
      </w:hyperlink>
    </w:p>
    <w:p>
      <w:pPr>
        <w:pStyle w:val="TOC2"/>
        <w:tabs>
          <w:tab w:val="right" w:leader="dot" w:pos="8306"/>
        </w:tabs>
      </w:pPr>
      <w:hyperlink w:anchor="_Toc16103" w:history="1">
        <w:r>
          <w:rPr>
            <w:rFonts w:ascii="仿宋" w:eastAsia="仿宋" w:hAnsi="仿宋" w:cs="仿宋" w:hint="eastAsia"/>
            <w:lang w:eastAsia="zh-CN"/>
          </w:rPr>
          <w:t>(二)、土建工程建设指标</w:t>
        </w:r>
        <w:r>
          <w:tab/>
        </w:r>
        <w:r>
          <w:fldChar w:fldCharType="begin"/>
        </w:r>
        <w:r>
          <w:instrText xml:space="preserve"> PAGEREF _Toc16103 \h </w:instrText>
        </w:r>
        <w:r>
          <w:fldChar w:fldCharType="separate"/>
        </w:r>
        <w:r>
          <w:t>47</w:t>
        </w:r>
        <w:r>
          <w:fldChar w:fldCharType="end"/>
        </w:r>
      </w:hyperlink>
    </w:p>
    <w:p>
      <w:pPr>
        <w:pStyle w:val="TOC1"/>
        <w:tabs>
          <w:tab w:val="right" w:leader="dot" w:pos="8306"/>
        </w:tabs>
      </w:pPr>
      <w:hyperlink w:anchor="_Toc5057" w:history="1">
        <w:r>
          <w:rPr>
            <w:rFonts w:ascii="仿宋" w:eastAsia="仿宋" w:hAnsi="仿宋" w:cs="仿宋" w:hint="eastAsia"/>
            <w:lang w:eastAsia="zh-CN"/>
          </w:rPr>
          <w:t>十四、石油钻探、开采专用设备项目治理与监督</w:t>
        </w:r>
        <w:r>
          <w:tab/>
        </w:r>
        <w:r>
          <w:fldChar w:fldCharType="begin"/>
        </w:r>
        <w:r>
          <w:instrText xml:space="preserve"> PAGEREF _Toc5057 \h </w:instrText>
        </w:r>
        <w:r>
          <w:fldChar w:fldCharType="separate"/>
        </w:r>
        <w:r>
          <w:t>49</w:t>
        </w:r>
        <w:r>
          <w:fldChar w:fldCharType="end"/>
        </w:r>
      </w:hyperlink>
    </w:p>
    <w:p>
      <w:pPr>
        <w:pStyle w:val="TOC2"/>
        <w:tabs>
          <w:tab w:val="right" w:leader="dot" w:pos="8306"/>
        </w:tabs>
      </w:pPr>
      <w:hyperlink w:anchor="_Toc6215" w:history="1">
        <w:r>
          <w:rPr>
            <w:rFonts w:ascii="仿宋" w:eastAsia="仿宋" w:hAnsi="仿宋" w:cs="仿宋" w:hint="eastAsia"/>
            <w:lang w:eastAsia="zh-CN"/>
          </w:rPr>
          <w:t>(一)、石油钻探、开采专用设备项目治理结构</w:t>
        </w:r>
        <w:r>
          <w:tab/>
        </w:r>
        <w:r>
          <w:fldChar w:fldCharType="begin"/>
        </w:r>
        <w:r>
          <w:instrText xml:space="preserve"> PAGEREF _Toc6215 \h </w:instrText>
        </w:r>
        <w:r>
          <w:fldChar w:fldCharType="separate"/>
        </w:r>
        <w:r>
          <w:t>49</w:t>
        </w:r>
        <w:r>
          <w:fldChar w:fldCharType="end"/>
        </w:r>
      </w:hyperlink>
    </w:p>
    <w:p>
      <w:pPr>
        <w:pStyle w:val="TOC2"/>
        <w:tabs>
          <w:tab w:val="right" w:leader="dot" w:pos="8306"/>
        </w:tabs>
      </w:pPr>
      <w:hyperlink w:anchor="_Toc21540" w:history="1">
        <w:r>
          <w:rPr>
            <w:rFonts w:ascii="仿宋" w:eastAsia="仿宋" w:hAnsi="仿宋" w:cs="仿宋" w:hint="eastAsia"/>
            <w:lang w:eastAsia="zh-CN"/>
          </w:rPr>
          <w:t>(二)、监督与审计</w:t>
        </w:r>
        <w:r>
          <w:tab/>
        </w:r>
        <w:r>
          <w:fldChar w:fldCharType="begin"/>
        </w:r>
        <w:r>
          <w:instrText xml:space="preserve"> PAGEREF _Toc21540 \h </w:instrText>
        </w:r>
        <w:r>
          <w:fldChar w:fldCharType="separate"/>
        </w:r>
        <w:r>
          <w:t>50</w:t>
        </w:r>
        <w:r>
          <w:fldChar w:fldCharType="end"/>
        </w:r>
      </w:hyperlink>
    </w:p>
    <w:p>
      <w:pPr>
        <w:pStyle w:val="TOC1"/>
        <w:tabs>
          <w:tab w:val="right" w:leader="dot" w:pos="8306"/>
        </w:tabs>
      </w:pPr>
      <w:hyperlink w:anchor="_Toc3114" w:history="1">
        <w:r>
          <w:rPr>
            <w:rFonts w:ascii="仿宋" w:eastAsia="仿宋" w:hAnsi="仿宋" w:cs="仿宋" w:hint="eastAsia"/>
            <w:lang w:eastAsia="zh-CN"/>
          </w:rPr>
          <w:t>十五、石油钻探、开采专用设备项目实施保障措施</w:t>
        </w:r>
        <w:r>
          <w:tab/>
        </w:r>
        <w:r>
          <w:fldChar w:fldCharType="begin"/>
        </w:r>
        <w:r>
          <w:instrText xml:space="preserve"> PAGEREF _Toc3114 \h </w:instrText>
        </w:r>
        <w:r>
          <w:fldChar w:fldCharType="separate"/>
        </w:r>
        <w:r>
          <w:t>52</w:t>
        </w:r>
        <w:r>
          <w:fldChar w:fldCharType="end"/>
        </w:r>
      </w:hyperlink>
    </w:p>
    <w:p>
      <w:pPr>
        <w:pStyle w:val="TOC2"/>
        <w:tabs>
          <w:tab w:val="right" w:leader="dot" w:pos="8306"/>
        </w:tabs>
      </w:pPr>
      <w:hyperlink w:anchor="_Toc2419" w:history="1">
        <w:r>
          <w:rPr>
            <w:rFonts w:ascii="仿宋" w:eastAsia="仿宋" w:hAnsi="仿宋" w:cs="仿宋" w:hint="eastAsia"/>
            <w:lang w:eastAsia="zh-CN"/>
          </w:rPr>
          <w:t>(一)、石油钻探、开采专用设备项目实施保障机制</w:t>
        </w:r>
        <w:r>
          <w:tab/>
        </w:r>
        <w:r>
          <w:fldChar w:fldCharType="begin"/>
        </w:r>
        <w:r>
          <w:instrText xml:space="preserve"> PAGEREF _Toc2419 \h </w:instrText>
        </w:r>
        <w:r>
          <w:fldChar w:fldCharType="separate"/>
        </w:r>
        <w:r>
          <w:t>52</w:t>
        </w:r>
        <w:r>
          <w:fldChar w:fldCharType="end"/>
        </w:r>
      </w:hyperlink>
    </w:p>
    <w:p>
      <w:pPr>
        <w:pStyle w:val="TOC2"/>
        <w:tabs>
          <w:tab w:val="right" w:leader="dot" w:pos="8306"/>
        </w:tabs>
      </w:pPr>
      <w:hyperlink w:anchor="_Toc10487" w:history="1">
        <w:r>
          <w:rPr>
            <w:rFonts w:ascii="仿宋" w:eastAsia="仿宋" w:hAnsi="仿宋" w:cs="仿宋" w:hint="eastAsia"/>
            <w:lang w:eastAsia="zh-CN"/>
          </w:rPr>
          <w:t>(二)、石油钻探、开采专用设备项目法律合规要求</w:t>
        </w:r>
        <w:r>
          <w:tab/>
        </w:r>
        <w:r>
          <w:fldChar w:fldCharType="begin"/>
        </w:r>
        <w:r>
          <w:instrText xml:space="preserve"> PAGEREF _Toc10487 \h </w:instrText>
        </w:r>
        <w:r>
          <w:fldChar w:fldCharType="separate"/>
        </w:r>
        <w:r>
          <w:t>56</w:t>
        </w:r>
        <w:r>
          <w:fldChar w:fldCharType="end"/>
        </w:r>
      </w:hyperlink>
    </w:p>
    <w:p>
      <w:pPr>
        <w:pStyle w:val="TOC2"/>
        <w:tabs>
          <w:tab w:val="right" w:leader="dot" w:pos="8306"/>
        </w:tabs>
      </w:pPr>
      <w:hyperlink w:anchor="_Toc11776" w:history="1">
        <w:r>
          <w:rPr>
            <w:rFonts w:ascii="仿宋" w:eastAsia="仿宋" w:hAnsi="仿宋" w:cs="仿宋" w:hint="eastAsia"/>
            <w:lang w:eastAsia="zh-CN"/>
          </w:rPr>
          <w:t>(三)、石油钻探、开采专用设备项目合同管理与法律事务</w:t>
        </w:r>
        <w:r>
          <w:tab/>
        </w:r>
        <w:r>
          <w:fldChar w:fldCharType="begin"/>
        </w:r>
        <w:r>
          <w:instrText xml:space="preserve"> PAGEREF _Toc11776 \h </w:instrText>
        </w:r>
        <w:r>
          <w:fldChar w:fldCharType="separate"/>
        </w:r>
        <w:r>
          <w:t>60</w:t>
        </w:r>
        <w:r>
          <w:fldChar w:fldCharType="end"/>
        </w:r>
      </w:hyperlink>
    </w:p>
    <w:p>
      <w:pPr>
        <w:pStyle w:val="TOC2"/>
        <w:tabs>
          <w:tab w:val="right" w:leader="dot" w:pos="8306"/>
        </w:tabs>
      </w:pPr>
      <w:hyperlink w:anchor="_Toc14104" w:history="1">
        <w:r>
          <w:rPr>
            <w:rFonts w:ascii="仿宋" w:eastAsia="仿宋" w:hAnsi="仿宋" w:cs="仿宋" w:hint="eastAsia"/>
            <w:lang w:eastAsia="zh-CN"/>
          </w:rPr>
          <w:t>(四)、石油钻探、开采专用设备项目知识产权保护策略</w:t>
        </w:r>
        <w:r>
          <w:tab/>
        </w:r>
        <w:r>
          <w:fldChar w:fldCharType="begin"/>
        </w:r>
        <w:r>
          <w:instrText xml:space="preserve"> PAGEREF _Toc14104 \h </w:instrText>
        </w:r>
        <w:r>
          <w:fldChar w:fldCharType="separate"/>
        </w:r>
        <w:r>
          <w:t>67</w:t>
        </w:r>
        <w:r>
          <w:fldChar w:fldCharType="end"/>
        </w:r>
      </w:hyperlink>
    </w:p>
    <w:p>
      <w:pPr>
        <w:pStyle w:val="TOC1"/>
        <w:tabs>
          <w:tab w:val="right" w:leader="dot" w:pos="8306"/>
        </w:tabs>
      </w:pPr>
      <w:hyperlink w:anchor="_Toc19045" w:history="1">
        <w:r>
          <w:rPr>
            <w:rFonts w:ascii="仿宋" w:eastAsia="仿宋" w:hAnsi="仿宋" w:cs="仿宋" w:hint="eastAsia"/>
            <w:lang w:eastAsia="zh-CN"/>
          </w:rPr>
          <w:t>十六、风险识别与分类</w:t>
        </w:r>
        <w:r>
          <w:tab/>
        </w:r>
        <w:r>
          <w:fldChar w:fldCharType="begin"/>
        </w:r>
        <w:r>
          <w:instrText xml:space="preserve"> PAGEREF _Toc19045 \h </w:instrText>
        </w:r>
        <w:r>
          <w:fldChar w:fldCharType="separate"/>
        </w:r>
        <w:r>
          <w:t>70</w:t>
        </w:r>
        <w:r>
          <w:fldChar w:fldCharType="end"/>
        </w:r>
      </w:hyperlink>
    </w:p>
    <w:p>
      <w:pPr>
        <w:pStyle w:val="TOC2"/>
        <w:tabs>
          <w:tab w:val="right" w:leader="dot" w:pos="8306"/>
        </w:tabs>
      </w:pPr>
      <w:hyperlink w:anchor="_Toc24369" w:history="1">
        <w:r>
          <w:rPr>
            <w:rFonts w:ascii="仿宋" w:eastAsia="仿宋" w:hAnsi="仿宋" w:cs="仿宋" w:hint="eastAsia"/>
            <w:lang w:eastAsia="zh-CN"/>
          </w:rPr>
          <w:t>(一)、风险识别</w:t>
        </w:r>
        <w:r>
          <w:tab/>
        </w:r>
        <w:r>
          <w:fldChar w:fldCharType="begin"/>
        </w:r>
        <w:r>
          <w:instrText xml:space="preserve"> PAGEREF _Toc24369 \h </w:instrText>
        </w:r>
        <w:r>
          <w:fldChar w:fldCharType="separate"/>
        </w:r>
        <w:r>
          <w:t>70</w:t>
        </w:r>
        <w:r>
          <w:fldChar w:fldCharType="end"/>
        </w:r>
      </w:hyperlink>
    </w:p>
    <w:p>
      <w:pPr>
        <w:pStyle w:val="TOC2"/>
        <w:tabs>
          <w:tab w:val="right" w:leader="dot" w:pos="8306"/>
        </w:tabs>
      </w:pPr>
      <w:hyperlink w:anchor="_Toc25952" w:history="1">
        <w:r>
          <w:rPr>
            <w:rFonts w:ascii="仿宋" w:eastAsia="仿宋" w:hAnsi="仿宋" w:cs="仿宋" w:hint="eastAsia"/>
            <w:lang w:eastAsia="zh-CN"/>
          </w:rPr>
          <w:t>(二)、风险分类</w:t>
        </w:r>
        <w:r>
          <w:tab/>
        </w:r>
        <w:r>
          <w:fldChar w:fldCharType="begin"/>
        </w:r>
        <w:r>
          <w:instrText xml:space="preserve"> PAGEREF _Toc25952 \h </w:instrText>
        </w:r>
        <w:r>
          <w:fldChar w:fldCharType="separate"/>
        </w:r>
        <w:r>
          <w:t>71</w:t>
        </w:r>
        <w:r>
          <w:fldChar w:fldCharType="end"/>
        </w:r>
      </w:hyperlink>
    </w:p>
    <w:p>
      <w:pPr>
        <w:pStyle w:val="TOC1"/>
        <w:tabs>
          <w:tab w:val="right" w:leader="dot" w:pos="8306"/>
        </w:tabs>
      </w:pPr>
      <w:hyperlink w:anchor="_Toc13069" w:history="1">
        <w:r>
          <w:rPr>
            <w:rFonts w:ascii="仿宋" w:eastAsia="仿宋" w:hAnsi="仿宋" w:cs="仿宋" w:hint="eastAsia"/>
            <w:lang w:eastAsia="zh-CN"/>
          </w:rPr>
          <w:t>十七、利益相关者分析与沟通计划</w:t>
        </w:r>
        <w:r>
          <w:tab/>
        </w:r>
        <w:r>
          <w:fldChar w:fldCharType="begin"/>
        </w:r>
        <w:r>
          <w:instrText xml:space="preserve"> PAGEREF _Toc13069 \h </w:instrText>
        </w:r>
        <w:r>
          <w:fldChar w:fldCharType="separate"/>
        </w:r>
        <w:r>
          <w:t>73</w:t>
        </w:r>
        <w:r>
          <w:fldChar w:fldCharType="end"/>
        </w:r>
      </w:hyperlink>
    </w:p>
    <w:p>
      <w:pPr>
        <w:pStyle w:val="TOC2"/>
        <w:tabs>
          <w:tab w:val="right" w:leader="dot" w:pos="8306"/>
        </w:tabs>
      </w:pPr>
      <w:hyperlink w:anchor="_Toc24462" w:history="1">
        <w:r>
          <w:rPr>
            <w:rFonts w:ascii="仿宋" w:eastAsia="仿宋" w:hAnsi="仿宋" w:cs="仿宋" w:hint="eastAsia"/>
            <w:lang w:eastAsia="zh-CN"/>
          </w:rPr>
          <w:t>(一)、利益相关者分析</w:t>
        </w:r>
        <w:r>
          <w:tab/>
        </w:r>
        <w:r>
          <w:fldChar w:fldCharType="begin"/>
        </w:r>
        <w:r>
          <w:instrText xml:space="preserve"> PAGEREF _Toc24462 \h </w:instrText>
        </w:r>
        <w:r>
          <w:fldChar w:fldCharType="separate"/>
        </w:r>
        <w:r>
          <w:t>73</w:t>
        </w:r>
        <w:r>
          <w:fldChar w:fldCharType="end"/>
        </w:r>
      </w:hyperlink>
    </w:p>
    <w:p>
      <w:pPr>
        <w:pStyle w:val="TOC2"/>
        <w:tabs>
          <w:tab w:val="right" w:leader="dot" w:pos="8306"/>
        </w:tabs>
      </w:pPr>
      <w:hyperlink w:anchor="_Toc14049" w:history="1">
        <w:r>
          <w:rPr>
            <w:rFonts w:ascii="仿宋" w:eastAsia="仿宋" w:hAnsi="仿宋" w:cs="仿宋" w:hint="eastAsia"/>
            <w:lang w:eastAsia="zh-CN"/>
          </w:rPr>
          <w:t>(二)、沟通计划</w:t>
        </w:r>
        <w:r>
          <w:tab/>
        </w:r>
        <w:r>
          <w:fldChar w:fldCharType="begin"/>
        </w:r>
        <w:r>
          <w:instrText xml:space="preserve"> PAGEREF _Toc14049 \h </w:instrText>
        </w:r>
        <w:r>
          <w:fldChar w:fldCharType="separate"/>
        </w:r>
        <w:r>
          <w:t>74</w:t>
        </w:r>
        <w:r>
          <w:fldChar w:fldCharType="end"/>
        </w:r>
      </w:hyperlink>
    </w:p>
    <w:p>
      <w:pPr>
        <w:pStyle w:val="TOC1"/>
        <w:tabs>
          <w:tab w:val="right" w:leader="dot" w:pos="8306"/>
        </w:tabs>
      </w:pPr>
      <w:hyperlink w:anchor="_Toc13792" w:history="1">
        <w:r>
          <w:rPr>
            <w:rFonts w:ascii="仿宋" w:eastAsia="仿宋" w:hAnsi="仿宋" w:cs="仿宋" w:hint="eastAsia"/>
            <w:lang w:eastAsia="zh-CN"/>
          </w:rPr>
          <w:t>十八、供应链管理</w:t>
        </w:r>
        <w:r>
          <w:tab/>
        </w:r>
        <w:r>
          <w:fldChar w:fldCharType="begin"/>
        </w:r>
        <w:r>
          <w:instrText xml:space="preserve"> PAGEREF _Toc13792 \h </w:instrText>
        </w:r>
        <w:r>
          <w:fldChar w:fldCharType="separate"/>
        </w:r>
        <w:r>
          <w:t>75</w:t>
        </w:r>
        <w:r>
          <w:fldChar w:fldCharType="end"/>
        </w:r>
      </w:hyperlink>
    </w:p>
    <w:p>
      <w:pPr>
        <w:pStyle w:val="TOC2"/>
        <w:tabs>
          <w:tab w:val="right" w:leader="dot" w:pos="8306"/>
        </w:tabs>
      </w:pPr>
      <w:hyperlink w:anchor="_Toc32633" w:history="1">
        <w:r>
          <w:rPr>
            <w:rFonts w:ascii="仿宋" w:eastAsia="仿宋" w:hAnsi="仿宋" w:cs="仿宋" w:hint="eastAsia"/>
            <w:lang w:eastAsia="zh-CN"/>
          </w:rPr>
          <w:t>(一)、供应链战略规划</w:t>
        </w:r>
        <w:r>
          <w:tab/>
        </w:r>
        <w:r>
          <w:fldChar w:fldCharType="begin"/>
        </w:r>
        <w:r>
          <w:instrText xml:space="preserve"> PAGEREF _Toc32633 \h </w:instrText>
        </w:r>
        <w:r>
          <w:fldChar w:fldCharType="separate"/>
        </w:r>
        <w:r>
          <w:t>75</w:t>
        </w:r>
        <w:r>
          <w:fldChar w:fldCharType="end"/>
        </w:r>
      </w:hyperlink>
    </w:p>
    <w:p>
      <w:pPr>
        <w:pStyle w:val="TOC2"/>
        <w:tabs>
          <w:tab w:val="right" w:leader="dot" w:pos="8306"/>
        </w:tabs>
      </w:pPr>
      <w:hyperlink w:anchor="_Toc17458" w:history="1">
        <w:r>
          <w:rPr>
            <w:rFonts w:ascii="仿宋" w:eastAsia="仿宋" w:hAnsi="仿宋" w:cs="仿宋" w:hint="eastAsia"/>
            <w:lang w:eastAsia="zh-CN"/>
          </w:rPr>
          <w:t>(二)、供应商选择与合作</w:t>
        </w:r>
        <w:r>
          <w:tab/>
        </w:r>
        <w:r>
          <w:fldChar w:fldCharType="begin"/>
        </w:r>
        <w:r>
          <w:instrText xml:space="preserve"> PAGEREF _Toc17458 \h </w:instrText>
        </w:r>
        <w:r>
          <w:fldChar w:fldCharType="separate"/>
        </w:r>
        <w:r>
          <w:t>77</w:t>
        </w:r>
        <w:r>
          <w:fldChar w:fldCharType="end"/>
        </w:r>
      </w:hyperlink>
    </w:p>
    <w:p>
      <w:pPr>
        <w:pStyle w:val="TOC2"/>
        <w:tabs>
          <w:tab w:val="right" w:leader="dot" w:pos="8306"/>
        </w:tabs>
      </w:pPr>
      <w:hyperlink w:anchor="_Toc24618" w:history="1">
        <w:r>
          <w:rPr>
            <w:rFonts w:ascii="仿宋" w:eastAsia="仿宋" w:hAnsi="仿宋" w:cs="仿宋" w:hint="eastAsia"/>
            <w:lang w:eastAsia="zh-CN"/>
          </w:rPr>
          <w:t>(三)、物流与库存管理</w:t>
        </w:r>
        <w:r>
          <w:tab/>
        </w:r>
        <w:r>
          <w:fldChar w:fldCharType="begin"/>
        </w:r>
        <w:r>
          <w:instrText xml:space="preserve"> PAGEREF _Toc24618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40"/>
      <w:r>
        <w:rPr>
          <w:rFonts w:ascii="仿宋" w:eastAsia="仿宋" w:hAnsi="仿宋" w:cs="仿宋" w:hint="eastAsia"/>
          <w:sz w:val="28"/>
          <w:lang w:eastAsia="zh-CN"/>
        </w:rPr>
        <w:t>一、石油钻探、开采专用设备项目危机管理</w:t>
      </w:r>
      <w:bookmarkEnd w:id="2"/>
    </w:p>
    <w:p>
      <w:pPr>
        <w:pStyle w:val="Heading2"/>
        <w:rPr>
          <w:rFonts w:ascii="仿宋" w:eastAsia="仿宋" w:hAnsi="仿宋" w:cs="仿宋" w:hint="eastAsia"/>
          <w:lang w:eastAsia="zh-CN"/>
        </w:rPr>
      </w:pPr>
      <w:bookmarkStart w:id="3" w:name="_Toc327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探、开采专用设备项目危机管理中，危机预警与识别是确保石油钻探、开采专用设备项目稳健运行的核心步骤。通过建立全面的监测机制，石油钻探、开采专用设备项目团队旨在及时发现和理解潜在的风险和危机因素，以便采取及时的预防和应对措施，确保石油钻探、开采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钻探、开采专用设备项目团队全面分析了整个石油钻探、开采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油钻探、开采专用设备项目团队着重于明确定义石油钻探、开采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油钻探、开采专用设备项目进展的持续监控，团队能够及时发现潜在问题并作出迅速反应。石油钻探、开采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钻探、开采专用设备项目得以更有序、可控地推进。</w:t>
      </w:r>
    </w:p>
    <w:p>
      <w:pPr>
        <w:pStyle w:val="Heading2"/>
        <w:ind w:firstLine="560" w:firstLineChars="200"/>
        <w:rPr>
          <w:rFonts w:ascii="仿宋" w:eastAsia="仿宋" w:hAnsi="仿宋" w:cs="仿宋" w:hint="eastAsia"/>
          <w:sz w:val="28"/>
          <w:lang w:eastAsia="zh-CN"/>
        </w:rPr>
      </w:pPr>
      <w:bookmarkStart w:id="4" w:name="_Toc207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在危机发生时，石油钻探、开采专用设备项目团队立即行动，成立了应急小组。该小组的任务是迅速制定并实施紧急应对措施，以最小化潜在损失。以下是采取的主要措施：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暂停石油钻探、开采专用设备项目进度：为遏制危机蔓延，石油钻探、开采专用设备项目暂时停止进行，以便全面评估当前状况。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资源重新分配：重新评估石油钻探、开采专用设备项目资源的分配，确保最大限度地减小损失。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实时沟通：与关键利益相关者建立实时沟通机制，向他们传递石油钻探、开采专用设备项目危机的实际状况，保障石油钻探、开采专用设备项目核心利益。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在紧急应对的同时，石油钻探、开采专用设备项目团队强调了团队协作和有效沟通的重要性。以下是团队协作的关键举措：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信息共享机制：建立了信息共享平台，确保团队成员能够及时获取石油钻探、开采专用设备项目危机的实时信息。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领导者沟通：石油钻探、开采专用设备项目领导者通过定期会议和即时沟通工具，指导团队应对危机，保持团队稳定运行。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随着危机得到初步控制，石油钻探、开采专用设备项目团队转向制定恢复计划，以确保石油钻探、开采专用设备项目能够从中迅速恢复。主要恢复计划包括：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修复受损的进度计划：重新评估石油钻探、开采专用设备项目进度，制定修复计划，确保石油钻探、开采专用设备项目尽快回归正常进程。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重新调整资源分配：优化资源分配，确保石油钻探、开采专用设备项目在有限资源下高效运转。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风险管理机制加强：对石油钻探、开采专用设备项目风险进行全面评估，制定更强化的风险管理策略，以预防未来可能的危机。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59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61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油钻探、开采专用设备项目的技术管理特点体现在其创新导向。通过引入最先进的技术趋势和解决方案，石油钻探、开采专用设备项目致力于提升科技含量、提高质量和效率水平。这意味着我们将采用最新的工具和方法，确保石油钻探、开采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油钻探、开采专用设备项目技术管理的显著特征。通过整合不同领域的技术资源，我们实现了跨学科的协同工作。这有助于优化技术架构，提高整体效能。此外，整合性策略还促进了不同技术团队之间的紧密沟通和高效合作，确保石油钻探、开采专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油钻探、开采专用设备项目所采用的技术。通过不断优化技术方案，石油钻探、开采专用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油钻探、开采专用设备项目团队将在石油钻探、开采专用设备项目初期识别可能的技术风险，并采取相应的预防和应对措施。通过建立健全的风险评估机制，石油钻探、开采专用设备项目能够在实施过程中及时发现并解决潜在的技术问题，保障石油钻探、开采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油钻探、开采专用设备项目中，技术将成为石油钻探、开采专用设备项目成功的有力支持。这一深度剖析揭示了技术管理在石油钻探、开采专用设备项目实施中的关键作用，为石油钻探、开采专用设备项目的技术基础奠定了坚实的基础。</w:t>
      </w:r>
    </w:p>
    <w:p>
      <w:pPr>
        <w:pStyle w:val="Heading2"/>
        <w:ind w:firstLine="560" w:firstLineChars="200"/>
        <w:rPr>
          <w:rFonts w:ascii="仿宋" w:eastAsia="仿宋" w:hAnsi="仿宋" w:cs="仿宋" w:hint="eastAsia"/>
          <w:sz w:val="28"/>
          <w:lang w:eastAsia="zh-CN"/>
        </w:rPr>
      </w:pPr>
      <w:bookmarkStart w:id="7" w:name="_Toc24803"/>
      <w:r>
        <w:rPr>
          <w:rFonts w:ascii="仿宋" w:eastAsia="仿宋" w:hAnsi="仿宋" w:cs="仿宋" w:hint="eastAsia"/>
          <w:sz w:val="28"/>
          <w:lang w:eastAsia="zh-CN"/>
        </w:rPr>
        <w:t>(二)、石油钻探、开采专用设备项目工艺技术设计方案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油钻探、开采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油钻探、开采专用设备项目将严格按照相关行业规范要求进行组织。通过有效控制产品质量，石油钻探、开采专用设备项目将致力于为顾客提供优质的石油钻探、开采专用设备项目产品和良好的服务。这体现了石油钻探、开采专用设备项目对于生产活动合规性和质量标准的高度重视，为石油钻探、开采专用设备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油钻探、开采专用设备项目注重生态效益和清洁生产原则。石油钻探、开采专用设备项目建设将紧密结合地方特色经济发展，与社会经济发展规划和区域环境保护规划方案相协调一致。通过与当地区域自然生态系统的结合，石油钻探、开采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油钻探、开采专用设备项目产品具有多样化的客户需求和个性化的特点。因此，石油钻探、开采专用设备项目产品规格品种多样，且单批生产数量较小。为满足这一特点，石油钻探、开采专用设备项目承办单位将建设先进的柔性制造生产线。通过广泛应用柔性制造技术，石油钻探、开采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油钻探、开采专用设备项目采用的技术具有较高的技术含量和自动化水平，处于国内先进水平。这一技术选用不仅体现了对生产效率、质量和环境友好性的高标准要求，同时为石油钻探、开采专用设备项目的可持续发展奠定了坚实的基础。</w:t>
      </w:r>
    </w:p>
    <w:p>
      <w:pPr>
        <w:pStyle w:val="Heading2"/>
        <w:ind w:firstLine="560" w:firstLineChars="200"/>
        <w:rPr>
          <w:rFonts w:ascii="仿宋" w:eastAsia="仿宋" w:hAnsi="仿宋" w:cs="仿宋" w:hint="eastAsia"/>
          <w:sz w:val="28"/>
          <w:lang w:eastAsia="zh-CN"/>
        </w:rPr>
      </w:pPr>
      <w:bookmarkStart w:id="8" w:name="_Toc876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为确保石油钻探、开采专用设备项目的高效生产和技术实施，我们制定了一套精心设计的设备选型方案，以满足石油钻探、开采专用设备项目生产、质量和环保的要求。该方案的主要特点如下：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油钻探、开采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油钻探、开采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07"/>
      <w:r>
        <w:rPr>
          <w:rFonts w:ascii="仿宋" w:eastAsia="仿宋" w:hAnsi="仿宋" w:cs="仿宋" w:hint="eastAsia"/>
          <w:sz w:val="28"/>
          <w:lang w:eastAsia="zh-CN"/>
        </w:rPr>
        <w:t>三、石油钻探、开采专用设备项目建设背景及必要性分析</w:t>
      </w:r>
      <w:bookmarkEnd w:id="9"/>
    </w:p>
    <w:p>
      <w:pPr>
        <w:pStyle w:val="Heading2"/>
        <w:rPr>
          <w:rFonts w:ascii="仿宋" w:eastAsia="仿宋" w:hAnsi="仿宋" w:cs="仿宋" w:hint="eastAsia"/>
          <w:lang w:eastAsia="zh-CN"/>
        </w:rPr>
      </w:pPr>
      <w:bookmarkStart w:id="10" w:name="_Toc21910"/>
      <w:r>
        <w:rPr>
          <w:rFonts w:ascii="仿宋" w:eastAsia="仿宋" w:hAnsi="仿宋" w:cs="仿宋" w:hint="eastAsia"/>
          <w:lang w:eastAsia="zh-CN"/>
        </w:rPr>
        <w:t>(一)、石油钻探、开采专用设备项目背景分析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探、开采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油钻探、开采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油钻探、开采专用设备项目在这个潮流中的定位。同时，我们将关注行业内涌现的新兴机遇，以便石油钻探、开采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油钻探、开采专用设备项目提供了强大的发展动力。我们将聚焦于行业内最新的技术发展趋势，包括但不限于人工智能、大数据分析、物联网等领域。通过深度的技术研究，我们将确保石油钻探、开采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油钻探、开采专用设备项目发展的源泉。我们将投入更多的精力对市场需求进行深入剖析，超越表面的需求，深入挖掘潜在的市场痛点和机遇。通过对市场需求的细致了解，石油钻探、开采专用设备项目将更有针对性地设计解决方案，满足市场的多样化需求，从而更好地促进石油钻探、开采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油钻探、开采专用设备项目战略至关重要。我们将对竞争态势进行更为深入的分析，包括但不限于市场份额、产品特点、客户满意度等多个维度。通过深度的竞争分析，石油钻探、开采专用设备项目将能够更准确地把握市场脉搏，制定具有竞争力的石油钻探、开采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油钻探、开采专用设备项目的发展具有直接的影响。我们将进行更为全面的法规和政策分析，了解行业发展中的潜在法律风险和合规挑战。通过充分了解和遵守相关法规，石油钻探、开采专用设备项目将确保在法律框架内合法合规运营，为石油钻探、开采专用设备项目的稳健发展提供有力支持。</w:t>
      </w:r>
    </w:p>
    <w:p>
      <w:pPr>
        <w:pStyle w:val="Heading2"/>
        <w:ind w:firstLine="560" w:firstLineChars="200"/>
        <w:rPr>
          <w:rFonts w:ascii="仿宋" w:eastAsia="仿宋" w:hAnsi="仿宋" w:cs="仿宋" w:hint="eastAsia"/>
          <w:sz w:val="28"/>
          <w:lang w:eastAsia="zh-CN"/>
        </w:rPr>
      </w:pPr>
      <w:bookmarkStart w:id="11" w:name="_Toc21316"/>
      <w:r>
        <w:rPr>
          <w:rFonts w:ascii="仿宋" w:eastAsia="仿宋" w:hAnsi="仿宋" w:cs="仿宋" w:hint="eastAsia"/>
          <w:sz w:val="28"/>
          <w:lang w:eastAsia="zh-CN"/>
        </w:rPr>
        <w:t>(二)、石油钻探、开采专用设备项目建设必要性分析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探、开采专用设备项目建设的迫切性源于对行业发展趋势的深刻洞察。我们正处于一个行业变革的时代，科技创新、数字化转型成为企业发展的关键动力。石油钻探、开采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探、开采专用设备项目建设不仅仅是为了跟上潮流，更是为了通过技术创新推动企业的持续发展。通过引入先进的技术和解决方案，石油钻探、开采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油钻探、开采专用设备项目的建设成为必然选择，通过提高产品质量、拓展服务领域，从而在竞争中获得更多的机会。石油钻探、开采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油钻探、开采专用设备项目建设的必要性体现在对客户需求更精准的满足。通过石油钻探、开采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探、开采专用设备项目建设的背后是对企业持续创新的追求。只有通过不断创新，企业才能在竞争中立于不败之地。石油钻探、开采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5899"/>
      <w:r>
        <w:rPr>
          <w:rFonts w:ascii="仿宋" w:eastAsia="仿宋" w:hAnsi="仿宋" w:cs="仿宋" w:hint="eastAsia"/>
          <w:sz w:val="28"/>
          <w:lang w:eastAsia="zh-CN"/>
        </w:rPr>
        <w:t>四、石油钻探、开采专用设备项目土建工程</w:t>
      </w:r>
      <w:bookmarkEnd w:id="12"/>
    </w:p>
    <w:p>
      <w:pPr>
        <w:pStyle w:val="Heading2"/>
        <w:rPr>
          <w:rFonts w:ascii="仿宋" w:eastAsia="仿宋" w:hAnsi="仿宋" w:cs="仿宋" w:hint="eastAsia"/>
          <w:lang w:eastAsia="zh-CN"/>
        </w:rPr>
      </w:pPr>
      <w:bookmarkStart w:id="13" w:name="_Toc1033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在石油钻探、开采专用设备项目的建筑工程设计中，我们将秉承一系列重要的设计原则，以确保石油钻探、开采专用设备项目建筑在功能、美观、可持续性等方面达到最佳效果。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首要原则是确保建筑的功能性得到最大化的发挥。我们将充分理解石油钻探、开采专用设备项目的实际需求，合理布局各个功能区域，保证建筑在满足业务需求的同时，提供高效的工作环境。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在建筑设计中，我们将综合考虑建设和运营成本。通过精细的经济效益分析，确保设计方案在高效利用资源的同时，对石油钻探、开采专用设备项目的长期盈利能力有积极的贡献。</w:t>
      </w:r>
    </w:p>
    <w:p>
      <w:pPr>
        <w:pStyle w:val="Heading2"/>
        <w:ind w:firstLine="560" w:firstLineChars="200"/>
        <w:rPr>
          <w:rFonts w:ascii="仿宋" w:eastAsia="仿宋" w:hAnsi="仿宋" w:cs="仿宋" w:hint="eastAsia"/>
          <w:sz w:val="28"/>
          <w:lang w:eastAsia="zh-CN"/>
        </w:rPr>
      </w:pPr>
      <w:bookmarkStart w:id="14" w:name="_Toc971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探、开采专用设备项目的土建工程设计中，我们将精准设定设计年限，结合石油钻探、开采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油钻探、开采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53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油钻探、开采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油钻探、开采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油钻探、开采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40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本期工程石油钻探、开采专用设备项目预计总建筑面积XXX平方米，其中：计容建筑面积XXX平方米，计划建筑工程投资XX万元，占石油钻探、开采专用设备项目总投资的XX%。</w:t>
      </w:r>
    </w:p>
    <w:p>
      <w:pPr>
        <w:pStyle w:val="Heading1"/>
        <w:ind w:firstLine="560" w:firstLineChars="200"/>
        <w:rPr>
          <w:rFonts w:ascii="仿宋" w:eastAsia="仿宋" w:hAnsi="仿宋" w:cs="仿宋" w:hint="eastAsia"/>
          <w:sz w:val="28"/>
          <w:lang w:eastAsia="zh-CN"/>
        </w:rPr>
      </w:pPr>
      <w:bookmarkStart w:id="17" w:name="_Toc21167"/>
      <w:r>
        <w:rPr>
          <w:rFonts w:ascii="仿宋" w:eastAsia="仿宋" w:hAnsi="仿宋" w:cs="仿宋" w:hint="eastAsia"/>
          <w:sz w:val="28"/>
          <w:lang w:eastAsia="zh-CN"/>
        </w:rPr>
        <w:t>五、石油钻探、开采专用设备项目建设单位说明</w:t>
      </w:r>
      <w:bookmarkEnd w:id="17"/>
    </w:p>
    <w:p>
      <w:pPr>
        <w:pStyle w:val="Heading2"/>
        <w:rPr>
          <w:rFonts w:ascii="仿宋" w:eastAsia="仿宋" w:hAnsi="仿宋" w:cs="仿宋" w:hint="eastAsia"/>
          <w:lang w:eastAsia="zh-CN"/>
        </w:rPr>
      </w:pPr>
      <w:bookmarkStart w:id="18" w:name="_Toc30053"/>
      <w:r>
        <w:rPr>
          <w:rFonts w:ascii="仿宋" w:eastAsia="仿宋" w:hAnsi="仿宋" w:cs="仿宋" w:hint="eastAsia"/>
          <w:lang w:eastAsia="zh-CN"/>
        </w:rPr>
        <w:t>(一)、石油钻探、开采专用设备项目承办单位基本情况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https://d.book118.com/048122023112006045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石油钻探、开采专用设备项目计划设计方案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776C8"/>
    <w:rsid w:val="5E177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2202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2024-03-01T07:30:00Z</dcterms:created>
  <dcterms:modified xsi:type="dcterms:W3CDTF">2024-03-01T07:31:05Z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163999C32B82412FAEBADA1AE325D65A_11</vt:lpwstr>
  </property>
  <property fmtid="{D5CDD505-2E9C-101B-9397-08002B2CF9AE}" pid="3" name="KSOProductBuildVer">
    <vt:lpwstr>2052-12.1.0.16388</vt:lpwstr>
  </property>
</Properties>
</file>