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金属丝网：铁丝网项目规划设计方案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3" w:history="1">
        <w:r>
          <w:rPr>
            <w:rFonts w:ascii="仿宋" w:eastAsia="仿宋" w:hAnsi="仿宋" w:cs="仿宋" w:hint="eastAsia"/>
            <w:lang w:eastAsia="zh-CN"/>
          </w:rPr>
          <w:t>概论</w:t>
        </w:r>
        <w:r>
          <w:tab/>
        </w:r>
        <w:r>
          <w:fldChar w:fldCharType="begin"/>
        </w:r>
        <w:r>
          <w:instrText xml:space="preserve"> PAGEREF _Toc19293 \h </w:instrText>
        </w:r>
        <w:r>
          <w:fldChar w:fldCharType="separate"/>
        </w:r>
        <w:r>
          <w:t>3</w:t>
        </w:r>
        <w:r>
          <w:fldChar w:fldCharType="end"/>
        </w:r>
      </w:hyperlink>
    </w:p>
    <w:p>
      <w:pPr>
        <w:pStyle w:val="TOC1"/>
        <w:tabs>
          <w:tab w:val="right" w:leader="dot" w:pos="8306"/>
        </w:tabs>
      </w:pPr>
      <w:hyperlink w:anchor="_Toc23511" w:history="1">
        <w:r>
          <w:rPr>
            <w:rFonts w:ascii="仿宋" w:eastAsia="仿宋" w:hAnsi="仿宋" w:cs="仿宋" w:hint="eastAsia"/>
            <w:lang w:eastAsia="zh-CN"/>
          </w:rPr>
          <w:t>一、金属丝网：铁丝网项目建设背景及必要性分析</w:t>
        </w:r>
        <w:r>
          <w:tab/>
        </w:r>
        <w:r>
          <w:fldChar w:fldCharType="begin"/>
        </w:r>
        <w:r>
          <w:instrText xml:space="preserve"> PAGEREF _Toc23511 \h </w:instrText>
        </w:r>
        <w:r>
          <w:fldChar w:fldCharType="separate"/>
        </w:r>
        <w:r>
          <w:t>3</w:t>
        </w:r>
        <w:r>
          <w:fldChar w:fldCharType="end"/>
        </w:r>
      </w:hyperlink>
    </w:p>
    <w:p>
      <w:pPr>
        <w:pStyle w:val="TOC2"/>
        <w:tabs>
          <w:tab w:val="right" w:leader="dot" w:pos="8306"/>
        </w:tabs>
      </w:pPr>
      <w:hyperlink w:anchor="_Toc32461" w:history="1">
        <w:r>
          <w:rPr>
            <w:rFonts w:ascii="仿宋" w:eastAsia="仿宋" w:hAnsi="仿宋" w:cs="仿宋" w:hint="eastAsia"/>
            <w:lang w:eastAsia="zh-CN"/>
          </w:rPr>
          <w:t>(一)、金属丝网：铁丝网项目背景分析</w:t>
        </w:r>
        <w:r>
          <w:tab/>
        </w:r>
        <w:r>
          <w:fldChar w:fldCharType="begin"/>
        </w:r>
        <w:r>
          <w:instrText xml:space="preserve"> PAGEREF _Toc32461 \h </w:instrText>
        </w:r>
        <w:r>
          <w:fldChar w:fldCharType="separate"/>
        </w:r>
        <w:r>
          <w:t>3</w:t>
        </w:r>
        <w:r>
          <w:fldChar w:fldCharType="end"/>
        </w:r>
      </w:hyperlink>
    </w:p>
    <w:p>
      <w:pPr>
        <w:pStyle w:val="TOC2"/>
        <w:tabs>
          <w:tab w:val="right" w:leader="dot" w:pos="8306"/>
        </w:tabs>
      </w:pPr>
      <w:hyperlink w:anchor="_Toc3755" w:history="1">
        <w:r>
          <w:rPr>
            <w:rFonts w:ascii="仿宋" w:eastAsia="仿宋" w:hAnsi="仿宋" w:cs="仿宋" w:hint="eastAsia"/>
            <w:lang w:eastAsia="zh-CN"/>
          </w:rPr>
          <w:t>(二)、金属丝网：铁丝网项目建设必要性分析</w:t>
        </w:r>
        <w:r>
          <w:tab/>
        </w:r>
        <w:r>
          <w:fldChar w:fldCharType="begin"/>
        </w:r>
        <w:r>
          <w:instrText xml:space="preserve"> PAGEREF _Toc3755 \h </w:instrText>
        </w:r>
        <w:r>
          <w:fldChar w:fldCharType="separate"/>
        </w:r>
        <w:r>
          <w:t>5</w:t>
        </w:r>
        <w:r>
          <w:fldChar w:fldCharType="end"/>
        </w:r>
      </w:hyperlink>
    </w:p>
    <w:p>
      <w:pPr>
        <w:pStyle w:val="TOC1"/>
        <w:tabs>
          <w:tab w:val="right" w:leader="dot" w:pos="8306"/>
        </w:tabs>
      </w:pPr>
      <w:hyperlink w:anchor="_Toc21245" w:history="1">
        <w:r>
          <w:rPr>
            <w:rFonts w:ascii="仿宋" w:eastAsia="仿宋" w:hAnsi="仿宋" w:cs="仿宋" w:hint="eastAsia"/>
            <w:lang w:eastAsia="zh-CN"/>
          </w:rPr>
          <w:t>二、金属丝网：铁丝网项目选址可行性分析</w:t>
        </w:r>
        <w:r>
          <w:tab/>
        </w:r>
        <w:r>
          <w:fldChar w:fldCharType="begin"/>
        </w:r>
        <w:r>
          <w:instrText xml:space="preserve"> PAGEREF _Toc21245 \h </w:instrText>
        </w:r>
        <w:r>
          <w:fldChar w:fldCharType="separate"/>
        </w:r>
        <w:r>
          <w:t>6</w:t>
        </w:r>
        <w:r>
          <w:fldChar w:fldCharType="end"/>
        </w:r>
      </w:hyperlink>
    </w:p>
    <w:p>
      <w:pPr>
        <w:pStyle w:val="TOC2"/>
        <w:tabs>
          <w:tab w:val="right" w:leader="dot" w:pos="8306"/>
        </w:tabs>
      </w:pPr>
      <w:hyperlink w:anchor="_Toc20406" w:history="1">
        <w:r>
          <w:rPr>
            <w:rFonts w:ascii="仿宋" w:eastAsia="仿宋" w:hAnsi="仿宋" w:cs="仿宋" w:hint="eastAsia"/>
            <w:lang w:eastAsia="zh-CN"/>
          </w:rPr>
          <w:t>(一)、金属丝网：铁丝网项目选址</w:t>
        </w:r>
        <w:r>
          <w:tab/>
        </w:r>
        <w:r>
          <w:fldChar w:fldCharType="begin"/>
        </w:r>
        <w:r>
          <w:instrText xml:space="preserve"> PAGEREF _Toc20406 \h </w:instrText>
        </w:r>
        <w:r>
          <w:fldChar w:fldCharType="separate"/>
        </w:r>
        <w:r>
          <w:t>6</w:t>
        </w:r>
        <w:r>
          <w:fldChar w:fldCharType="end"/>
        </w:r>
      </w:hyperlink>
    </w:p>
    <w:p>
      <w:pPr>
        <w:pStyle w:val="TOC2"/>
        <w:tabs>
          <w:tab w:val="right" w:leader="dot" w:pos="8306"/>
        </w:tabs>
      </w:pPr>
      <w:hyperlink w:anchor="_Toc19499" w:history="1">
        <w:r>
          <w:rPr>
            <w:rFonts w:ascii="仿宋" w:eastAsia="仿宋" w:hAnsi="仿宋" w:cs="仿宋" w:hint="eastAsia"/>
            <w:lang w:eastAsia="zh-CN"/>
          </w:rPr>
          <w:t>(二)、用地控制指标</w:t>
        </w:r>
        <w:r>
          <w:tab/>
        </w:r>
        <w:r>
          <w:fldChar w:fldCharType="begin"/>
        </w:r>
        <w:r>
          <w:instrText xml:space="preserve"> PAGEREF _Toc19499 \h </w:instrText>
        </w:r>
        <w:r>
          <w:fldChar w:fldCharType="separate"/>
        </w:r>
        <w:r>
          <w:t>6</w:t>
        </w:r>
        <w:r>
          <w:fldChar w:fldCharType="end"/>
        </w:r>
      </w:hyperlink>
    </w:p>
    <w:p>
      <w:pPr>
        <w:pStyle w:val="TOC2"/>
        <w:tabs>
          <w:tab w:val="right" w:leader="dot" w:pos="8306"/>
        </w:tabs>
      </w:pPr>
      <w:hyperlink w:anchor="_Toc20445" w:history="1">
        <w:r>
          <w:rPr>
            <w:rFonts w:ascii="仿宋" w:eastAsia="仿宋" w:hAnsi="仿宋" w:cs="仿宋" w:hint="eastAsia"/>
            <w:lang w:eastAsia="zh-CN"/>
          </w:rPr>
          <w:t>(三)、节约用地措施</w:t>
        </w:r>
        <w:r>
          <w:tab/>
        </w:r>
        <w:r>
          <w:fldChar w:fldCharType="begin"/>
        </w:r>
        <w:r>
          <w:instrText xml:space="preserve"> PAGEREF _Toc20445 \h </w:instrText>
        </w:r>
        <w:r>
          <w:fldChar w:fldCharType="separate"/>
        </w:r>
        <w:r>
          <w:t>8</w:t>
        </w:r>
        <w:r>
          <w:fldChar w:fldCharType="end"/>
        </w:r>
      </w:hyperlink>
    </w:p>
    <w:p>
      <w:pPr>
        <w:pStyle w:val="TOC2"/>
        <w:tabs>
          <w:tab w:val="right" w:leader="dot" w:pos="8306"/>
        </w:tabs>
      </w:pPr>
      <w:hyperlink w:anchor="_Toc9922" w:history="1">
        <w:r>
          <w:rPr>
            <w:rFonts w:ascii="仿宋" w:eastAsia="仿宋" w:hAnsi="仿宋" w:cs="仿宋" w:hint="eastAsia"/>
            <w:lang w:eastAsia="zh-CN"/>
          </w:rPr>
          <w:t>(四)、总图布置方案</w:t>
        </w:r>
        <w:r>
          <w:tab/>
        </w:r>
        <w:r>
          <w:fldChar w:fldCharType="begin"/>
        </w:r>
        <w:r>
          <w:instrText xml:space="preserve"> PAGEREF _Toc9922 \h </w:instrText>
        </w:r>
        <w:r>
          <w:fldChar w:fldCharType="separate"/>
        </w:r>
        <w:r>
          <w:t>9</w:t>
        </w:r>
        <w:r>
          <w:fldChar w:fldCharType="end"/>
        </w:r>
      </w:hyperlink>
    </w:p>
    <w:p>
      <w:pPr>
        <w:pStyle w:val="TOC2"/>
        <w:tabs>
          <w:tab w:val="right" w:leader="dot" w:pos="8306"/>
        </w:tabs>
      </w:pPr>
      <w:hyperlink w:anchor="_Toc21650" w:history="1">
        <w:r>
          <w:rPr>
            <w:rFonts w:ascii="仿宋" w:eastAsia="仿宋" w:hAnsi="仿宋" w:cs="仿宋" w:hint="eastAsia"/>
            <w:lang w:eastAsia="zh-CN"/>
          </w:rPr>
          <w:t>(五)、选址综合评价</w:t>
        </w:r>
        <w:r>
          <w:tab/>
        </w:r>
        <w:r>
          <w:fldChar w:fldCharType="begin"/>
        </w:r>
        <w:r>
          <w:instrText xml:space="preserve"> PAGEREF _Toc21650 \h </w:instrText>
        </w:r>
        <w:r>
          <w:fldChar w:fldCharType="separate"/>
        </w:r>
        <w:r>
          <w:t>10</w:t>
        </w:r>
        <w:r>
          <w:fldChar w:fldCharType="end"/>
        </w:r>
      </w:hyperlink>
    </w:p>
    <w:p>
      <w:pPr>
        <w:pStyle w:val="TOC1"/>
        <w:tabs>
          <w:tab w:val="right" w:leader="dot" w:pos="8306"/>
        </w:tabs>
      </w:pPr>
      <w:hyperlink w:anchor="_Toc27225" w:history="1">
        <w:r>
          <w:rPr>
            <w:rFonts w:ascii="仿宋" w:eastAsia="仿宋" w:hAnsi="仿宋" w:cs="仿宋" w:hint="eastAsia"/>
            <w:lang w:eastAsia="zh-CN"/>
          </w:rPr>
          <w:t>三、金属丝网：铁丝网项目危机管理</w:t>
        </w:r>
        <w:r>
          <w:tab/>
        </w:r>
        <w:r>
          <w:fldChar w:fldCharType="begin"/>
        </w:r>
        <w:r>
          <w:instrText xml:space="preserve"> PAGEREF _Toc27225 \h </w:instrText>
        </w:r>
        <w:r>
          <w:fldChar w:fldCharType="separate"/>
        </w:r>
        <w:r>
          <w:t>12</w:t>
        </w:r>
        <w:r>
          <w:fldChar w:fldCharType="end"/>
        </w:r>
      </w:hyperlink>
    </w:p>
    <w:p>
      <w:pPr>
        <w:pStyle w:val="TOC2"/>
        <w:tabs>
          <w:tab w:val="right" w:leader="dot" w:pos="8306"/>
        </w:tabs>
      </w:pPr>
      <w:hyperlink w:anchor="_Toc26448" w:history="1">
        <w:r>
          <w:rPr>
            <w:rFonts w:ascii="仿宋" w:eastAsia="仿宋" w:hAnsi="仿宋" w:cs="仿宋" w:hint="eastAsia"/>
            <w:lang w:eastAsia="zh-CN"/>
          </w:rPr>
          <w:t>(一)、危机预警与识别</w:t>
        </w:r>
        <w:r>
          <w:tab/>
        </w:r>
        <w:r>
          <w:fldChar w:fldCharType="begin"/>
        </w:r>
        <w:r>
          <w:instrText xml:space="preserve"> PAGEREF _Toc26448 \h </w:instrText>
        </w:r>
        <w:r>
          <w:fldChar w:fldCharType="separate"/>
        </w:r>
        <w:r>
          <w:t>12</w:t>
        </w:r>
        <w:r>
          <w:fldChar w:fldCharType="end"/>
        </w:r>
      </w:hyperlink>
    </w:p>
    <w:p>
      <w:pPr>
        <w:pStyle w:val="TOC2"/>
        <w:tabs>
          <w:tab w:val="right" w:leader="dot" w:pos="8306"/>
        </w:tabs>
      </w:pPr>
      <w:hyperlink w:anchor="_Toc8629" w:history="1">
        <w:r>
          <w:rPr>
            <w:rFonts w:ascii="仿宋" w:eastAsia="仿宋" w:hAnsi="仿宋" w:cs="仿宋" w:hint="eastAsia"/>
            <w:lang w:eastAsia="zh-CN"/>
          </w:rPr>
          <w:t>(二)、危机应对与恢复</w:t>
        </w:r>
        <w:r>
          <w:tab/>
        </w:r>
        <w:r>
          <w:fldChar w:fldCharType="begin"/>
        </w:r>
        <w:r>
          <w:instrText xml:space="preserve"> PAGEREF _Toc8629 \h </w:instrText>
        </w:r>
        <w:r>
          <w:fldChar w:fldCharType="separate"/>
        </w:r>
        <w:r>
          <w:t>13</w:t>
        </w:r>
        <w:r>
          <w:fldChar w:fldCharType="end"/>
        </w:r>
      </w:hyperlink>
    </w:p>
    <w:p>
      <w:pPr>
        <w:pStyle w:val="TOC1"/>
        <w:tabs>
          <w:tab w:val="right" w:leader="dot" w:pos="8306"/>
        </w:tabs>
      </w:pPr>
      <w:hyperlink w:anchor="_Toc23068" w:history="1">
        <w:r>
          <w:rPr>
            <w:rFonts w:ascii="仿宋" w:eastAsia="仿宋" w:hAnsi="仿宋" w:cs="仿宋" w:hint="eastAsia"/>
            <w:lang w:eastAsia="zh-CN"/>
          </w:rPr>
          <w:t>四、产品规划分析</w:t>
        </w:r>
        <w:r>
          <w:tab/>
        </w:r>
        <w:r>
          <w:fldChar w:fldCharType="begin"/>
        </w:r>
        <w:r>
          <w:instrText xml:space="preserve"> PAGEREF _Toc23068 \h </w:instrText>
        </w:r>
        <w:r>
          <w:fldChar w:fldCharType="separate"/>
        </w:r>
        <w:r>
          <w:t>14</w:t>
        </w:r>
        <w:r>
          <w:fldChar w:fldCharType="end"/>
        </w:r>
      </w:hyperlink>
    </w:p>
    <w:p>
      <w:pPr>
        <w:pStyle w:val="TOC2"/>
        <w:tabs>
          <w:tab w:val="right" w:leader="dot" w:pos="8306"/>
        </w:tabs>
      </w:pPr>
      <w:hyperlink w:anchor="_Toc18386" w:history="1">
        <w:r>
          <w:rPr>
            <w:rFonts w:ascii="仿宋" w:eastAsia="仿宋" w:hAnsi="仿宋" w:cs="仿宋" w:hint="eastAsia"/>
            <w:lang w:eastAsia="zh-CN"/>
          </w:rPr>
          <w:t>(一)、产品规划</w:t>
        </w:r>
        <w:r>
          <w:tab/>
        </w:r>
        <w:r>
          <w:fldChar w:fldCharType="begin"/>
        </w:r>
        <w:r>
          <w:instrText xml:space="preserve"> PAGEREF _Toc18386 \h </w:instrText>
        </w:r>
        <w:r>
          <w:fldChar w:fldCharType="separate"/>
        </w:r>
        <w:r>
          <w:t>14</w:t>
        </w:r>
        <w:r>
          <w:fldChar w:fldCharType="end"/>
        </w:r>
      </w:hyperlink>
    </w:p>
    <w:p>
      <w:pPr>
        <w:pStyle w:val="TOC2"/>
        <w:tabs>
          <w:tab w:val="right" w:leader="dot" w:pos="8306"/>
        </w:tabs>
      </w:pPr>
      <w:hyperlink w:anchor="_Toc4325" w:history="1">
        <w:r>
          <w:rPr>
            <w:rFonts w:ascii="仿宋" w:eastAsia="仿宋" w:hAnsi="仿宋" w:cs="仿宋" w:hint="eastAsia"/>
            <w:lang w:eastAsia="zh-CN"/>
          </w:rPr>
          <w:t>(二)、建设规模</w:t>
        </w:r>
        <w:r>
          <w:tab/>
        </w:r>
        <w:r>
          <w:fldChar w:fldCharType="begin"/>
        </w:r>
        <w:r>
          <w:instrText xml:space="preserve"> PAGEREF _Toc4325 \h </w:instrText>
        </w:r>
        <w:r>
          <w:fldChar w:fldCharType="separate"/>
        </w:r>
        <w:r>
          <w:t>15</w:t>
        </w:r>
        <w:r>
          <w:fldChar w:fldCharType="end"/>
        </w:r>
      </w:hyperlink>
    </w:p>
    <w:p>
      <w:pPr>
        <w:pStyle w:val="TOC1"/>
        <w:tabs>
          <w:tab w:val="right" w:leader="dot" w:pos="8306"/>
        </w:tabs>
      </w:pPr>
      <w:hyperlink w:anchor="_Toc14909" w:history="1">
        <w:r>
          <w:rPr>
            <w:rFonts w:ascii="仿宋" w:eastAsia="仿宋" w:hAnsi="仿宋" w:cs="仿宋" w:hint="eastAsia"/>
            <w:lang w:eastAsia="zh-CN"/>
          </w:rPr>
          <w:t>五、金属丝网：铁丝网项目建设单位说明</w:t>
        </w:r>
        <w:r>
          <w:tab/>
        </w:r>
        <w:r>
          <w:fldChar w:fldCharType="begin"/>
        </w:r>
        <w:r>
          <w:instrText xml:space="preserve"> PAGEREF _Toc14909 \h </w:instrText>
        </w:r>
        <w:r>
          <w:fldChar w:fldCharType="separate"/>
        </w:r>
        <w:r>
          <w:t>16</w:t>
        </w:r>
        <w:r>
          <w:fldChar w:fldCharType="end"/>
        </w:r>
      </w:hyperlink>
    </w:p>
    <w:p>
      <w:pPr>
        <w:pStyle w:val="TOC2"/>
        <w:tabs>
          <w:tab w:val="right" w:leader="dot" w:pos="8306"/>
        </w:tabs>
      </w:pPr>
      <w:hyperlink w:anchor="_Toc16113" w:history="1">
        <w:r>
          <w:rPr>
            <w:rFonts w:ascii="仿宋" w:eastAsia="仿宋" w:hAnsi="仿宋" w:cs="仿宋" w:hint="eastAsia"/>
            <w:lang w:eastAsia="zh-CN"/>
          </w:rPr>
          <w:t>(一)、金属丝网：铁丝网项目承办单位基本情况</w:t>
        </w:r>
        <w:r>
          <w:tab/>
        </w:r>
        <w:r>
          <w:fldChar w:fldCharType="begin"/>
        </w:r>
        <w:r>
          <w:instrText xml:space="preserve"> PAGEREF _Toc16113 \h </w:instrText>
        </w:r>
        <w:r>
          <w:fldChar w:fldCharType="separate"/>
        </w:r>
        <w:r>
          <w:t>16</w:t>
        </w:r>
        <w:r>
          <w:fldChar w:fldCharType="end"/>
        </w:r>
      </w:hyperlink>
    </w:p>
    <w:p>
      <w:pPr>
        <w:pStyle w:val="TOC2"/>
        <w:tabs>
          <w:tab w:val="right" w:leader="dot" w:pos="8306"/>
        </w:tabs>
      </w:pPr>
      <w:hyperlink w:anchor="_Toc17228" w:history="1">
        <w:r>
          <w:rPr>
            <w:rFonts w:ascii="仿宋" w:eastAsia="仿宋" w:hAnsi="仿宋" w:cs="仿宋" w:hint="eastAsia"/>
            <w:lang w:eastAsia="zh-CN"/>
          </w:rPr>
          <w:t>(二)、公司经济效益分析</w:t>
        </w:r>
        <w:r>
          <w:tab/>
        </w:r>
        <w:r>
          <w:fldChar w:fldCharType="begin"/>
        </w:r>
        <w:r>
          <w:instrText xml:space="preserve"> PAGEREF _Toc17228 \h </w:instrText>
        </w:r>
        <w:r>
          <w:fldChar w:fldCharType="separate"/>
        </w:r>
        <w:r>
          <w:t>17</w:t>
        </w:r>
        <w:r>
          <w:fldChar w:fldCharType="end"/>
        </w:r>
      </w:hyperlink>
    </w:p>
    <w:p>
      <w:pPr>
        <w:pStyle w:val="TOC1"/>
        <w:tabs>
          <w:tab w:val="right" w:leader="dot" w:pos="8306"/>
        </w:tabs>
      </w:pPr>
      <w:hyperlink w:anchor="_Toc197" w:history="1">
        <w:r>
          <w:rPr>
            <w:rFonts w:ascii="仿宋" w:eastAsia="仿宋" w:hAnsi="仿宋" w:cs="仿宋" w:hint="eastAsia"/>
            <w:lang w:eastAsia="zh-CN"/>
          </w:rPr>
          <w:t>六、金属丝网：铁丝网项目文档管理</w:t>
        </w:r>
        <w:r>
          <w:tab/>
        </w:r>
        <w:r>
          <w:fldChar w:fldCharType="begin"/>
        </w:r>
        <w:r>
          <w:instrText xml:space="preserve"> PAGEREF _Toc197 \h </w:instrText>
        </w:r>
        <w:r>
          <w:fldChar w:fldCharType="separate"/>
        </w:r>
        <w:r>
          <w:t>18</w:t>
        </w:r>
        <w:r>
          <w:fldChar w:fldCharType="end"/>
        </w:r>
      </w:hyperlink>
    </w:p>
    <w:p>
      <w:pPr>
        <w:pStyle w:val="TOC2"/>
        <w:tabs>
          <w:tab w:val="right" w:leader="dot" w:pos="8306"/>
        </w:tabs>
      </w:pPr>
      <w:hyperlink w:anchor="_Toc8943" w:history="1">
        <w:r>
          <w:rPr>
            <w:rFonts w:ascii="仿宋" w:eastAsia="仿宋" w:hAnsi="仿宋" w:cs="仿宋" w:hint="eastAsia"/>
            <w:lang w:eastAsia="zh-CN"/>
          </w:rPr>
          <w:t>(一)、文档编制与审查</w:t>
        </w:r>
        <w:r>
          <w:tab/>
        </w:r>
        <w:r>
          <w:fldChar w:fldCharType="begin"/>
        </w:r>
        <w:r>
          <w:instrText xml:space="preserve"> PAGEREF _Toc8943 \h </w:instrText>
        </w:r>
        <w:r>
          <w:fldChar w:fldCharType="separate"/>
        </w:r>
        <w:r>
          <w:t>18</w:t>
        </w:r>
        <w:r>
          <w:fldChar w:fldCharType="end"/>
        </w:r>
      </w:hyperlink>
    </w:p>
    <w:p>
      <w:pPr>
        <w:pStyle w:val="TOC2"/>
        <w:tabs>
          <w:tab w:val="right" w:leader="dot" w:pos="8306"/>
        </w:tabs>
      </w:pPr>
      <w:hyperlink w:anchor="_Toc15903" w:history="1">
        <w:r>
          <w:rPr>
            <w:rFonts w:ascii="仿宋" w:eastAsia="仿宋" w:hAnsi="仿宋" w:cs="仿宋" w:hint="eastAsia"/>
            <w:lang w:eastAsia="zh-CN"/>
          </w:rPr>
          <w:t>(二)、文档发布与分发</w:t>
        </w:r>
        <w:r>
          <w:tab/>
        </w:r>
        <w:r>
          <w:fldChar w:fldCharType="begin"/>
        </w:r>
        <w:r>
          <w:instrText xml:space="preserve"> PAGEREF _Toc15903 \h </w:instrText>
        </w:r>
        <w:r>
          <w:fldChar w:fldCharType="separate"/>
        </w:r>
        <w:r>
          <w:t>19</w:t>
        </w:r>
        <w:r>
          <w:fldChar w:fldCharType="end"/>
        </w:r>
      </w:hyperlink>
    </w:p>
    <w:p>
      <w:pPr>
        <w:pStyle w:val="TOC2"/>
        <w:tabs>
          <w:tab w:val="right" w:leader="dot" w:pos="8306"/>
        </w:tabs>
      </w:pPr>
      <w:hyperlink w:anchor="_Toc29490" w:history="1">
        <w:r>
          <w:rPr>
            <w:rFonts w:ascii="仿宋" w:eastAsia="仿宋" w:hAnsi="仿宋" w:cs="仿宋" w:hint="eastAsia"/>
            <w:lang w:eastAsia="zh-CN"/>
          </w:rPr>
          <w:t>(三)、文档存档与归档</w:t>
        </w:r>
        <w:r>
          <w:tab/>
        </w:r>
        <w:r>
          <w:fldChar w:fldCharType="begin"/>
        </w:r>
        <w:r>
          <w:instrText xml:space="preserve"> PAGEREF _Toc29490 \h </w:instrText>
        </w:r>
        <w:r>
          <w:fldChar w:fldCharType="separate"/>
        </w:r>
        <w:r>
          <w:t>20</w:t>
        </w:r>
        <w:r>
          <w:fldChar w:fldCharType="end"/>
        </w:r>
      </w:hyperlink>
    </w:p>
    <w:p>
      <w:pPr>
        <w:pStyle w:val="TOC1"/>
        <w:tabs>
          <w:tab w:val="right" w:leader="dot" w:pos="8306"/>
        </w:tabs>
      </w:pPr>
      <w:hyperlink w:anchor="_Toc23810" w:history="1">
        <w:r>
          <w:rPr>
            <w:rFonts w:ascii="仿宋" w:eastAsia="仿宋" w:hAnsi="仿宋" w:cs="仿宋" w:hint="eastAsia"/>
            <w:lang w:eastAsia="zh-CN"/>
          </w:rPr>
          <w:t>七、生产安全保护</w:t>
        </w:r>
        <w:r>
          <w:tab/>
        </w:r>
        <w:r>
          <w:fldChar w:fldCharType="begin"/>
        </w:r>
        <w:r>
          <w:instrText xml:space="preserve"> PAGEREF _Toc23810 \h </w:instrText>
        </w:r>
        <w:r>
          <w:fldChar w:fldCharType="separate"/>
        </w:r>
        <w:r>
          <w:t>21</w:t>
        </w:r>
        <w:r>
          <w:fldChar w:fldCharType="end"/>
        </w:r>
      </w:hyperlink>
    </w:p>
    <w:p>
      <w:pPr>
        <w:pStyle w:val="TOC2"/>
        <w:tabs>
          <w:tab w:val="right" w:leader="dot" w:pos="8306"/>
        </w:tabs>
      </w:pPr>
      <w:hyperlink w:anchor="_Toc28071" w:history="1">
        <w:r>
          <w:rPr>
            <w:rFonts w:ascii="仿宋" w:eastAsia="仿宋" w:hAnsi="仿宋" w:cs="仿宋" w:hint="eastAsia"/>
            <w:lang w:eastAsia="zh-CN"/>
          </w:rPr>
          <w:t>(一)、消防安全</w:t>
        </w:r>
        <w:r>
          <w:tab/>
        </w:r>
        <w:r>
          <w:fldChar w:fldCharType="begin"/>
        </w:r>
        <w:r>
          <w:instrText xml:space="preserve"> PAGEREF _Toc28071 \h </w:instrText>
        </w:r>
        <w:r>
          <w:fldChar w:fldCharType="separate"/>
        </w:r>
        <w:r>
          <w:t>21</w:t>
        </w:r>
        <w:r>
          <w:fldChar w:fldCharType="end"/>
        </w:r>
      </w:hyperlink>
    </w:p>
    <w:p>
      <w:pPr>
        <w:pStyle w:val="TOC2"/>
        <w:tabs>
          <w:tab w:val="right" w:leader="dot" w:pos="8306"/>
        </w:tabs>
      </w:pPr>
      <w:hyperlink w:anchor="_Toc21989" w:history="1">
        <w:r>
          <w:rPr>
            <w:rFonts w:ascii="仿宋" w:eastAsia="仿宋" w:hAnsi="仿宋" w:cs="仿宋" w:hint="eastAsia"/>
            <w:lang w:eastAsia="zh-CN"/>
          </w:rPr>
          <w:t>(二)、防火防爆总图布置措施</w:t>
        </w:r>
        <w:r>
          <w:tab/>
        </w:r>
        <w:r>
          <w:fldChar w:fldCharType="begin"/>
        </w:r>
        <w:r>
          <w:instrText xml:space="preserve"> PAGEREF _Toc21989 \h </w:instrText>
        </w:r>
        <w:r>
          <w:fldChar w:fldCharType="separate"/>
        </w:r>
        <w:r>
          <w:t>23</w:t>
        </w:r>
        <w:r>
          <w:fldChar w:fldCharType="end"/>
        </w:r>
      </w:hyperlink>
    </w:p>
    <w:p>
      <w:pPr>
        <w:pStyle w:val="TOC2"/>
        <w:tabs>
          <w:tab w:val="right" w:leader="dot" w:pos="8306"/>
        </w:tabs>
      </w:pPr>
      <w:hyperlink w:anchor="_Toc340" w:history="1">
        <w:r>
          <w:rPr>
            <w:rFonts w:ascii="仿宋" w:eastAsia="仿宋" w:hAnsi="仿宋" w:cs="仿宋" w:hint="eastAsia"/>
            <w:lang w:eastAsia="zh-CN"/>
          </w:rPr>
          <w:t>(三)、自然灾害防范措施</w:t>
        </w:r>
        <w:r>
          <w:tab/>
        </w:r>
        <w:r>
          <w:fldChar w:fldCharType="begin"/>
        </w:r>
        <w:r>
          <w:instrText xml:space="preserve"> PAGEREF _Toc340 \h </w:instrText>
        </w:r>
        <w:r>
          <w:fldChar w:fldCharType="separate"/>
        </w:r>
        <w:r>
          <w:t>24</w:t>
        </w:r>
        <w:r>
          <w:fldChar w:fldCharType="end"/>
        </w:r>
      </w:hyperlink>
    </w:p>
    <w:p>
      <w:pPr>
        <w:pStyle w:val="TOC2"/>
        <w:tabs>
          <w:tab w:val="right" w:leader="dot" w:pos="8306"/>
        </w:tabs>
      </w:pPr>
      <w:hyperlink w:anchor="_Toc31356" w:history="1">
        <w:r>
          <w:rPr>
            <w:rFonts w:ascii="仿宋" w:eastAsia="仿宋" w:hAnsi="仿宋" w:cs="仿宋" w:hint="eastAsia"/>
            <w:lang w:eastAsia="zh-CN"/>
          </w:rPr>
          <w:t>(四)、安全色及安全标志使用要求</w:t>
        </w:r>
        <w:r>
          <w:tab/>
        </w:r>
        <w:r>
          <w:fldChar w:fldCharType="begin"/>
        </w:r>
        <w:r>
          <w:instrText xml:space="preserve"> PAGEREF _Toc31356 \h </w:instrText>
        </w:r>
        <w:r>
          <w:fldChar w:fldCharType="separate"/>
        </w:r>
        <w:r>
          <w:t>25</w:t>
        </w:r>
        <w:r>
          <w:fldChar w:fldCharType="end"/>
        </w:r>
      </w:hyperlink>
    </w:p>
    <w:p>
      <w:pPr>
        <w:pStyle w:val="TOC2"/>
        <w:tabs>
          <w:tab w:val="right" w:leader="dot" w:pos="8306"/>
        </w:tabs>
      </w:pPr>
      <w:hyperlink w:anchor="_Toc25816" w:history="1">
        <w:r>
          <w:rPr>
            <w:rFonts w:ascii="仿宋" w:eastAsia="仿宋" w:hAnsi="仿宋" w:cs="仿宋" w:hint="eastAsia"/>
            <w:lang w:eastAsia="zh-CN"/>
          </w:rPr>
          <w:t>(五)、防尘防毒措施</w:t>
        </w:r>
        <w:r>
          <w:tab/>
        </w:r>
        <w:r>
          <w:fldChar w:fldCharType="begin"/>
        </w:r>
        <w:r>
          <w:instrText xml:space="preserve"> PAGEREF _Toc25816 \h </w:instrText>
        </w:r>
        <w:r>
          <w:fldChar w:fldCharType="separate"/>
        </w:r>
        <w:r>
          <w:t>26</w:t>
        </w:r>
        <w:r>
          <w:fldChar w:fldCharType="end"/>
        </w:r>
      </w:hyperlink>
    </w:p>
    <w:p>
      <w:pPr>
        <w:pStyle w:val="TOC2"/>
        <w:tabs>
          <w:tab w:val="right" w:leader="dot" w:pos="8306"/>
        </w:tabs>
      </w:pPr>
      <w:hyperlink w:anchor="_Toc3003" w:history="1">
        <w:r>
          <w:rPr>
            <w:rFonts w:ascii="仿宋" w:eastAsia="仿宋" w:hAnsi="仿宋" w:cs="仿宋" w:hint="eastAsia"/>
            <w:lang w:eastAsia="zh-CN"/>
          </w:rPr>
          <w:t>(六)、防静电、触电防护及防雷措施</w:t>
        </w:r>
        <w:r>
          <w:tab/>
        </w:r>
        <w:r>
          <w:fldChar w:fldCharType="begin"/>
        </w:r>
        <w:r>
          <w:instrText xml:space="preserve"> PAGEREF _Toc3003 \h </w:instrText>
        </w:r>
        <w:r>
          <w:fldChar w:fldCharType="separate"/>
        </w:r>
        <w:r>
          <w:t>27</w:t>
        </w:r>
        <w:r>
          <w:fldChar w:fldCharType="end"/>
        </w:r>
      </w:hyperlink>
    </w:p>
    <w:p>
      <w:pPr>
        <w:pStyle w:val="TOC2"/>
        <w:tabs>
          <w:tab w:val="right" w:leader="dot" w:pos="8306"/>
        </w:tabs>
      </w:pPr>
      <w:hyperlink w:anchor="_Toc28382" w:history="1">
        <w:r>
          <w:rPr>
            <w:rFonts w:ascii="仿宋" w:eastAsia="仿宋" w:hAnsi="仿宋" w:cs="仿宋" w:hint="eastAsia"/>
            <w:lang w:eastAsia="zh-CN"/>
          </w:rPr>
          <w:t>(七)、机械设备安全保障措施</w:t>
        </w:r>
        <w:r>
          <w:tab/>
        </w:r>
        <w:r>
          <w:fldChar w:fldCharType="begin"/>
        </w:r>
        <w:r>
          <w:instrText xml:space="preserve"> PAGEREF _Toc28382 \h </w:instrText>
        </w:r>
        <w:r>
          <w:fldChar w:fldCharType="separate"/>
        </w:r>
        <w:r>
          <w:t>28</w:t>
        </w:r>
        <w:r>
          <w:fldChar w:fldCharType="end"/>
        </w:r>
      </w:hyperlink>
    </w:p>
    <w:p>
      <w:pPr>
        <w:pStyle w:val="TOC1"/>
        <w:tabs>
          <w:tab w:val="right" w:leader="dot" w:pos="8306"/>
        </w:tabs>
      </w:pPr>
      <w:hyperlink w:anchor="_Toc24834" w:history="1">
        <w:r>
          <w:rPr>
            <w:rFonts w:ascii="仿宋" w:eastAsia="仿宋" w:hAnsi="仿宋" w:cs="仿宋" w:hint="eastAsia"/>
            <w:lang w:eastAsia="zh-CN"/>
          </w:rPr>
          <w:t>八、金属丝网：铁丝网项目人力资源管理</w:t>
        </w:r>
        <w:r>
          <w:tab/>
        </w:r>
        <w:r>
          <w:fldChar w:fldCharType="begin"/>
        </w:r>
        <w:r>
          <w:instrText xml:space="preserve"> PAGEREF _Toc24834 \h </w:instrText>
        </w:r>
        <w:r>
          <w:fldChar w:fldCharType="separate"/>
        </w:r>
        <w:r>
          <w:t>30</w:t>
        </w:r>
        <w:r>
          <w:fldChar w:fldCharType="end"/>
        </w:r>
      </w:hyperlink>
    </w:p>
    <w:p>
      <w:pPr>
        <w:pStyle w:val="TOC2"/>
        <w:tabs>
          <w:tab w:val="right" w:leader="dot" w:pos="8306"/>
        </w:tabs>
      </w:pPr>
      <w:hyperlink w:anchor="_Toc3872" w:history="1">
        <w:r>
          <w:rPr>
            <w:rFonts w:ascii="仿宋" w:eastAsia="仿宋" w:hAnsi="仿宋" w:cs="仿宋" w:hint="eastAsia"/>
            <w:lang w:eastAsia="zh-CN"/>
          </w:rPr>
          <w:t>(一)、建立健全的预算管理制度</w:t>
        </w:r>
        <w:r>
          <w:tab/>
        </w:r>
        <w:r>
          <w:fldChar w:fldCharType="begin"/>
        </w:r>
        <w:r>
          <w:instrText xml:space="preserve"> PAGEREF _Toc3872 \h </w:instrText>
        </w:r>
        <w:r>
          <w:fldChar w:fldCharType="separate"/>
        </w:r>
        <w:r>
          <w:t>30</w:t>
        </w:r>
        <w:r>
          <w:fldChar w:fldCharType="end"/>
        </w:r>
      </w:hyperlink>
    </w:p>
    <w:p>
      <w:pPr>
        <w:pStyle w:val="TOC2"/>
        <w:tabs>
          <w:tab w:val="right" w:leader="dot" w:pos="8306"/>
        </w:tabs>
      </w:pPr>
      <w:hyperlink w:anchor="_Toc12690" w:history="1">
        <w:r>
          <w:rPr>
            <w:rFonts w:ascii="仿宋" w:eastAsia="仿宋" w:hAnsi="仿宋" w:cs="仿宋" w:hint="eastAsia"/>
            <w:lang w:eastAsia="zh-CN"/>
          </w:rPr>
          <w:t>(二)、加强资金流动监控</w:t>
        </w:r>
        <w:r>
          <w:tab/>
        </w:r>
        <w:r>
          <w:fldChar w:fldCharType="begin"/>
        </w:r>
        <w:r>
          <w:instrText xml:space="preserve"> PAGEREF _Toc12690 \h </w:instrText>
        </w:r>
        <w:r>
          <w:fldChar w:fldCharType="separate"/>
        </w:r>
        <w:r>
          <w:t>31</w:t>
        </w:r>
        <w:r>
          <w:fldChar w:fldCharType="end"/>
        </w:r>
      </w:hyperlink>
    </w:p>
    <w:p>
      <w:pPr>
        <w:pStyle w:val="TOC2"/>
        <w:tabs>
          <w:tab w:val="right" w:leader="dot" w:pos="8306"/>
        </w:tabs>
      </w:pPr>
      <w:hyperlink w:anchor="_Toc21638" w:history="1">
        <w:r>
          <w:rPr>
            <w:rFonts w:ascii="仿宋" w:eastAsia="仿宋" w:hAnsi="仿宋" w:cs="仿宋" w:hint="eastAsia"/>
            <w:lang w:eastAsia="zh-CN"/>
          </w:rPr>
          <w:t>(三)、制定完善的风险控制机制</w:t>
        </w:r>
        <w:r>
          <w:tab/>
        </w:r>
        <w:r>
          <w:fldChar w:fldCharType="begin"/>
        </w:r>
        <w:r>
          <w:instrText xml:space="preserve"> PAGEREF _Toc21638 \h </w:instrText>
        </w:r>
        <w:r>
          <w:fldChar w:fldCharType="separate"/>
        </w:r>
        <w:r>
          <w:t>33</w:t>
        </w:r>
        <w:r>
          <w:fldChar w:fldCharType="end"/>
        </w:r>
      </w:hyperlink>
    </w:p>
    <w:p>
      <w:pPr>
        <w:pStyle w:val="TOC2"/>
        <w:tabs>
          <w:tab w:val="right" w:leader="dot" w:pos="8306"/>
        </w:tabs>
      </w:pPr>
      <w:hyperlink w:anchor="_Toc23226" w:history="1">
        <w:r>
          <w:rPr>
            <w:rFonts w:ascii="仿宋" w:eastAsia="仿宋" w:hAnsi="仿宋" w:cs="仿宋" w:hint="eastAsia"/>
            <w:lang w:eastAsia="zh-CN"/>
          </w:rPr>
          <w:t>(四)、优化成本管理</w:t>
        </w:r>
        <w:r>
          <w:tab/>
        </w:r>
        <w:r>
          <w:fldChar w:fldCharType="begin"/>
        </w:r>
        <w:r>
          <w:instrText xml:space="preserve"> PAGEREF _Toc23226 \h </w:instrText>
        </w:r>
        <w:r>
          <w:fldChar w:fldCharType="separate"/>
        </w:r>
        <w:r>
          <w:t>34</w:t>
        </w:r>
        <w:r>
          <w:fldChar w:fldCharType="end"/>
        </w:r>
      </w:hyperlink>
    </w:p>
    <w:p>
      <w:pPr>
        <w:pStyle w:val="TOC1"/>
        <w:tabs>
          <w:tab w:val="right" w:leader="dot" w:pos="8306"/>
        </w:tabs>
      </w:pPr>
      <w:hyperlink w:anchor="_Toc4384" w:history="1">
        <w:r>
          <w:rPr>
            <w:rFonts w:ascii="仿宋" w:eastAsia="仿宋" w:hAnsi="仿宋" w:cs="仿宋" w:hint="eastAsia"/>
            <w:lang w:eastAsia="zh-CN"/>
          </w:rPr>
          <w:t>九、金属丝网：铁丝网项目计划安排</w:t>
        </w:r>
        <w:r>
          <w:tab/>
        </w:r>
        <w:r>
          <w:fldChar w:fldCharType="begin"/>
        </w:r>
        <w:r>
          <w:instrText xml:space="preserve"> PAGEREF _Toc4384 \h </w:instrText>
        </w:r>
        <w:r>
          <w:fldChar w:fldCharType="separate"/>
        </w:r>
        <w:r>
          <w:t>35</w:t>
        </w:r>
        <w:r>
          <w:fldChar w:fldCharType="end"/>
        </w:r>
      </w:hyperlink>
    </w:p>
    <w:p>
      <w:pPr>
        <w:pStyle w:val="TOC2"/>
        <w:tabs>
          <w:tab w:val="right" w:leader="dot" w:pos="8306"/>
        </w:tabs>
      </w:pPr>
      <w:hyperlink w:anchor="_Toc4189" w:history="1">
        <w:r>
          <w:rPr>
            <w:rFonts w:ascii="仿宋" w:eastAsia="仿宋" w:hAnsi="仿宋" w:cs="仿宋" w:hint="eastAsia"/>
            <w:lang w:eastAsia="zh-CN"/>
          </w:rPr>
          <w:t>(一)、建设周期</w:t>
        </w:r>
        <w:r>
          <w:tab/>
        </w:r>
        <w:r>
          <w:fldChar w:fldCharType="begin"/>
        </w:r>
        <w:r>
          <w:instrText xml:space="preserve"> PAGEREF _Toc4189 \h </w:instrText>
        </w:r>
        <w:r>
          <w:fldChar w:fldCharType="separate"/>
        </w:r>
        <w:r>
          <w:t>35</w:t>
        </w:r>
        <w:r>
          <w:fldChar w:fldCharType="end"/>
        </w:r>
      </w:hyperlink>
    </w:p>
    <w:p>
      <w:pPr>
        <w:pStyle w:val="TOC2"/>
        <w:tabs>
          <w:tab w:val="right" w:leader="dot" w:pos="8306"/>
        </w:tabs>
      </w:pPr>
      <w:hyperlink w:anchor="_Toc29450" w:history="1">
        <w:r>
          <w:rPr>
            <w:rFonts w:ascii="仿宋" w:eastAsia="仿宋" w:hAnsi="仿宋" w:cs="仿宋" w:hint="eastAsia"/>
            <w:lang w:eastAsia="zh-CN"/>
          </w:rPr>
          <w:t>(二)、建设进度</w:t>
        </w:r>
        <w:r>
          <w:tab/>
        </w:r>
        <w:r>
          <w:fldChar w:fldCharType="begin"/>
        </w:r>
        <w:r>
          <w:instrText xml:space="preserve"> PAGEREF _Toc29450 \h </w:instrText>
        </w:r>
        <w:r>
          <w:fldChar w:fldCharType="separate"/>
        </w:r>
        <w:r>
          <w:t>36</w:t>
        </w:r>
        <w:r>
          <w:fldChar w:fldCharType="end"/>
        </w:r>
      </w:hyperlink>
    </w:p>
    <w:p>
      <w:pPr>
        <w:pStyle w:val="TOC2"/>
        <w:tabs>
          <w:tab w:val="right" w:leader="dot" w:pos="8306"/>
        </w:tabs>
      </w:pPr>
      <w:hyperlink w:anchor="_Toc4803" w:history="1">
        <w:r>
          <w:rPr>
            <w:rFonts w:ascii="仿宋" w:eastAsia="仿宋" w:hAnsi="仿宋" w:cs="仿宋" w:hint="eastAsia"/>
            <w:lang w:eastAsia="zh-CN"/>
          </w:rPr>
          <w:t>(三)、进度安排注意事项</w:t>
        </w:r>
        <w:r>
          <w:tab/>
        </w:r>
        <w:r>
          <w:fldChar w:fldCharType="begin"/>
        </w:r>
        <w:r>
          <w:instrText xml:space="preserve"> PAGEREF _Toc4803 \h </w:instrText>
        </w:r>
        <w:r>
          <w:fldChar w:fldCharType="separate"/>
        </w:r>
        <w:r>
          <w:t>37</w:t>
        </w:r>
        <w:r>
          <w:fldChar w:fldCharType="end"/>
        </w:r>
      </w:hyperlink>
    </w:p>
    <w:p>
      <w:pPr>
        <w:pStyle w:val="TOC2"/>
        <w:tabs>
          <w:tab w:val="right" w:leader="dot" w:pos="8306"/>
        </w:tabs>
      </w:pPr>
      <w:hyperlink w:anchor="_Toc24970" w:history="1">
        <w:r>
          <w:rPr>
            <w:rFonts w:ascii="仿宋" w:eastAsia="仿宋" w:hAnsi="仿宋" w:cs="仿宋" w:hint="eastAsia"/>
            <w:lang w:eastAsia="zh-CN"/>
          </w:rPr>
          <w:t>(四)、人力资源配置</w:t>
        </w:r>
        <w:r>
          <w:tab/>
        </w:r>
        <w:r>
          <w:fldChar w:fldCharType="begin"/>
        </w:r>
        <w:r>
          <w:instrText xml:space="preserve"> PAGEREF _Toc24970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0" w:history="1">
        <w:r>
          <w:rPr>
            <w:rFonts w:ascii="仿宋" w:eastAsia="仿宋" w:hAnsi="仿宋" w:cs="仿宋" w:hint="eastAsia"/>
            <w:lang w:eastAsia="zh-CN"/>
          </w:rPr>
          <w:t>十、金属丝网：铁丝网项目风险管理</w:t>
        </w:r>
        <w:r>
          <w:tab/>
        </w:r>
        <w:r>
          <w:fldChar w:fldCharType="begin"/>
        </w:r>
        <w:r>
          <w:instrText xml:space="preserve"> PAGEREF _Toc7120 \h </w:instrText>
        </w:r>
        <w:r>
          <w:fldChar w:fldCharType="separate"/>
        </w:r>
        <w:r>
          <w:t>40</w:t>
        </w:r>
        <w:r>
          <w:fldChar w:fldCharType="end"/>
        </w:r>
      </w:hyperlink>
    </w:p>
    <w:p>
      <w:pPr>
        <w:pStyle w:val="TOC2"/>
        <w:tabs>
          <w:tab w:val="right" w:leader="dot" w:pos="8306"/>
        </w:tabs>
      </w:pPr>
      <w:hyperlink w:anchor="_Toc10202" w:history="1">
        <w:r>
          <w:rPr>
            <w:rFonts w:ascii="仿宋" w:eastAsia="仿宋" w:hAnsi="仿宋" w:cs="仿宋" w:hint="eastAsia"/>
            <w:lang w:eastAsia="zh-CN"/>
          </w:rPr>
          <w:t>(一)、风险识别与评估</w:t>
        </w:r>
        <w:r>
          <w:tab/>
        </w:r>
        <w:r>
          <w:fldChar w:fldCharType="begin"/>
        </w:r>
        <w:r>
          <w:instrText xml:space="preserve"> PAGEREF _Toc10202 \h </w:instrText>
        </w:r>
        <w:r>
          <w:fldChar w:fldCharType="separate"/>
        </w:r>
        <w:r>
          <w:t>40</w:t>
        </w:r>
        <w:r>
          <w:fldChar w:fldCharType="end"/>
        </w:r>
      </w:hyperlink>
    </w:p>
    <w:p>
      <w:pPr>
        <w:pStyle w:val="TOC2"/>
        <w:tabs>
          <w:tab w:val="right" w:leader="dot" w:pos="8306"/>
        </w:tabs>
      </w:pPr>
      <w:hyperlink w:anchor="_Toc1816" w:history="1">
        <w:r>
          <w:rPr>
            <w:rFonts w:ascii="仿宋" w:eastAsia="仿宋" w:hAnsi="仿宋" w:cs="仿宋" w:hint="eastAsia"/>
            <w:lang w:eastAsia="zh-CN"/>
          </w:rPr>
          <w:t>(二)、风险应对策略</w:t>
        </w:r>
        <w:r>
          <w:tab/>
        </w:r>
        <w:r>
          <w:fldChar w:fldCharType="begin"/>
        </w:r>
        <w:r>
          <w:instrText xml:space="preserve"> PAGEREF _Toc1816 \h </w:instrText>
        </w:r>
        <w:r>
          <w:fldChar w:fldCharType="separate"/>
        </w:r>
        <w:r>
          <w:t>41</w:t>
        </w:r>
        <w:r>
          <w:fldChar w:fldCharType="end"/>
        </w:r>
      </w:hyperlink>
    </w:p>
    <w:p>
      <w:pPr>
        <w:pStyle w:val="TOC2"/>
        <w:tabs>
          <w:tab w:val="right" w:leader="dot" w:pos="8306"/>
        </w:tabs>
      </w:pPr>
      <w:hyperlink w:anchor="_Toc891" w:history="1">
        <w:r>
          <w:rPr>
            <w:rFonts w:ascii="仿宋" w:eastAsia="仿宋" w:hAnsi="仿宋" w:cs="仿宋" w:hint="eastAsia"/>
            <w:lang w:eastAsia="zh-CN"/>
          </w:rPr>
          <w:t>(三)、风险监控与控制</w:t>
        </w:r>
        <w:r>
          <w:tab/>
        </w:r>
        <w:r>
          <w:fldChar w:fldCharType="begin"/>
        </w:r>
        <w:r>
          <w:instrText xml:space="preserve"> PAGEREF _Toc891 \h </w:instrText>
        </w:r>
        <w:r>
          <w:fldChar w:fldCharType="separate"/>
        </w:r>
        <w:r>
          <w:t>43</w:t>
        </w:r>
        <w:r>
          <w:fldChar w:fldCharType="end"/>
        </w:r>
      </w:hyperlink>
    </w:p>
    <w:p>
      <w:pPr>
        <w:pStyle w:val="TOC1"/>
        <w:tabs>
          <w:tab w:val="right" w:leader="dot" w:pos="8306"/>
        </w:tabs>
      </w:pPr>
      <w:hyperlink w:anchor="_Toc4968" w:history="1">
        <w:r>
          <w:rPr>
            <w:rFonts w:ascii="仿宋" w:eastAsia="仿宋" w:hAnsi="仿宋" w:cs="仿宋" w:hint="eastAsia"/>
            <w:lang w:eastAsia="zh-CN"/>
          </w:rPr>
          <w:t>十一、金属丝网：铁丝网项目社会影响</w:t>
        </w:r>
        <w:r>
          <w:tab/>
        </w:r>
        <w:r>
          <w:fldChar w:fldCharType="begin"/>
        </w:r>
        <w:r>
          <w:instrText xml:space="preserve"> PAGEREF _Toc4968 \h </w:instrText>
        </w:r>
        <w:r>
          <w:fldChar w:fldCharType="separate"/>
        </w:r>
        <w:r>
          <w:t>44</w:t>
        </w:r>
        <w:r>
          <w:fldChar w:fldCharType="end"/>
        </w:r>
      </w:hyperlink>
    </w:p>
    <w:p>
      <w:pPr>
        <w:pStyle w:val="TOC2"/>
        <w:tabs>
          <w:tab w:val="right" w:leader="dot" w:pos="8306"/>
        </w:tabs>
      </w:pPr>
      <w:hyperlink w:anchor="_Toc6673" w:history="1">
        <w:r>
          <w:rPr>
            <w:rFonts w:ascii="仿宋" w:eastAsia="仿宋" w:hAnsi="仿宋" w:cs="仿宋" w:hint="eastAsia"/>
            <w:lang w:eastAsia="zh-CN"/>
          </w:rPr>
          <w:t>(一)、社会责任与义务</w:t>
        </w:r>
        <w:r>
          <w:tab/>
        </w:r>
        <w:r>
          <w:fldChar w:fldCharType="begin"/>
        </w:r>
        <w:r>
          <w:instrText xml:space="preserve"> PAGEREF _Toc6673 \h </w:instrText>
        </w:r>
        <w:r>
          <w:fldChar w:fldCharType="separate"/>
        </w:r>
        <w:r>
          <w:t>44</w:t>
        </w:r>
        <w:r>
          <w:fldChar w:fldCharType="end"/>
        </w:r>
      </w:hyperlink>
    </w:p>
    <w:p>
      <w:pPr>
        <w:pStyle w:val="TOC2"/>
        <w:tabs>
          <w:tab w:val="right" w:leader="dot" w:pos="8306"/>
        </w:tabs>
      </w:pPr>
      <w:hyperlink w:anchor="_Toc20920" w:history="1">
        <w:r>
          <w:rPr>
            <w:rFonts w:ascii="仿宋" w:eastAsia="仿宋" w:hAnsi="仿宋" w:cs="仿宋" w:hint="eastAsia"/>
            <w:lang w:eastAsia="zh-CN"/>
          </w:rPr>
          <w:t>(二)、社会参与与沟通</w:t>
        </w:r>
        <w:r>
          <w:tab/>
        </w:r>
        <w:r>
          <w:fldChar w:fldCharType="begin"/>
        </w:r>
        <w:r>
          <w:instrText xml:space="preserve"> PAGEREF _Toc20920 \h </w:instrText>
        </w:r>
        <w:r>
          <w:fldChar w:fldCharType="separate"/>
        </w:r>
        <w:r>
          <w:t>44</w:t>
        </w:r>
        <w:r>
          <w:fldChar w:fldCharType="end"/>
        </w:r>
      </w:hyperlink>
    </w:p>
    <w:p>
      <w:pPr>
        <w:pStyle w:val="TOC1"/>
        <w:tabs>
          <w:tab w:val="right" w:leader="dot" w:pos="8306"/>
        </w:tabs>
      </w:pPr>
      <w:hyperlink w:anchor="_Toc15116" w:history="1">
        <w:r>
          <w:rPr>
            <w:rFonts w:ascii="仿宋" w:eastAsia="仿宋" w:hAnsi="仿宋" w:cs="仿宋" w:hint="eastAsia"/>
            <w:lang w:eastAsia="zh-CN"/>
          </w:rPr>
          <w:t>十二、金属丝网：铁丝网项目财务管理</w:t>
        </w:r>
        <w:r>
          <w:tab/>
        </w:r>
        <w:r>
          <w:fldChar w:fldCharType="begin"/>
        </w:r>
        <w:r>
          <w:instrText xml:space="preserve"> PAGEREF _Toc15116 \h </w:instrText>
        </w:r>
        <w:r>
          <w:fldChar w:fldCharType="separate"/>
        </w:r>
        <w:r>
          <w:t>45</w:t>
        </w:r>
        <w:r>
          <w:fldChar w:fldCharType="end"/>
        </w:r>
      </w:hyperlink>
    </w:p>
    <w:p>
      <w:pPr>
        <w:pStyle w:val="TOC2"/>
        <w:tabs>
          <w:tab w:val="right" w:leader="dot" w:pos="8306"/>
        </w:tabs>
      </w:pPr>
      <w:hyperlink w:anchor="_Toc13483" w:history="1">
        <w:r>
          <w:rPr>
            <w:rFonts w:ascii="仿宋" w:eastAsia="仿宋" w:hAnsi="仿宋" w:cs="仿宋" w:hint="eastAsia"/>
            <w:lang w:eastAsia="zh-CN"/>
          </w:rPr>
          <w:t>(一)、资金需求大</w:t>
        </w:r>
        <w:r>
          <w:tab/>
        </w:r>
        <w:r>
          <w:fldChar w:fldCharType="begin"/>
        </w:r>
        <w:r>
          <w:instrText xml:space="preserve"> PAGEREF _Toc13483 \h </w:instrText>
        </w:r>
        <w:r>
          <w:fldChar w:fldCharType="separate"/>
        </w:r>
        <w:r>
          <w:t>45</w:t>
        </w:r>
        <w:r>
          <w:fldChar w:fldCharType="end"/>
        </w:r>
      </w:hyperlink>
    </w:p>
    <w:p>
      <w:pPr>
        <w:pStyle w:val="TOC2"/>
        <w:tabs>
          <w:tab w:val="right" w:leader="dot" w:pos="8306"/>
        </w:tabs>
      </w:pPr>
      <w:hyperlink w:anchor="_Toc13226" w:history="1">
        <w:r>
          <w:rPr>
            <w:rFonts w:ascii="仿宋" w:eastAsia="仿宋" w:hAnsi="仿宋" w:cs="仿宋" w:hint="eastAsia"/>
            <w:lang w:eastAsia="zh-CN"/>
          </w:rPr>
          <w:t>(二)、研发周期长</w:t>
        </w:r>
        <w:r>
          <w:tab/>
        </w:r>
        <w:r>
          <w:fldChar w:fldCharType="begin"/>
        </w:r>
        <w:r>
          <w:instrText xml:space="preserve"> PAGEREF _Toc13226 \h </w:instrText>
        </w:r>
        <w:r>
          <w:fldChar w:fldCharType="separate"/>
        </w:r>
        <w:r>
          <w:t>46</w:t>
        </w:r>
        <w:r>
          <w:fldChar w:fldCharType="end"/>
        </w:r>
      </w:hyperlink>
    </w:p>
    <w:p>
      <w:pPr>
        <w:pStyle w:val="TOC2"/>
        <w:tabs>
          <w:tab w:val="right" w:leader="dot" w:pos="8306"/>
        </w:tabs>
      </w:pPr>
      <w:hyperlink w:anchor="_Toc3332" w:history="1">
        <w:r>
          <w:rPr>
            <w:rFonts w:ascii="仿宋" w:eastAsia="仿宋" w:hAnsi="仿宋" w:cs="仿宋" w:hint="eastAsia"/>
            <w:lang w:eastAsia="zh-CN"/>
          </w:rPr>
          <w:t>(三)、市场风险大</w:t>
        </w:r>
        <w:r>
          <w:tab/>
        </w:r>
        <w:r>
          <w:fldChar w:fldCharType="begin"/>
        </w:r>
        <w:r>
          <w:instrText xml:space="preserve"> PAGEREF _Toc3332 \h </w:instrText>
        </w:r>
        <w:r>
          <w:fldChar w:fldCharType="separate"/>
        </w:r>
        <w:r>
          <w:t>48</w:t>
        </w:r>
        <w:r>
          <w:fldChar w:fldCharType="end"/>
        </w:r>
      </w:hyperlink>
    </w:p>
    <w:p>
      <w:pPr>
        <w:pStyle w:val="TOC2"/>
        <w:tabs>
          <w:tab w:val="right" w:leader="dot" w:pos="8306"/>
        </w:tabs>
      </w:pPr>
      <w:hyperlink w:anchor="_Toc28708" w:history="1">
        <w:r>
          <w:rPr>
            <w:rFonts w:ascii="仿宋" w:eastAsia="仿宋" w:hAnsi="仿宋" w:cs="仿宋" w:hint="eastAsia"/>
            <w:lang w:eastAsia="zh-CN"/>
          </w:rPr>
          <w:t>(四)、利润率高</w:t>
        </w:r>
        <w:r>
          <w:tab/>
        </w:r>
        <w:r>
          <w:fldChar w:fldCharType="begin"/>
        </w:r>
        <w:r>
          <w:instrText xml:space="preserve"> PAGEREF _Toc28708 \h </w:instrText>
        </w:r>
        <w:r>
          <w:fldChar w:fldCharType="separate"/>
        </w:r>
        <w:r>
          <w:t>50</w:t>
        </w:r>
        <w:r>
          <w:fldChar w:fldCharType="end"/>
        </w:r>
      </w:hyperlink>
    </w:p>
    <w:p>
      <w:pPr>
        <w:pStyle w:val="TOC1"/>
        <w:tabs>
          <w:tab w:val="right" w:leader="dot" w:pos="8306"/>
        </w:tabs>
      </w:pPr>
      <w:hyperlink w:anchor="_Toc25265" w:history="1">
        <w:r>
          <w:rPr>
            <w:rFonts w:ascii="仿宋" w:eastAsia="仿宋" w:hAnsi="仿宋" w:cs="仿宋" w:hint="eastAsia"/>
            <w:lang w:eastAsia="zh-CN"/>
          </w:rPr>
          <w:t>十三、利益相关者分析与沟通计划</w:t>
        </w:r>
        <w:r>
          <w:tab/>
        </w:r>
        <w:r>
          <w:fldChar w:fldCharType="begin"/>
        </w:r>
        <w:r>
          <w:instrText xml:space="preserve"> PAGEREF _Toc25265 \h </w:instrText>
        </w:r>
        <w:r>
          <w:fldChar w:fldCharType="separate"/>
        </w:r>
        <w:r>
          <w:t>53</w:t>
        </w:r>
        <w:r>
          <w:fldChar w:fldCharType="end"/>
        </w:r>
      </w:hyperlink>
    </w:p>
    <w:p>
      <w:pPr>
        <w:pStyle w:val="TOC2"/>
        <w:tabs>
          <w:tab w:val="right" w:leader="dot" w:pos="8306"/>
        </w:tabs>
      </w:pPr>
      <w:hyperlink w:anchor="_Toc15089" w:history="1">
        <w:r>
          <w:rPr>
            <w:rFonts w:ascii="仿宋" w:eastAsia="仿宋" w:hAnsi="仿宋" w:cs="仿宋" w:hint="eastAsia"/>
            <w:lang w:eastAsia="zh-CN"/>
          </w:rPr>
          <w:t>(一)、利益相关者分析</w:t>
        </w:r>
        <w:r>
          <w:tab/>
        </w:r>
        <w:r>
          <w:fldChar w:fldCharType="begin"/>
        </w:r>
        <w:r>
          <w:instrText xml:space="preserve"> PAGEREF _Toc15089 \h </w:instrText>
        </w:r>
        <w:r>
          <w:fldChar w:fldCharType="separate"/>
        </w:r>
        <w:r>
          <w:t>53</w:t>
        </w:r>
        <w:r>
          <w:fldChar w:fldCharType="end"/>
        </w:r>
      </w:hyperlink>
    </w:p>
    <w:p>
      <w:pPr>
        <w:pStyle w:val="TOC2"/>
        <w:tabs>
          <w:tab w:val="right" w:leader="dot" w:pos="8306"/>
        </w:tabs>
      </w:pPr>
      <w:hyperlink w:anchor="_Toc22376" w:history="1">
        <w:r>
          <w:rPr>
            <w:rFonts w:ascii="仿宋" w:eastAsia="仿宋" w:hAnsi="仿宋" w:cs="仿宋" w:hint="eastAsia"/>
            <w:lang w:eastAsia="zh-CN"/>
          </w:rPr>
          <w:t>(二)、沟通计划</w:t>
        </w:r>
        <w:r>
          <w:tab/>
        </w:r>
        <w:r>
          <w:fldChar w:fldCharType="begin"/>
        </w:r>
        <w:r>
          <w:instrText xml:space="preserve"> PAGEREF _Toc22376 \h </w:instrText>
        </w:r>
        <w:r>
          <w:fldChar w:fldCharType="separate"/>
        </w:r>
        <w:r>
          <w:t>54</w:t>
        </w:r>
        <w:r>
          <w:fldChar w:fldCharType="end"/>
        </w:r>
      </w:hyperlink>
    </w:p>
    <w:p>
      <w:pPr>
        <w:pStyle w:val="TOC1"/>
        <w:tabs>
          <w:tab w:val="right" w:leader="dot" w:pos="8306"/>
        </w:tabs>
      </w:pPr>
      <w:hyperlink w:anchor="_Toc13200" w:history="1">
        <w:r>
          <w:rPr>
            <w:rFonts w:ascii="仿宋" w:eastAsia="仿宋" w:hAnsi="仿宋" w:cs="仿宋" w:hint="eastAsia"/>
            <w:lang w:eastAsia="zh-CN"/>
          </w:rPr>
          <w:t>十四、金属丝网：铁丝网项目实施时间节点</w:t>
        </w:r>
        <w:r>
          <w:tab/>
        </w:r>
        <w:r>
          <w:fldChar w:fldCharType="begin"/>
        </w:r>
        <w:r>
          <w:instrText xml:space="preserve"> PAGEREF _Toc13200 \h </w:instrText>
        </w:r>
        <w:r>
          <w:fldChar w:fldCharType="separate"/>
        </w:r>
        <w:r>
          <w:t>55</w:t>
        </w:r>
        <w:r>
          <w:fldChar w:fldCharType="end"/>
        </w:r>
      </w:hyperlink>
    </w:p>
    <w:p>
      <w:pPr>
        <w:pStyle w:val="TOC2"/>
        <w:tabs>
          <w:tab w:val="right" w:leader="dot" w:pos="8306"/>
        </w:tabs>
      </w:pPr>
      <w:hyperlink w:anchor="_Toc26339" w:history="1">
        <w:r>
          <w:rPr>
            <w:rFonts w:ascii="仿宋" w:eastAsia="仿宋" w:hAnsi="仿宋" w:cs="仿宋" w:hint="eastAsia"/>
            <w:lang w:eastAsia="zh-CN"/>
          </w:rPr>
          <w:t>(一)、金属丝网：铁丝网项目启动阶段时间节点</w:t>
        </w:r>
        <w:r>
          <w:tab/>
        </w:r>
        <w:r>
          <w:fldChar w:fldCharType="begin"/>
        </w:r>
        <w:r>
          <w:instrText xml:space="preserve"> PAGEREF _Toc26339 \h </w:instrText>
        </w:r>
        <w:r>
          <w:fldChar w:fldCharType="separate"/>
        </w:r>
        <w:r>
          <w:t>55</w:t>
        </w:r>
        <w:r>
          <w:fldChar w:fldCharType="end"/>
        </w:r>
      </w:hyperlink>
    </w:p>
    <w:p>
      <w:pPr>
        <w:pStyle w:val="TOC2"/>
        <w:tabs>
          <w:tab w:val="right" w:leader="dot" w:pos="8306"/>
        </w:tabs>
      </w:pPr>
      <w:hyperlink w:anchor="_Toc8247" w:history="1">
        <w:r>
          <w:rPr>
            <w:rFonts w:ascii="仿宋" w:eastAsia="仿宋" w:hAnsi="仿宋" w:cs="仿宋" w:hint="eastAsia"/>
            <w:lang w:eastAsia="zh-CN"/>
          </w:rPr>
          <w:t>(二)、金属丝网：铁丝网项目执行阶段时间节点</w:t>
        </w:r>
        <w:r>
          <w:tab/>
        </w:r>
        <w:r>
          <w:fldChar w:fldCharType="begin"/>
        </w:r>
        <w:r>
          <w:instrText xml:space="preserve"> PAGEREF _Toc8247 \h </w:instrText>
        </w:r>
        <w:r>
          <w:fldChar w:fldCharType="separate"/>
        </w:r>
        <w:r>
          <w:t>56</w:t>
        </w:r>
        <w:r>
          <w:fldChar w:fldCharType="end"/>
        </w:r>
      </w:hyperlink>
    </w:p>
    <w:p>
      <w:pPr>
        <w:pStyle w:val="TOC2"/>
        <w:tabs>
          <w:tab w:val="right" w:leader="dot" w:pos="8306"/>
        </w:tabs>
      </w:pPr>
      <w:hyperlink w:anchor="_Toc6741" w:history="1">
        <w:r>
          <w:rPr>
            <w:rFonts w:ascii="仿宋" w:eastAsia="仿宋" w:hAnsi="仿宋" w:cs="仿宋" w:hint="eastAsia"/>
            <w:lang w:eastAsia="zh-CN"/>
          </w:rPr>
          <w:t>(三)、金属丝网：铁丝网项目完成阶段时间节点</w:t>
        </w:r>
        <w:r>
          <w:tab/>
        </w:r>
        <w:r>
          <w:fldChar w:fldCharType="begin"/>
        </w:r>
        <w:r>
          <w:instrText xml:space="preserve"> PAGEREF _Toc6741 \h </w:instrText>
        </w:r>
        <w:r>
          <w:fldChar w:fldCharType="separate"/>
        </w:r>
        <w:r>
          <w:t>57</w:t>
        </w:r>
        <w:r>
          <w:fldChar w:fldCharType="end"/>
        </w:r>
      </w:hyperlink>
    </w:p>
    <w:p>
      <w:pPr>
        <w:pStyle w:val="TOC1"/>
        <w:tabs>
          <w:tab w:val="right" w:leader="dot" w:pos="8306"/>
        </w:tabs>
      </w:pPr>
      <w:hyperlink w:anchor="_Toc12035" w:history="1">
        <w:r>
          <w:rPr>
            <w:rFonts w:ascii="仿宋" w:eastAsia="仿宋" w:hAnsi="仿宋" w:cs="仿宋" w:hint="eastAsia"/>
            <w:lang w:eastAsia="zh-CN"/>
          </w:rPr>
          <w:t>十五、金属丝网：铁丝网项目工程方案分析</w:t>
        </w:r>
        <w:r>
          <w:tab/>
        </w:r>
        <w:r>
          <w:fldChar w:fldCharType="begin"/>
        </w:r>
        <w:r>
          <w:instrText xml:space="preserve"> PAGEREF _Toc12035 \h </w:instrText>
        </w:r>
        <w:r>
          <w:fldChar w:fldCharType="separate"/>
        </w:r>
        <w:r>
          <w:t>58</w:t>
        </w:r>
        <w:r>
          <w:fldChar w:fldCharType="end"/>
        </w:r>
      </w:hyperlink>
    </w:p>
    <w:p>
      <w:pPr>
        <w:pStyle w:val="TOC2"/>
        <w:tabs>
          <w:tab w:val="right" w:leader="dot" w:pos="8306"/>
        </w:tabs>
      </w:pPr>
      <w:hyperlink w:anchor="_Toc21450" w:history="1">
        <w:r>
          <w:rPr>
            <w:rFonts w:ascii="仿宋" w:eastAsia="仿宋" w:hAnsi="仿宋" w:cs="仿宋" w:hint="eastAsia"/>
            <w:lang w:eastAsia="zh-CN"/>
          </w:rPr>
          <w:t>(一)、建筑工程设计原则</w:t>
        </w:r>
        <w:r>
          <w:tab/>
        </w:r>
        <w:r>
          <w:fldChar w:fldCharType="begin"/>
        </w:r>
        <w:r>
          <w:instrText xml:space="preserve"> PAGEREF _Toc21450 \h </w:instrText>
        </w:r>
        <w:r>
          <w:fldChar w:fldCharType="separate"/>
        </w:r>
        <w:r>
          <w:t>58</w:t>
        </w:r>
        <w:r>
          <w:fldChar w:fldCharType="end"/>
        </w:r>
      </w:hyperlink>
    </w:p>
    <w:p>
      <w:pPr>
        <w:pStyle w:val="TOC2"/>
        <w:tabs>
          <w:tab w:val="right" w:leader="dot" w:pos="8306"/>
        </w:tabs>
      </w:pPr>
      <w:hyperlink w:anchor="_Toc30702" w:history="1">
        <w:r>
          <w:rPr>
            <w:rFonts w:ascii="仿宋" w:eastAsia="仿宋" w:hAnsi="仿宋" w:cs="仿宋" w:hint="eastAsia"/>
            <w:lang w:eastAsia="zh-CN"/>
          </w:rPr>
          <w:t>(二)、土建工程建设指标</w:t>
        </w:r>
        <w:r>
          <w:tab/>
        </w:r>
        <w:r>
          <w:fldChar w:fldCharType="begin"/>
        </w:r>
        <w:r>
          <w:instrText xml:space="preserve"> PAGEREF _Toc30702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11"/>
      <w:r>
        <w:rPr>
          <w:rFonts w:ascii="仿宋" w:eastAsia="仿宋" w:hAnsi="仿宋" w:cs="仿宋" w:hint="eastAsia"/>
          <w:sz w:val="28"/>
          <w:lang w:eastAsia="zh-CN"/>
        </w:rPr>
        <w:t>一、金属丝网：铁丝网项目建设背景及必要性分析</w:t>
      </w:r>
      <w:bookmarkEnd w:id="2"/>
    </w:p>
    <w:p>
      <w:pPr>
        <w:pStyle w:val="Heading2"/>
        <w:rPr>
          <w:rFonts w:ascii="仿宋" w:eastAsia="仿宋" w:hAnsi="仿宋" w:cs="仿宋" w:hint="eastAsia"/>
          <w:lang w:eastAsia="zh-CN"/>
        </w:rPr>
      </w:pPr>
      <w:bookmarkStart w:id="3" w:name="_Toc32461"/>
      <w:r>
        <w:rPr>
          <w:rFonts w:ascii="仿宋" w:eastAsia="仿宋" w:hAnsi="仿宋" w:cs="仿宋" w:hint="eastAsia"/>
          <w:lang w:eastAsia="zh-CN"/>
        </w:rPr>
        <w:t>(一)、金属丝网：铁丝网项目背景分析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网：铁丝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网：铁丝网项目在这个潮流中的定位。同时，我们将关注行业内涌现的新兴机遇，以便金属丝网：铁丝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网：铁丝网项目提供了强大的发展动力。我们将聚焦于行业内最新的技术发展趋势，包括但不限于人工智能、大数据分析、物联网等领域。通过深度的技术研究，我们将确保金属丝网：铁丝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网：铁丝网项目发展的源泉。我们将投入更多的精力对市场需求进行深入剖析，超越表面的需求，深入挖掘潜在的市场痛点和机遇。通过对市场需求的细致了解，金属丝网：铁丝网项目将更有针对性地设计解决方案，满足市场的多样化需求，从而更好地促进金属丝网：铁丝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网：铁丝网项目战略至关重要。我们将对竞争态势进行更为深入的分析，包括但不限于市场份额、产品特点、客户满意度等多个维度。通过深度的竞争分析，金属丝网：铁丝网项目将能够更准确地把握市场脉搏，制定具有竞争力的金属丝网：铁丝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属丝网：铁丝网项目的发展具有直接的影响。我们将进行更为全面的法规和政策分析，了解行业发展中的潜在法律风险和合规挑战。通过充分了解和遵守相关法规，金属丝网：铁丝网项目将确保在法律框架内合法合规运营，为金属丝网：铁丝网项目的稳健发展提供有力支持。</w:t>
      </w:r>
    </w:p>
    <w:p>
      <w:pPr>
        <w:pStyle w:val="Heading2"/>
        <w:ind w:firstLine="560" w:firstLineChars="200"/>
        <w:rPr>
          <w:rFonts w:ascii="仿宋" w:eastAsia="仿宋" w:hAnsi="仿宋" w:cs="仿宋" w:hint="eastAsia"/>
          <w:sz w:val="28"/>
          <w:lang w:eastAsia="zh-CN"/>
        </w:rPr>
      </w:pPr>
      <w:bookmarkStart w:id="4" w:name="_Toc3755"/>
      <w:r>
        <w:rPr>
          <w:rFonts w:ascii="仿宋" w:eastAsia="仿宋" w:hAnsi="仿宋" w:cs="仿宋" w:hint="eastAsia"/>
          <w:sz w:val="28"/>
          <w:lang w:eastAsia="zh-CN"/>
        </w:rPr>
        <w:t>(二)、金属丝网：铁丝网项目建设必要性分析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迫切性源于对行业发展趋势的深刻洞察。我们正处于一个行业变革的时代，科技创新、数字化转型成为企业发展的关键动力。金属丝网：铁丝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不仅仅是为了跟上潮流，更是为了通过技术创新推动企业的持续发展。通过引入先进的技术和解决方案，金属丝网：铁丝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网：铁丝网项目的建设成为必然选择，通过提高产品质量、拓展服务领域，从而在竞争中获得更多的机会。金属丝网：铁丝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丝网：铁丝网项目建设的必要性体现在对客户需求更精准的满足。通过金属丝网：铁丝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背后是对企业持续创新的追求。只有通过不断创新，企业才能在竞争中立于不败之地。金属丝网：铁丝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245"/>
      <w:r>
        <w:rPr>
          <w:rFonts w:ascii="仿宋" w:eastAsia="仿宋" w:hAnsi="仿宋" w:cs="仿宋" w:hint="eastAsia"/>
          <w:sz w:val="28"/>
          <w:lang w:eastAsia="zh-CN"/>
        </w:rPr>
        <w:t>二、金属丝网：铁丝网项目选址可行性分析</w:t>
      </w:r>
      <w:bookmarkEnd w:id="5"/>
    </w:p>
    <w:p>
      <w:pPr>
        <w:pStyle w:val="Heading2"/>
        <w:rPr>
          <w:rFonts w:ascii="仿宋" w:eastAsia="仿宋" w:hAnsi="仿宋" w:cs="仿宋" w:hint="eastAsia"/>
          <w:lang w:eastAsia="zh-CN"/>
        </w:rPr>
      </w:pPr>
      <w:bookmarkStart w:id="6" w:name="_Toc20406"/>
      <w:r>
        <w:rPr>
          <w:rFonts w:ascii="仿宋" w:eastAsia="仿宋" w:hAnsi="仿宋" w:cs="仿宋" w:hint="eastAsia"/>
          <w:lang w:eastAsia="zh-CN"/>
        </w:rPr>
        <w:t>(一)、金属丝网：铁丝网项目选址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该金属丝网：铁丝网项目选址位于XX省XX市XX区XXX街道</w:t>
      </w:r>
    </w:p>
    <w:p>
      <w:pPr>
        <w:pStyle w:val="Heading2"/>
        <w:ind w:firstLine="560" w:firstLineChars="200"/>
        <w:rPr>
          <w:rFonts w:ascii="仿宋" w:eastAsia="仿宋" w:hAnsi="仿宋" w:cs="仿宋" w:hint="eastAsia"/>
          <w:sz w:val="28"/>
          <w:lang w:eastAsia="zh-CN"/>
        </w:rPr>
      </w:pPr>
      <w:bookmarkStart w:id="7" w:name="_Toc1949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丝网：铁丝网项目的征地面积将根据金属丝网：铁丝网项目的实际规模和需求进行精确规划。具体面积XXX平方米，旨在确保金属丝网：铁丝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净用地面积是在征地面积基础上去除不可利用面积后的实际可开发用地。具体面积XXX平方米，考虑到环保、交通、安全等多方面因素，以确保金属丝网：铁丝网项目在整体利用效率上达到最优。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金属丝网：铁丝网项目计划建设的建筑总规模具体面积XXX平方米。这一规模的确定综合考虑了金属丝网：铁丝网项目的性质、规模，以及城市规划的相关要求，确保建筑布局与周边环境协调一致。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绿地率是金属丝网：铁丝网项目用地中被规划为绿地的比例。具体面积XXX平方米，旨在通过合理规划绿地，改善金属丝网：铁丝网项目周边环境，提升居民生活质量，并符合城市整体绿化规划。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容积率是用地上可以建设的建筑总体积与用地面积之比。具体面积XXX，通过合理的容积率规划，确保金属丝网：铁丝网项目建筑规模与周边环境和谐共生。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丝网：铁丝网项目选址与当地城市规划相一致，具体面积XXX平方米。通过与城市规划部门深入沟通，确保金属丝网：铁丝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丝网：铁丝网项目选址符合当地产业政策，具体面积XXX平方米。这包括金属丝网：铁丝网项目对当地经济的促进作用，以及对相关产业的带动效应，确保金属丝网：铁丝网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用地总体要求必须符合环保和可持续发展的原则，具体面积XXX平方米。通过采用绿色建筑设计、节能减排等措施，确保金属丝网：铁丝网项目在建设和运营过程中对环境的影响最小化，达到可持续发展的要求。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确保金属丝网：铁丝网项目选址具备必要的公共设施配套，具体面积XXX平方米。这包括交通便利性、教育、医疗等基础设施，以提高居民生活品质，使得金属丝网：铁丝网项目选址更具吸引力。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考虑用地总体要求对当地社会稳定性的影响，具体面积XXX平方米。通过深入了解当地社区反馈，确保金属丝网：铁丝网项目的选址和建设过程对当地社会和谐稳定产生积极作用。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丝网：铁丝网项目选址不仅符合法规和规划，还在实际操作中具有可行性。这一全面规划将为金属丝网：铁丝网项目的成功实施提供坚实的基础，确保金属丝网：铁丝网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4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金属丝网：铁丝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丝网：铁丝网项目的设备规划和空间设计中，我们将采取灵活设备布局的措施。设备布局将根据实际需求进行灵活设计，避免不必要的浪费。通过合理规划设备摆放位置，我们将提高设备的利用率，减少设备间距，以确保金属丝网：铁丝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丝网：铁丝网项目内部引入共享设施的概念，例如共享会议室、办公区等。通过这种方式，我们可以减少对资源的重复建设，提高资源共享效率，从而减小金属丝网：铁丝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9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属丝网：铁丝网项目的总图布置中，我们将不同功能区域进行明确的规划，以最大程度满足金属丝网：铁丝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65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金属丝网：铁丝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丝网：铁丝网项目对环境的影响是综合评价的重要因素之一。我们将详细考虑选址周边的自然环境、生态保护区、水源地等情况，确保金属丝网：铁丝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对选址的评价还需充分考虑当地政府的产业政策和法规。我们将详细了解金属丝网：铁丝网项目所在地的相关政策，确保金属丝网：铁丝网项目的规划和运营与当地法规相符，降低不必要的法律风险。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考虑到社会稳定性对企业运营的重要性，我们将评估选址地区的社会安全情况、劳工关系、社区反馈等方面，以确保金属丝网：铁丝网项目的建设和运营不会受到社会稳定性的负面影响。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最后，我们将综合考虑用地成本，包括土地购置费用、土地开发成本等。通过对用地成本的详细评估，我们能够做出更为精确的经济效益分析，为金属丝网：铁丝网项目的投资决策提供有力支持。</w:t>
      </w:r>
    </w:p>
    <w:p>
      <w:pPr>
        <w:pStyle w:val="Heading1"/>
        <w:ind w:firstLine="560" w:firstLineChars="200"/>
        <w:rPr>
          <w:rFonts w:ascii="仿宋" w:eastAsia="仿宋" w:hAnsi="仿宋" w:cs="仿宋" w:hint="eastAsia"/>
          <w:sz w:val="28"/>
          <w:lang w:eastAsia="zh-CN"/>
        </w:rPr>
      </w:pPr>
      <w:bookmarkStart w:id="11" w:name="_Toc27225"/>
      <w:r>
        <w:rPr>
          <w:rFonts w:ascii="仿宋" w:eastAsia="仿宋" w:hAnsi="仿宋" w:cs="仿宋" w:hint="eastAsia"/>
          <w:sz w:val="28"/>
          <w:lang w:eastAsia="zh-CN"/>
        </w:rPr>
        <w:t>三、金属丝网：铁丝网项目危机管理</w:t>
      </w:r>
      <w:bookmarkEnd w:id="11"/>
    </w:p>
    <w:p>
      <w:pPr>
        <w:pStyle w:val="Heading2"/>
        <w:rPr>
          <w:rFonts w:ascii="仿宋" w:eastAsia="仿宋" w:hAnsi="仿宋" w:cs="仿宋" w:hint="eastAsia"/>
          <w:lang w:eastAsia="zh-CN"/>
        </w:rPr>
      </w:pPr>
      <w:bookmarkStart w:id="12" w:name="_Toc264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项目危机管理中，危机预警与识别是确保金属丝网：铁丝网项目稳健运行的核心步骤。通过建立全面的监测机制，金属丝网：铁丝网项目团队旨在及时发现和理解潜在的风险和危机因素，以便采取及时的预防和应对措施，确保金属丝网：铁丝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丝网：铁丝网项目团队全面分析了整个金属丝网：铁丝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丝网：铁丝网项目团队着重于明确定义金属丝网：铁丝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丝网：铁丝网项目进展的持续监控，团队能够及时发现潜在问题并作出迅速反应。金属丝网：铁丝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在这一阶段，团队的专业素养和反应速度将发挥至关重要的作用，以确保潜在危机能够在初期得到有效的处理，最大程度地减轻负面影响。通过危机预警与识别，金属丝网：铁丝网项目得以更有序、可控地推进。</w:t>
      </w:r>
    </w:p>
    <w:p>
      <w:pPr>
        <w:pStyle w:val="Heading2"/>
        <w:ind w:firstLine="560" w:firstLineChars="200"/>
        <w:rPr>
          <w:rFonts w:ascii="仿宋" w:eastAsia="仿宋" w:hAnsi="仿宋" w:cs="仿宋" w:hint="eastAsia"/>
          <w:sz w:val="28"/>
          <w:lang w:eastAsia="zh-CN"/>
        </w:rPr>
      </w:pPr>
      <w:bookmarkStart w:id="13" w:name="_Toc86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在危机发生时，金属丝网：铁丝网项目团队立即行动，成立了应急小组。该小组的任务是迅速制定并实施紧急应对措施，以最小化潜在损失。以下是采取的主要措施：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暂停金属丝网：铁丝网项目进度：为遏制危机蔓延，金属丝网：铁丝网项目暂时停止进行，以便全面评估当前状况。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资源重新分配：重新评估金属丝网：铁丝网项目资源的分配，确保最大限度地减小损失。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实时沟通：与关键利益相关者建立实时沟通机制，向他们传递金属丝网：铁丝网项目危机的实际状况，保障金属丝网：铁丝网项目核心利益。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在紧急应对的同时，金属丝网：铁丝网项目团队强调了团队协作和有效沟通的重要性。以下是团队协作的关键举措：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信息共享机制：建立了信息共享平台，确保团队成员能够及时获取金属丝网：铁丝网项目危机的实时信息。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领导者沟通：金属丝网：铁丝网项目领导者通过定期会议和即时沟通工具，指导团队应对危机，保持团队稳定运行。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随着危机得到初步控制，金属丝网：铁丝网项目团队转向制定恢复计划，以确保金属丝网：铁丝网项目能够从中迅速恢复。主要恢复计划包括：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修复受损的进度计划：重新评估金属丝网：铁丝网项目进度，制定修复计划，确保金属丝网：铁丝网项目尽快回归正常进程。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重新调整资源分配：优化资源分配，确保金属丝网：铁丝网项目在有限资源下高效运转。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风险管理机制加强：对金属丝网：铁丝网项目风险进行全面评估，制定更强化的风险管理策略，以预防未来可能的危机。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06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38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金属丝网：铁丝网项目的主要产品是XXXX，预计年产值为XXX万元。这一产品在市场中占据着重要的地位，其广泛的应用范围使得该金属丝网：铁丝网项目的市场前景非常广阔。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丝网：铁丝网项目的xxx产品作为重要的原材料之一，将在多个领域发挥关键作用。其在建筑、交通、能源等方面的广泛应用将为整个产业链提供强大的支持，形成产业协同效应。金属丝网：铁丝网项目的年产值XXX万XXX万XXX万万元不仅反映了其在市场上的巨大潜力，更预示着它对国民经济的积极贡献。这种关联度高、涉及面广的产业关系，使得该金属丝网：铁丝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32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总征地面积为XXXX平方米，相当于约XX.XX亩，其中净用地面积为XXXX平方米，红线范围内相当于约XX.XX亩。这一用地规模充分考虑了金属丝网：铁丝网项目的建设需求，保障了金属丝网：铁丝网项目在合适的空间内得以充分发展。金属丝网：铁丝网项目规划的总建筑面积为XXXX平方米，其中主体工程建设占XXXX平方米，计容建筑面积达XXXX平方米。预计建筑工程的投资将达到XXXX万元，为金属丝网：铁丝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计划购置的设备共计XXXX台（套），设备购置费用为XXXX万元。这一设备购置计划充分考虑到金属丝网：铁丝网项目的生产需求和技术要求，确保了金属丝网：铁丝网项目在生产运营中具备先进的技术装备和高效的生产能力。设备的合理配置将为金属丝网：铁丝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计划总投资为XXXX万元，预计年实现营业收入为XXXX万元。这一产能规模的设定旨在确保金属丝网：铁丝网项目能够在投资与回报之间取得平衡，实现长期可持续的发展。金属丝网：铁丝网项目的总投资充分考虑到各个方面的需求，包括用地建设、设备购置等多个环节，以确保金属丝网：铁丝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4909"/>
      <w:r>
        <w:rPr>
          <w:rFonts w:ascii="仿宋" w:eastAsia="仿宋" w:hAnsi="仿宋" w:cs="仿宋" w:hint="eastAsia"/>
          <w:sz w:val="28"/>
          <w:lang w:eastAsia="zh-CN"/>
        </w:rPr>
        <w:t>五、金属丝网：铁丝网项目建设单位说明</w:t>
      </w:r>
      <w:bookmarkEnd w:id="17"/>
    </w:p>
    <w:p>
      <w:pPr>
        <w:pStyle w:val="Heading2"/>
        <w:rPr>
          <w:rFonts w:ascii="仿宋" w:eastAsia="仿宋" w:hAnsi="仿宋" w:cs="仿宋" w:hint="eastAsia"/>
          <w:lang w:eastAsia="zh-CN"/>
        </w:rPr>
      </w:pPr>
      <w:bookmarkStart w:id="18" w:name="_Toc16113"/>
      <w:r>
        <w:rPr>
          <w:rFonts w:ascii="仿宋" w:eastAsia="仿宋" w:hAnsi="仿宋" w:cs="仿宋" w:hint="eastAsia"/>
          <w:lang w:eastAsia="zh-CN"/>
        </w:rPr>
        <w:t>(一)、金属丝网：铁丝网项目承办单位基本情况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https://d.book118.com/048127121055006032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5E7981"/>
    <w:rsid w:val="555E7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271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2024-01-28T13:41:00Z</dcterms:created>
  <dcterms:modified xsi:type="dcterms:W3CDTF">2024-01-28T13:41:40Z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2F073E9D44C44A20A764E60E3F299461_11</vt:lpwstr>
  </property>
  <property fmtid="{D5CDD505-2E9C-101B-9397-08002B2CF9AE}" pid="3" name="KSOProductBuildVer">
    <vt:lpwstr>2052-12.1.0.16120</vt:lpwstr>
  </property>
</Properties>
</file>