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45593E" w:rsidRPr="005D417E" w14:paraId="4C8B2AD1" w14:textId="77777777">
      <w:pPr>
        <w:spacing w:line="360" w:lineRule="atLeast"/>
        <w:jc w:val="center"/>
        <w:rPr>
          <w:rFonts w:ascii="STXinwei" w:eastAsia="STXinwei"/>
          <w:sz w:val="84"/>
          <w:szCs w:val="28"/>
        </w:rPr>
      </w:pPr>
    </w:p>
    <w:p w:rsidR="005D417E" w:rsidRPr="005D417E" w14:paraId="11F66F1E" w14:textId="77777777">
      <w:pPr>
        <w:spacing w:line="360" w:lineRule="atLeast"/>
        <w:jc w:val="center"/>
        <w:rPr>
          <w:rFonts w:ascii="STXinwei" w:eastAsia="STXinwei"/>
          <w:sz w:val="84"/>
          <w:szCs w:val="28"/>
        </w:rPr>
      </w:pPr>
    </w:p>
    <w:p w:rsidR="005D417E" w:rsidRPr="005D417E" w14:paraId="3611878C" w14:textId="77777777">
      <w:pPr>
        <w:spacing w:line="360" w:lineRule="atLeast"/>
        <w:jc w:val="center"/>
        <w:rPr>
          <w:rFonts w:ascii="STXinwei" w:eastAsia="STXinwei"/>
          <w:sz w:val="84"/>
          <w:szCs w:val="28"/>
        </w:rPr>
      </w:pPr>
    </w:p>
    <w:p w:rsidR="0045593E" w:rsidRPr="005D417E" w14:paraId="5989E1CC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  <w:r w:rsidRPr="005D417E">
        <w:rPr>
          <w:rFonts w:ascii="宋体" w:hint="eastAsia"/>
          <w:b/>
          <w:sz w:val="52"/>
          <w:szCs w:val="52"/>
        </w:rPr>
        <w:t>钢结构厂房防火涂料施工组织方案</w:t>
      </w:r>
    </w:p>
    <w:p w:rsidR="005D417E" w:rsidRPr="005D417E" w14:paraId="19A82415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</w:p>
    <w:p w:rsidR="005D417E" w:rsidRPr="005D417E" w14:paraId="627CEC5B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</w:p>
    <w:p w:rsidR="005D417E" w:rsidRPr="005D417E" w14:paraId="6D8437C5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</w:p>
    <w:p w:rsidR="005D417E" w:rsidRPr="005D417E" w14:paraId="045C832C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</w:p>
    <w:p w:rsidR="005D417E" w:rsidRPr="005D417E" w14:paraId="6C20D32C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</w:p>
    <w:p w:rsidR="005D417E" w:rsidRPr="005D417E" w14:paraId="425234EC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</w:p>
    <w:p w:rsidR="005D417E" w:rsidRPr="005D417E" w14:paraId="66C517FA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</w:p>
    <w:p w:rsidR="005D417E" w:rsidRPr="005D417E" w14:paraId="3235AE48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</w:pPr>
    </w:p>
    <w:p w:rsidR="005D417E" w:rsidRPr="005D417E" w14:paraId="506BDF8A" w14:textId="77777777">
      <w:pPr>
        <w:spacing w:line="360" w:lineRule="atLeast"/>
        <w:jc w:val="center"/>
        <w:rPr>
          <w:rFonts w:ascii="宋体"/>
          <w:b/>
          <w:sz w:val="52"/>
          <w:szCs w:val="52"/>
        </w:rPr>
        <w:sectPr>
          <w:headerReference w:type="even" r:id="rId4"/>
          <w:headerReference w:type="default" r:id="rId5"/>
          <w:headerReference w:type="first" r:id="rId6"/>
          <w:pgSz w:w="11906" w:h="16838"/>
          <w:pgMar w:top="1134" w:right="1247" w:bottom="1134" w:left="1247" w:header="500" w:footer="992" w:gutter="113"/>
          <w:cols w:space="708"/>
          <w:docGrid w:type="linesAndChars" w:linePitch="312"/>
        </w:sectPr>
      </w:pPr>
    </w:p>
    <w:p w:rsidR="005D417E" w:rsidRPr="005D417E" w14:paraId="556B93BD" w14:textId="4FD3D970">
      <w:pPr>
        <w:spacing w:line="360" w:lineRule="atLeast"/>
        <w:jc w:val="center"/>
        <w:rPr>
          <w:rFonts w:ascii="宋体"/>
          <w:b/>
          <w:sz w:val="52"/>
          <w:szCs w:val="52"/>
        </w:rPr>
      </w:pPr>
      <w:r>
        <w:rPr>
          <w:rFonts w:ascii="宋体"/>
          <w:b/>
          <w:noProof/>
          <w:sz w:val="52"/>
          <w:szCs w:val="5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ageShape1" o:spid="_x0000_s1025" type="#_x0000_t202" style="width:500pt;height:5pt;margin-top:836pt;margin-left:0;mso-wrap-style:square;position:absolute;visibility:hidden;z-index:251658240">
            <v:textbox>
              <w:txbxContent>
                <w:p w:rsidR="00477229" w:rsidRPr="00477229" w14:paraId="32B68FAC" w14:textId="7E1B2533">
                  <w:pPr>
                    <w:rPr>
                      <w:rFonts w:ascii="黑体" w:eastAsia="黑体"/>
                      <w:sz w:val="24"/>
                    </w:rPr>
                  </w:pPr>
                  <w:r w:rsidRPr="00477229">
                    <w:rPr>
                      <w:rFonts w:ascii="黑体" w:eastAsia="黑体" w:hint="eastAsia"/>
                      <w:sz w:val="24"/>
                    </w:rPr>
                    <w:t>钢结构厂房防火涂料施工组织方案</w:t>
                  </w:r>
                  <w:r w:rsidRPr="00477229">
                    <w:rPr>
                      <w:rFonts w:ascii="黑体" w:eastAsia="黑体"/>
                      <w:sz w:val="24"/>
                    </w:rPr>
                    <w:t xml:space="preserve"> 全文共1页，当前为第1页。</w:t>
                  </w:r>
                </w:p>
              </w:txbxContent>
            </v:textbox>
          </v:shape>
        </w:pict>
      </w:r>
    </w:p>
    <w:p w:rsidR="0045593E" w:rsidRPr="005D417E" w14:paraId="1B0F9500" w14:textId="77777777">
      <w:pPr>
        <w:spacing w:line="360" w:lineRule="atLeast"/>
        <w:jc w:val="center"/>
        <w:rPr>
          <w:rFonts w:ascii="宋体"/>
          <w:b/>
          <w:sz w:val="44"/>
          <w:szCs w:val="44"/>
        </w:rPr>
      </w:pPr>
      <w:r w:rsidRPr="005D417E">
        <w:rPr>
          <w:rFonts w:ascii="宋体"/>
          <w:b/>
          <w:sz w:val="44"/>
          <w:szCs w:val="44"/>
        </w:rPr>
        <w:t>目录</w:t>
      </w:r>
    </w:p>
    <w:p w:rsidR="0045593E" w:rsidRPr="005D417E" w14:paraId="3FD3E496" w14:textId="77777777">
      <w:pPr>
        <w:spacing w:line="500" w:lineRule="exact"/>
        <w:rPr>
          <w:rFonts w:ascii="宋体"/>
          <w:bCs/>
          <w:sz w:val="28"/>
          <w:szCs w:val="32"/>
        </w:rPr>
      </w:pPr>
    </w:p>
    <w:p w:rsidR="0045593E" w:rsidRPr="005D417E" w14:paraId="3EF52230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一、工程概况、工程部署</w:t>
      </w:r>
      <w:r w:rsidRPr="005D417E">
        <w:rPr>
          <w:noProof/>
          <w:webHidden/>
        </w:rPr>
        <w:tab/>
        <w:t>2</w:t>
      </w:r>
    </w:p>
    <w:p w:rsidR="0045593E" w:rsidRPr="005D417E" w14:paraId="5D2D6127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二、主要施工工艺</w:t>
      </w:r>
      <w:r w:rsidRPr="005D417E">
        <w:rPr>
          <w:noProof/>
          <w:webHidden/>
        </w:rPr>
        <w:tab/>
        <w:t>4</w:t>
      </w:r>
    </w:p>
    <w:p w:rsidR="0045593E" w:rsidRPr="005D417E" w14:paraId="30F50D94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三、工程投入的机械设备情况、主要施工机械及劳动力进场计划</w:t>
      </w:r>
      <w:r w:rsidRPr="005D417E">
        <w:rPr>
          <w:noProof/>
          <w:webHidden/>
        </w:rPr>
        <w:tab/>
        <w:t>8</w:t>
      </w:r>
    </w:p>
    <w:p w:rsidR="0045593E" w:rsidRPr="005D417E" w14:paraId="4416BCA2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四、确保工程质量的技术组织措施</w:t>
      </w:r>
      <w:r w:rsidRPr="005D417E">
        <w:rPr>
          <w:noProof/>
          <w:webHidden/>
        </w:rPr>
        <w:tab/>
        <w:t>10</w:t>
      </w:r>
    </w:p>
    <w:p w:rsidR="0045593E" w:rsidRPr="005D417E" w14:paraId="374F72D6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五 确保安全生产的技术组织措施</w:t>
      </w:r>
      <w:r w:rsidRPr="005D417E">
        <w:rPr>
          <w:noProof/>
          <w:webHidden/>
        </w:rPr>
        <w:tab/>
        <w:t>13</w:t>
      </w:r>
    </w:p>
    <w:p w:rsidR="0045593E" w:rsidRPr="005D417E" w14:paraId="7DF5495D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六、确保文明施工的技术组织措施</w:t>
      </w:r>
      <w:r w:rsidRPr="005D417E">
        <w:rPr>
          <w:noProof/>
          <w:webHidden/>
        </w:rPr>
        <w:tab/>
        <w:t>15</w:t>
      </w:r>
    </w:p>
    <w:p w:rsidR="0045593E" w:rsidRPr="005D417E" w14:paraId="460C7BE1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七、确保工期的技术组织措施</w:t>
      </w:r>
      <w:r w:rsidRPr="005D417E">
        <w:rPr>
          <w:noProof/>
          <w:webHidden/>
        </w:rPr>
        <w:tab/>
        <w:t>18</w:t>
      </w:r>
    </w:p>
    <w:p w:rsidR="0045593E" w:rsidRPr="005D417E" w14:paraId="67F953C2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八 冬季施工措施</w:t>
      </w:r>
      <w:r w:rsidRPr="005D417E">
        <w:rPr>
          <w:noProof/>
          <w:webHidden/>
        </w:rPr>
        <w:tab/>
        <w:t>20</w:t>
      </w:r>
    </w:p>
    <w:p w:rsidR="0045593E" w:rsidRPr="005D417E" w14:paraId="630F1E54" w14:textId="77777777">
      <w:pPr>
        <w:pStyle w:val="TOC1"/>
        <w:rPr>
          <w:noProof/>
        </w:rPr>
      </w:pPr>
      <w:r w:rsidRPr="005D417E">
        <w:rPr>
          <w:rStyle w:val="Hyperlink"/>
          <w:noProof/>
          <w:color w:val="auto"/>
          <w:szCs w:val="28"/>
        </w:rPr>
        <w:t>九、拟定项目管理班子配备</w:t>
      </w:r>
      <w:r w:rsidRPr="005D417E">
        <w:rPr>
          <w:noProof/>
          <w:webHidden/>
        </w:rPr>
        <w:tab/>
        <w:t>21</w:t>
      </w:r>
    </w:p>
    <w:p w:rsidR="0045593E" w:rsidRPr="005D417E" w14:paraId="560B6916" w14:textId="77777777">
      <w:pPr>
        <w:spacing w:line="500" w:lineRule="exact"/>
        <w:ind w:left="899" w:leftChars="428"/>
        <w:rPr>
          <w:rFonts w:ascii="宋体"/>
          <w:bCs/>
          <w:sz w:val="28"/>
          <w:szCs w:val="32"/>
        </w:rPr>
      </w:pPr>
    </w:p>
    <w:p w:rsidR="0045593E" w:rsidRPr="005D417E" w14:paraId="0ECB5267" w14:textId="77777777">
      <w:pPr>
        <w:rPr>
          <w:rFonts w:ascii="宋体"/>
          <w:sz w:val="28"/>
          <w:szCs w:val="28"/>
        </w:rPr>
      </w:pPr>
    </w:p>
    <w:p w:rsidR="0045593E" w:rsidRPr="005D417E" w:rsidP="005D417E" w14:paraId="2924F1FE" w14:textId="726F14FA">
      <w:pPr>
        <w:pStyle w:val="Heading1"/>
        <w:spacing w:line="360" w:lineRule="auto"/>
        <w:sectPr>
          <w:headerReference w:type="even" r:id="rId7"/>
          <w:headerReference w:type="default" r:id="rId8"/>
          <w:headerReference w:type="first" r:id="rId9"/>
          <w:type w:val="nextPage"/>
          <w:pgSz w:w="11906" w:h="16838"/>
          <w:pgMar w:top="1134" w:right="1247" w:bottom="1134" w:left="1247" w:header="500" w:footer="992" w:gutter="113"/>
          <w:pgNumType w:start="2"/>
          <w:cols w:space="708"/>
          <w:titlePg w:val="0"/>
          <w:docGrid w:type="linesAndChars" w:linePitch="312"/>
        </w:sectPr>
      </w:pPr>
      <w:r>
        <w:rPr>
          <w:noProof/>
        </w:rPr>
        <w:pict>
          <v:shape id="PageShape2" o:spid="_x0000_s1026" type="#_x0000_t202" style="width:500pt;height:5pt;margin-top:836pt;margin-left:0;mso-wrap-style:square;position:absolute;visibility:hidden;z-index:251659264">
            <v:textbox>
              <w:txbxContent>
                <w:p w:rsidR="00477229" w:rsidRPr="00477229" w14:paraId="55C1E7FC" w14:textId="5830F1A2">
                  <w:pPr>
                    <w:rPr>
                      <w:rFonts w:ascii="黑体" w:eastAsia="黑体"/>
                      <w:sz w:val="24"/>
                    </w:rPr>
                  </w:pPr>
                  <w:r w:rsidRPr="00477229">
                    <w:rPr>
                      <w:rFonts w:ascii="黑体" w:eastAsia="黑体" w:hint="eastAsia"/>
                      <w:sz w:val="24"/>
                    </w:rPr>
                    <w:t>钢结构厂房防火涂料施工组织方案</w:t>
                  </w:r>
                  <w:r w:rsidRPr="00477229">
                    <w:rPr>
                      <w:rFonts w:ascii="黑体" w:eastAsia="黑体"/>
                      <w:sz w:val="24"/>
                    </w:rPr>
                    <w:t xml:space="preserve"> 全文共2页，当前为第2页。</w:t>
                  </w:r>
                </w:p>
              </w:txbxContent>
            </v:textbox>
          </v:shape>
        </w:pict>
      </w:r>
    </w:p>
    <w:p w:rsidR="0045593E" w:rsidRPr="005D417E" w:rsidP="005D417E" w14:textId="726F14FA">
      <w:pPr>
        <w:pStyle w:val="Heading1"/>
        <w:spacing w:line="360" w:lineRule="auto"/>
      </w:pPr>
      <w:r w:rsidRPr="005D417E" w:rsidR="009937C9">
        <w:t xml:space="preserve"> </w:t>
      </w:r>
      <w:bookmarkStart w:id="0" w:name="_Toc172015437"/>
      <w:r w:rsidRPr="005D417E" w:rsidR="009937C9">
        <w:t>1、项目概况及项目部署</w:t>
      </w:r>
      <w:bookmarkEnd w:id="0"/>
    </w:p>
    <w:p w:rsidR="0045593E" w:rsidRPr="005D417E" w:rsidP="005D417E" w14:paraId="09645613" w14:textId="77777777">
      <w:pPr>
        <w:spacing w:line="360" w:lineRule="auto"/>
        <w:rPr>
          <w:rFonts w:ascii="宋体"/>
          <w:sz w:val="28"/>
          <w:szCs w:val="28"/>
        </w:rPr>
      </w:pPr>
    </w:p>
    <w:p w:rsidR="0045593E" w:rsidRPr="005D417E" w:rsidP="005D417E" w14:paraId="6946BE3D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（一）项目概况：</w:t>
      </w:r>
    </w:p>
    <w:p w:rsidR="0045593E" w:rsidRPr="005D417E" w:rsidP="005D417E" w14:paraId="59FD11DC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项目名称：××××车间钢结构及车间钢结构防火涂料工程</w:t>
      </w:r>
    </w:p>
    <w:p w:rsidR="0045593E" w:rsidRPr="005D417E" w:rsidP="005D417E" w14:paraId="5CA30DBF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建设地点：宝石×××××路</w:t>
      </w:r>
    </w:p>
    <w:p w:rsidR="0045593E" w:rsidRPr="005D417E" w:rsidP="005D417E" w14:paraId="765336A5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建筑面积：14051平方米</w:t>
      </w:r>
    </w:p>
    <w:p w:rsidR="0045593E" w:rsidRPr="005D417E" w:rsidP="005D417E" w14:paraId="7164451C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工程结构：钢结构</w:t>
      </w:r>
    </w:p>
    <w:p w:rsidR="0045593E" w:rsidRPr="005D417E" w:rsidP="005D417E" w14:paraId="2EBC360A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主要施工部位：钢柱、钢梁、墙檩条、屋面檩条、屋面支撑、柱间支撑</w:t>
      </w:r>
    </w:p>
    <w:p w:rsidR="0045593E" w:rsidRPr="005D417E" w:rsidP="005D417E" w14:paraId="0571E2A5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(2) 部署原则</w:t>
      </w:r>
    </w:p>
    <w:p w:rsidR="0045593E" w:rsidRPr="005D417E" w:rsidP="005D417E" w14:paraId="7D109294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1、业主对工程质量和工期的要求，在合同期内完成工程建设，达到业主质量要求。</w:t>
      </w:r>
    </w:p>
    <w:p w:rsidR="0045593E" w:rsidRPr="005D417E" w:rsidP="005D417E" w14:paraId="7FD43245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2、在施工过程中，保证与其他承包商的配合，齐心协力，确保建筑物的整体施工进度。</w:t>
      </w:r>
    </w:p>
    <w:p w:rsidR="0045593E" w:rsidRPr="005D417E" w:rsidP="005D417E" w14:paraId="0A9980AC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3、保证施工过程中的环保要求。</w:t>
      </w:r>
    </w:p>
    <w:p w:rsidR="0045593E" w:rsidRPr="005D417E" w:rsidP="005D417E" w14:paraId="3DEA06D9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（三）人事组织</w:t>
      </w:r>
    </w:p>
    <w:p w:rsidR="0045593E" w:rsidRPr="005D417E" w:rsidP="005D417E" w14:paraId="56158DCB" w14:textId="77777777">
      <w:pPr>
        <w:spacing w:line="360" w:lineRule="auto"/>
        <w:ind w:firstLine="560" w:firstLineChars="200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如果我公司有幸中标，我公司将选派业绩突出、施工经验丰富、协调能力强的管理人员，组织成立“××××××钢结构</w:t>
      </w:r>
      <w:r w:rsidRPr="005D417E">
        <w:rPr>
          <w:rFonts w:ascii="宋体"/>
          <w:bCs/>
          <w:sz w:val="28"/>
          <w:szCs w:val="28"/>
        </w:rPr>
        <w:t>防火涂料</w:t>
      </w:r>
      <w:r w:rsidRPr="005D417E">
        <w:rPr>
          <w:rFonts w:ascii="宋体"/>
          <w:sz w:val="28"/>
          <w:szCs w:val="28"/>
        </w:rPr>
        <w:t>项目”项目部。项目经理统一部署安排，施工主管现场负责，技术主管现场解决生产技术问题，时刻准备应对突发事件，提供技术支持。项目部由工程规划师、材料员、质检员、安全员等组成。</w:t>
      </w:r>
    </w:p>
    <w:p w:rsidR="0045593E" w:rsidRPr="005D417E" w:rsidP="005D417E" w14:paraId="13ED9238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（四）工期及质量标准</w:t>
      </w:r>
    </w:p>
    <w:p w:rsidR="0045593E" w:rsidRPr="005D417E" w:rsidP="005D417E" w14:paraId="1C0F3048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1、严格按照甲方要求安排施工，计划工期35个日历日（详见施工进度表）</w:t>
      </w:r>
    </w:p>
    <w:p w:rsidR="0045593E" w:rsidRPr="005D417E" w:rsidP="005D417E" w14:paraId="0DBC0E01" w14:textId="68B2B03C">
      <w:pPr>
        <w:spacing w:line="360" w:lineRule="auto"/>
        <w:rPr>
          <w:rFonts w:ascii="宋体"/>
          <w:sz w:val="28"/>
          <w:szCs w:val="28"/>
        </w:rPr>
        <w:sectPr>
          <w:headerReference w:type="even" r:id="rId10"/>
          <w:headerReference w:type="default" r:id="rId11"/>
          <w:headerReference w:type="first" r:id="rId12"/>
          <w:type w:val="nextPage"/>
          <w:pgSz w:w="11906" w:h="16838"/>
          <w:pgMar w:top="1134" w:right="1247" w:bottom="1134" w:left="1247" w:header="500" w:footer="992" w:gutter="113"/>
          <w:pgNumType w:start="3"/>
          <w:cols w:space="708"/>
          <w:titlePg w:val="0"/>
          <w:docGrid w:type="linesAndChars" w:linePitch="312"/>
        </w:sectPr>
      </w:pPr>
      <w:r>
        <w:rPr>
          <w:rFonts w:ascii="宋体"/>
          <w:noProof/>
          <w:sz w:val="28"/>
          <w:szCs w:val="28"/>
        </w:rPr>
        <w:pict>
          <v:shape id="PageShape3" o:spid="_x0000_s1027" type="#_x0000_t202" style="width:500pt;height:5pt;margin-top:836pt;margin-left:0;mso-wrap-style:square;position:absolute;visibility:hidden;z-index:251660288">
            <v:textbox>
              <w:txbxContent>
                <w:p w:rsidR="00477229" w:rsidRPr="00477229" w14:paraId="5E628EF3" w14:textId="1F37A0B0">
                  <w:pPr>
                    <w:rPr>
                      <w:rFonts w:ascii="黑体" w:eastAsia="黑体"/>
                      <w:sz w:val="24"/>
                    </w:rPr>
                  </w:pPr>
                  <w:r w:rsidRPr="00477229">
                    <w:rPr>
                      <w:rFonts w:ascii="黑体" w:eastAsia="黑体" w:hint="eastAsia"/>
                      <w:sz w:val="24"/>
                    </w:rPr>
                    <w:t>钢结构厂房防火涂料施工组织方案</w:t>
                  </w:r>
                  <w:r w:rsidRPr="00477229">
                    <w:rPr>
                      <w:rFonts w:ascii="黑体" w:eastAsia="黑体"/>
                      <w:sz w:val="24"/>
                    </w:rPr>
                    <w:t xml:space="preserve"> 全文共3页，当前为第3页。</w:t>
                  </w:r>
                </w:p>
              </w:txbxContent>
            </v:textbox>
          </v:shape>
        </w:pict>
      </w:r>
      <w:r w:rsidRPr="005D417E" w:rsidR="009937C9">
        <w:rPr>
          <w:rFonts w:ascii="宋体"/>
          <w:sz w:val="28"/>
          <w:szCs w:val="28"/>
        </w:rPr>
        <w:t>2、质量标准：合格。</w:t>
      </w:r>
    </w:p>
    <w:p w:rsidR="0045593E" w:rsidRPr="005D417E" w:rsidP="005D417E" w14:paraId="0271F9A9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（五）建设总图</w:t>
      </w:r>
    </w:p>
    <w:p w:rsidR="0045593E" w:rsidRPr="005D417E" w:rsidP="005D417E" w14:paraId="69836BD5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一、总体布局原则</w:t>
      </w:r>
    </w:p>
    <w:p w:rsidR="0045593E" w:rsidRPr="005D417E" w:rsidP="005D417E" w14:paraId="71CCC75C" w14:textId="77777777">
      <w:pPr>
        <w:spacing w:line="360" w:lineRule="auto"/>
        <w:ind w:firstLine="420" w:firstLineChars="150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（1）业主对工程质量和工期的要求，在合同期内完成工程，满足业主的质量要求。</w:t>
      </w:r>
    </w:p>
    <w:p w:rsidR="0045593E" w:rsidRPr="005D417E" w:rsidP="005D417E" w14:paraId="5809045D" w14:textId="77777777">
      <w:pPr>
        <w:spacing w:line="360" w:lineRule="auto"/>
        <w:ind w:firstLine="420" w:firstLineChars="150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（2）遵守总承包商对工期的要求和限制，遵守总承包商施工现场的安全。</w:t>
      </w:r>
      <w:r>
        <w:rPr>
          <w:rFonts w:ascii="宋体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width:89pt;height:28pt;margin-top:122pt;margin-left:61pt;position:absolute;z-index:-251655168">
            <v:imagedata r:id="rId13" o:title="88"/>
          </v:shape>
        </w:pict>
      </w:r>
      <w:r w:rsidRPr="005D417E">
        <w:rPr>
          <w:rFonts w:ascii="宋体"/>
          <w:noProof/>
          <w:sz w:val="28"/>
          <w:szCs w:val="28"/>
        </w:rPr>
        <w:t xml:space="preserve"> </w:t>
      </w:r>
      <w:r w:rsidRPr="005D417E">
        <w:rPr>
          <w:rFonts w:ascii="宋体"/>
          <w:sz w:val="28"/>
          <w:szCs w:val="28"/>
        </w:rPr>
        <w:t>排。</w:t>
      </w:r>
    </w:p>
    <w:p w:rsidR="0045593E" w:rsidRPr="005D417E" w:rsidP="005D417E" w14:paraId="6CF94C02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2.临时用水安排</w:t>
      </w:r>
    </w:p>
    <w:p w:rsidR="0045593E" w:rsidRPr="005D417E" w:rsidP="005D417E" w14:paraId="32E5DBF8" w14:textId="77777777">
      <w:pPr>
        <w:spacing w:line="360" w:lineRule="auto"/>
        <w:ind w:firstLine="560" w:firstLineChars="200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施工水源应与有关单位协商后就近接驳。</w:t>
      </w:r>
    </w:p>
    <w:p w:rsidR="0045593E" w:rsidRPr="005D417E" w:rsidP="005D417E" w14:paraId="37347AA8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3、临时用电布局</w:t>
      </w:r>
    </w:p>
    <w:p w:rsidR="0045593E" w:rsidRPr="005D417E" w:rsidP="005D417E" w14:paraId="73525665" w14:textId="77777777">
      <w:pPr>
        <w:spacing w:line="360" w:lineRule="auto"/>
        <w:ind w:firstLine="560" w:firstLineChars="200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 xml:space="preserve">本项目临时用电接入沿线附近的变压器，用电主要包括生活用电、照明用电和建筑用电。该项目耗电量较少。电缆采用3×25+2×16mm </w:t>
      </w:r>
      <w:r w:rsidRPr="005D417E">
        <w:rPr>
          <w:rFonts w:ascii="宋体"/>
          <w:sz w:val="28"/>
          <w:szCs w:val="28"/>
          <w:vertAlign w:val="superscript"/>
        </w:rPr>
        <w:t>2</w:t>
      </w:r>
      <w:r w:rsidRPr="005D417E">
        <w:rPr>
          <w:rFonts w:ascii="宋体"/>
          <w:sz w:val="28"/>
          <w:szCs w:val="28"/>
        </w:rPr>
        <w:t>橡胶电缆。配电箱为全铁体，单面布线，满足项目临时用电需求。</w:t>
      </w:r>
    </w:p>
    <w:p w:rsidR="0045593E" w:rsidRPr="005D417E" w:rsidP="005D417E" w14:paraId="38C958F4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4、临时设施布置</w:t>
      </w:r>
    </w:p>
    <w:p w:rsidR="0045593E" w:rsidRPr="005D417E" w:rsidP="005D417E" w14:paraId="1F6650A6" w14:textId="77777777">
      <w:pPr>
        <w:spacing w:line="360" w:lineRule="auto"/>
        <w:ind w:firstLine="560" w:firstLineChars="200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我们计划使用几个临时房间，例如办公室和仓库。另外，我们需要根据现场情况设置存储场地和机器停放场地。此项工作将通过与甲方和总承包商友好协商解决。</w:t>
      </w:r>
    </w:p>
    <w:p w:rsidR="0045593E" w:rsidRPr="005D417E" w:rsidP="005D417E" w14:paraId="3330B923" w14:textId="77777777">
      <w:pPr>
        <w:spacing w:line="360" w:lineRule="auto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（六）技术准备</w:t>
      </w:r>
    </w:p>
    <w:p w:rsidR="0045593E" w:rsidRPr="005D417E" w:rsidP="005D417E" w14:paraId="6F3B3C78" w14:textId="77777777">
      <w:pPr>
        <w:spacing w:line="360" w:lineRule="auto"/>
        <w:ind w:firstLine="560" w:firstLineChars="200"/>
        <w:rPr>
          <w:rFonts w:ascii="宋体"/>
          <w:sz w:val="28"/>
          <w:szCs w:val="28"/>
        </w:rPr>
      </w:pPr>
      <w:r w:rsidRPr="005D417E">
        <w:rPr>
          <w:rFonts w:ascii="宋体"/>
          <w:sz w:val="28"/>
          <w:szCs w:val="28"/>
        </w:rPr>
        <w:t>1、项目开工前，组织技术人员和现场管理人员对业主、监理人员出具的施工规程、工艺标准、招标文件及相关文件进行研究，熟悉和了解项目的施工特点，掌握各项目的施工工艺和技术标准，同时组织专业技术岗位进行培训教育，为项目的顺利施工创造条件。向业主、监理等部门申请联合审图和技术交底。</w:t>
      </w:r>
    </w:p>
    <w:p w:rsidR="0045593E" w:rsidRPr="005D417E" w:rsidP="005D417E" w14:paraId="4E8BAFBE" w14:textId="341C53C9">
      <w:pPr>
        <w:spacing w:line="360" w:lineRule="auto"/>
        <w:ind w:firstLine="560" w:firstLineChars="200"/>
        <w:rPr>
          <w:rFonts w:ascii="宋体"/>
          <w:sz w:val="28"/>
          <w:szCs w:val="28"/>
        </w:rPr>
        <w:sectPr>
          <w:headerReference w:type="even" r:id="rId14"/>
          <w:headerReference w:type="default" r:id="rId15"/>
          <w:headerReference w:type="first" r:id="rId16"/>
          <w:type w:val="nextPage"/>
          <w:pgSz w:w="11906" w:h="16838"/>
          <w:pgMar w:top="1134" w:right="1247" w:bottom="1134" w:left="1247" w:header="500" w:footer="992" w:gutter="113"/>
          <w:pgNumType w:start="4"/>
          <w:cols w:space="708"/>
          <w:titlePg w:val="0"/>
          <w:docGrid w:type="linesAndChars" w:linePitch="312"/>
        </w:sectPr>
      </w:pPr>
      <w:r>
        <w:rPr>
          <w:rFonts w:ascii="宋体"/>
          <w:noProof/>
          <w:sz w:val="28"/>
          <w:szCs w:val="28"/>
        </w:rPr>
        <w:pict>
          <v:shape id="PageShape4" o:spid="_x0000_s1029" type="#_x0000_t202" style="width:500pt;height:5pt;margin-top:836pt;margin-left:0;mso-wrap-style:square;position:absolute;visibility:hidden;z-index:251662336">
            <v:textbox>
              <w:txbxContent>
                <w:p w:rsidR="00477229" w:rsidRPr="00477229" w14:paraId="4C0A6444" w14:textId="59D64DB8">
                  <w:pPr>
                    <w:rPr>
                      <w:rFonts w:ascii="黑体" w:eastAsia="黑体"/>
                      <w:sz w:val="24"/>
                    </w:rPr>
                  </w:pPr>
                  <w:r w:rsidRPr="00477229">
                    <w:rPr>
                      <w:rFonts w:ascii="黑体" w:eastAsia="黑体" w:hint="eastAsia"/>
                      <w:sz w:val="24"/>
                    </w:rPr>
                    <w:t>钢结构厂房防火涂料施工组织方案</w:t>
                  </w:r>
                  <w:r w:rsidRPr="00477229">
                    <w:rPr>
                      <w:rFonts w:ascii="黑体" w:eastAsia="黑体"/>
                      <w:sz w:val="24"/>
                    </w:rPr>
                    <w:t xml:space="preserve"> 全文共4页，当前为第4页。</w:t>
                  </w:r>
                </w:p>
              </w:txbxContent>
            </v:textbox>
          </v:shape>
        </w:pict>
      </w:r>
      <w:r w:rsidRPr="005D417E" w:rsidR="009937C9">
        <w:rPr>
          <w:rFonts w:ascii="宋体"/>
          <w:sz w:val="28"/>
          <w:szCs w:val="28"/>
        </w:rPr>
        <w:t>2、根据现场实际情况，在五日内完成实际施工方案和施工组织设计的</w:t>
      </w:r>
    </w:p>
    <w:p w:rsidR="0045593E" w:rsidRPr="005D417E" w:rsidP="005D417E" w14:textId="341C53C9">
      <w:pPr>
        <w:spacing w:line="360" w:lineRule="auto"/>
        <w:ind w:firstLine="560" w:firstLineChars="200"/>
        <w:rPr>
          <w:rFonts w:ascii="宋体"/>
          <w:sz w:val="28"/>
          <w:szCs w:val="28"/>
        </w:rPr>
      </w:pPr>
      <w:r w:rsidRPr="005D417E" w:rsidR="009937C9">
        <w:rPr>
          <w:rFonts w:ascii="宋体"/>
          <w:sz w:val="28"/>
          <w:szCs w:val="28"/>
        </w:rPr>
        <w:t>编制并报甲方及监理批准，完成各项目现场施工技术交底开工前的建设初期。</w:t>
      </w:r>
    </w:p>
    <w:p w:rsidR="0045593E" w:rsidRPr="005D417E" w:rsidP="005D417E" w14:paraId="5FE1F871" w14:textId="77777777">
      <w:pPr>
        <w:spacing w:line="360" w:lineRule="auto"/>
        <w:rPr>
          <w:rFonts w:ascii="宋体"/>
          <w:sz w:val="24"/>
        </w:rPr>
      </w:pPr>
    </w:p>
    <w:p w:rsidR="0045593E" w:rsidRPr="005D417E" w:rsidP="005D417E" w14:paraId="7B0500E2" w14:textId="77777777">
      <w:pPr>
        <w:spacing w:line="360" w:lineRule="auto"/>
        <w:rPr>
          <w:rFonts w:ascii="宋体"/>
          <w:sz w:val="24"/>
        </w:rPr>
      </w:pPr>
    </w:p>
    <w:p w:rsidR="0045593E" w:rsidRPr="005D417E" w:rsidP="005D417E" w14:paraId="09FFC548" w14:textId="77777777">
      <w:pPr>
        <w:spacing w:line="360" w:lineRule="auto"/>
        <w:rPr>
          <w:rFonts w:ascii="宋体"/>
          <w:sz w:val="24"/>
        </w:rPr>
      </w:pPr>
      <w:r>
        <w:rPr>
          <w:rFonts w:ascii="宋体"/>
          <w:noProof/>
          <w:sz w:val="24"/>
        </w:rPr>
        <w:pict>
          <v:shape id="_x0000_s1030" type="#_x0000_t75" style="width:39pt;height:37pt;margin-top:380pt;margin-left:106pt;position:absolute;z-index:-251652096">
            <v:imagedata r:id="rId17" o:title="38"/>
          </v:shape>
        </w:pict>
      </w:r>
      <w:r>
        <w:rPr>
          <w:rFonts w:ascii="宋体"/>
          <w:noProof/>
          <w:sz w:val="24"/>
        </w:rPr>
        <w:pict>
          <v:shape id="_x0000_s1031" type="#_x0000_t75" style="width:91pt;height:28pt;margin-top:165pt;margin-left:1in;position:absolute;z-index:-251653120">
            <v:imagedata r:id="rId13" o:title="88"/>
          </v:shape>
        </w:pict>
      </w:r>
    </w:p>
    <w:p w:rsidR="0045593E" w:rsidRPr="005D417E" w:rsidP="005D417E" w14:paraId="34401347" w14:textId="0D707053">
      <w:pPr>
        <w:pStyle w:val="Heading1"/>
        <w:spacing w:line="360" w:lineRule="auto"/>
      </w:pPr>
      <w:r>
        <w:rPr>
          <w:b w:val="0"/>
          <w:noProof/>
          <w:sz w:val="32"/>
          <w:szCs w:val="32"/>
        </w:rPr>
        <w:pict>
          <v:shape id="PageShape5" o:spid="_x0000_s1032" type="#_x0000_t202" style="width:500pt;height:5pt;margin-top:836pt;margin-left:0;mso-wrap-style:square;position:absolute;visibility:hidden;z-index:251665408">
            <v:textbox>
              <w:txbxContent>
                <w:p w:rsidR="00477229" w:rsidRPr="00477229" w14:paraId="40616CD0" w14:textId="0DC1B8BC">
                  <w:pPr>
                    <w:rPr>
                      <w:rFonts w:ascii="黑体" w:eastAsia="黑体"/>
                      <w:sz w:val="24"/>
                    </w:rPr>
                  </w:pPr>
                  <w:r w:rsidRPr="00477229">
                    <w:rPr>
                      <w:rFonts w:ascii="黑体" w:eastAsia="黑体" w:hint="eastAsia"/>
                      <w:sz w:val="24"/>
                    </w:rPr>
                    <w:t>钢结构厂房防火涂料施工组织方案</w:t>
                  </w:r>
                  <w:r w:rsidRPr="00477229">
                    <w:rPr>
                      <w:rFonts w:ascii="黑体" w:eastAsia="黑体"/>
                      <w:sz w:val="24"/>
                    </w:rPr>
                    <w:t xml:space="preserve"> 全文共5页，当前为第5页。</w:t>
                  </w:r>
                  <w:r w:rsidRPr="00477229">
                    <w:rPr>
                      <w:rFonts w:ascii="黑体" w:eastAsia="黑体"/>
                      <w:sz w:val="24"/>
                    </w:rPr>
                    <w:br/>
                  </w:r>
                  <w:r w:rsidRPr="00477229">
                    <w:rPr>
                      <w:rFonts w:ascii="黑体" w:eastAsia="黑体"/>
                      <w:sz w:val="24"/>
                    </w:rPr>
                    <w:br/>
                  </w:r>
                </w:p>
                <w:p>
                  <w:pPr>
                    <w:widowControl/>
                    <w:jc w:val="left"/>
                    <w:rPr>
                      <w:rFonts w:ascii="SimSun" w:eastAsia="SimSun" w:hAnsi="SimSun" w:cs="SimSun"/>
                      <w:b/>
                      <w:bCs/>
                      <w:color w:val="000000"/>
                      <w:kern w:val="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000000"/>
                      <w:kern w:val="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18" w:history="1">
                    <w:r>
                      <w:rPr>
                        <w:rFonts w:ascii="SimSun" w:eastAsia="SimSun" w:hAnsi="SimSun" w:cs="SimSun"/>
                        <w:b/>
                        <w:bCs/>
                        <w:color w:val="0000EE"/>
                        <w:kern w:val="0"/>
                        <w:sz w:val="30"/>
                        <w:szCs w:val="30"/>
                        <w:u w:val="single" w:color="0000EE"/>
                      </w:rPr>
                      <w:t>https://d.book118.com/048132007126006046</w:t>
                    </w:r>
                  </w:hyperlink>
                </w:p>
                <w:p w:rsidR="00477229" w:rsidRPr="00477229">
                  <w:pPr>
                    <w:rPr>
                      <w:rFonts w:ascii="黑体" w:eastAsia="黑体"/>
                      <w:sz w:val="24"/>
                    </w:rPr>
                  </w:pPr>
                </w:p>
              </w:txbxContent>
            </v:textbox>
          </v:shape>
        </w:pict>
      </w:r>
    </w:p>
    <w:sectPr>
      <w:headerReference w:type="even" r:id="rId19"/>
      <w:headerReference w:type="default" r:id="rId20"/>
      <w:headerReference w:type="first" r:id="rId21"/>
      <w:type w:val="nextPage"/>
      <w:pgSz w:w="11906" w:h="16838"/>
      <w:pgMar w:top="1134" w:right="1247" w:bottom="1134" w:left="1247" w:header="500" w:footer="992" w:gutter="113"/>
      <w:pgNumType w:start="5"/>
      <w:cols w:space="708"/>
      <w:titlePg w:val="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TXinwei">
    <w:altName w:val="华文新魏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roman"/>
    <w:notTrueType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paraId="5B59A685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:rsidP="00477229" w14:paraId="183D9B74" w14:textId="1E3419F0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>钢结构厂房防火涂料施工组织方案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paraId="175C57C9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:rsidP="00477229" w14:textId="1E3419F0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>钢结构厂房防火涂料施工组织方案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:rsidP="00477229" w14:textId="1E3419F0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>钢结构厂房防火涂料施工组织方案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:rsidP="00477229" w14:textId="1E3419F0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>钢结构厂房防火涂料施工组织方案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:rsidP="00477229" w14:textId="1E3419F0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>钢结构厂房防火涂料施工组织方案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5593E" w14:textId="77777777">
    <w:pPr>
      <w:jc w:val="center"/>
      <w:rPr>
        <w:rFonts w:ascii="FangSong_GB2312" w:eastAsia="FangSong_GB2312" w:hAnsi="FangSong_GB2312" w:cs="FangSong_GB2312"/>
        <w:color w:val="0000FF"/>
        <w:sz w:val="24"/>
        <w:u w:val="dash"/>
      </w:rPr>
    </w:pPr>
    <w:r>
      <w:rPr>
        <w:rFonts w:ascii="FangSong_GB2312" w:eastAsia="FangSong_GB2312" w:hAnsi="FangSong_GB2312" w:cs="FangSong_GB2312"/>
        <w:color w:val="0000FF"/>
        <w:sz w:val="24"/>
        <w:u w:val="dash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0CF11AA"/>
    <w:multiLevelType w:val="multilevel"/>
    <w:tmpl w:val="C968537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">
    <w:nsid w:val="6C8B5A29"/>
    <w:multiLevelType w:val="hybridMultilevel"/>
    <w:tmpl w:val="C9C28E2E"/>
    <w:lvl w:ilvl="0">
      <w:start w:val="1"/>
      <w:numFmt w:val="decimal"/>
      <w:lvlText w:val="%1．"/>
      <w:lvlJc w:val="left"/>
      <w:pPr>
        <w:ind w:left="1020" w:hanging="720"/>
      </w:pPr>
      <w:rPr>
        <w:rFonts w:ascii="Times New Roman" w:eastAsia="Times New Roman" w:hAnsi="Times New Roman"/>
      </w:rPr>
    </w:lvl>
    <w:lvl w:ilvl="1">
      <w:start w:val="1"/>
      <w:numFmt w:val="lowerLetter"/>
      <w:lvlText w:val="%2)"/>
      <w:lvlJc w:val="left"/>
      <w:pPr>
        <w:ind w:left="1140" w:hanging="420"/>
      </w:pPr>
    </w:lvl>
    <w:lvl w:ilvl="2">
      <w:start w:val="1"/>
      <w:numFmt w:val="lowerRoman"/>
      <w:lvlText w:val="%3."/>
      <w:lvlJc w:val="right"/>
      <w:pPr>
        <w:ind w:left="1560" w:hanging="420"/>
      </w:pPr>
    </w:lvl>
    <w:lvl w:ilvl="3">
      <w:start w:val="1"/>
      <w:numFmt w:val="decimal"/>
      <w:lvlText w:val="%4."/>
      <w:lvlJc w:val="left"/>
      <w:pPr>
        <w:ind w:left="1980" w:hanging="420"/>
      </w:pPr>
    </w:lvl>
    <w:lvl w:ilvl="4">
      <w:start w:val="1"/>
      <w:numFmt w:val="lowerLetter"/>
      <w:lvlText w:val="%5)"/>
      <w:lvlJc w:val="left"/>
      <w:pPr>
        <w:ind w:left="2400" w:hanging="420"/>
      </w:pPr>
    </w:lvl>
    <w:lvl w:ilvl="5">
      <w:start w:val="1"/>
      <w:numFmt w:val="lowerRoman"/>
      <w:lvlText w:val="%6."/>
      <w:lvlJc w:val="right"/>
      <w:pPr>
        <w:ind w:left="2820" w:hanging="420"/>
      </w:pPr>
    </w:lvl>
    <w:lvl w:ilvl="6">
      <w:start w:val="1"/>
      <w:numFmt w:val="decimal"/>
      <w:lvlText w:val="%7."/>
      <w:lvlJc w:val="left"/>
      <w:pPr>
        <w:ind w:left="3240" w:hanging="420"/>
      </w:pPr>
    </w:lvl>
    <w:lvl w:ilvl="7">
      <w:start w:val="1"/>
      <w:numFmt w:val="lowerLetter"/>
      <w:lvlText w:val="%8)"/>
      <w:lvlJc w:val="left"/>
      <w:pPr>
        <w:ind w:left="3660" w:hanging="420"/>
      </w:pPr>
    </w:lvl>
    <w:lvl w:ilvl="8">
      <w:start w:val="1"/>
      <w:numFmt w:val="lowerRoman"/>
      <w:lvlText w:val="%9."/>
      <w:lvlJc w:val="right"/>
      <w:pPr>
        <w:ind w:left="4080" w:hanging="420"/>
      </w:pPr>
    </w:lvl>
  </w:abstractNum>
  <w:num w:numId="1" w16cid:durableId="1306352016">
    <w:abstractNumId w:val="1"/>
  </w:num>
  <w:num w:numId="2" w16cid:durableId="1660108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isplayHorizontalDrawingGridEvery w:val="0"/>
  <w:displayVerticalDrawingGridEvery w:val="2"/>
  <w:characterSpacingControl w:val="doNotCompress"/>
  <w:compat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93E"/>
    <w:rsid w:val="0045593E"/>
    <w:rsid w:val="00477229"/>
    <w:rsid w:val="005D417E"/>
    <w:rsid w:val="009937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5FA5C1"/>
  <w15:docId w15:val="{DE146FD8-F1B4-41C7-B9A2-91BBCE6FB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widowControl w:val="0"/>
      <w:jc w:val="both"/>
    </w:pPr>
    <w:rPr>
      <w:kern w:val="2"/>
      <w:sz w:val="21"/>
      <w:szCs w:val="24"/>
      <w:lang w:val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1">
    <w:name w:val="Heading1"/>
    <w:basedOn w:val="Normal"/>
    <w:next w:val="Normal"/>
    <w:pPr>
      <w:keepNext/>
      <w:spacing w:line="500" w:lineRule="exact"/>
      <w:jc w:val="center"/>
      <w:outlineLvl w:val="0"/>
    </w:pPr>
    <w:rPr>
      <w:rFonts w:ascii="宋体"/>
      <w:b/>
      <w:sz w:val="28"/>
    </w:rPr>
  </w:style>
  <w:style w:type="paragraph" w:customStyle="1" w:styleId="NormalList">
    <w:name w:val="NormalList"/>
    <w:semiHidden/>
  </w:style>
  <w:style w:type="paragraph" w:customStyle="1" w:styleId="HtmlNormal">
    <w:name w:val="HtmlNormal"/>
    <w:basedOn w:val="Normal"/>
    <w:semiHidden/>
    <w:pPr>
      <w:widowControl/>
      <w:spacing w:before="100" w:beforeAutospacing="1" w:after="100" w:afterAutospacing="1"/>
      <w:jc w:val="left"/>
    </w:pPr>
    <w:rPr>
      <w:rFonts w:ascii="宋体"/>
      <w:kern w:val="0"/>
      <w:sz w:val="24"/>
    </w:rPr>
  </w:style>
  <w:style w:type="character" w:customStyle="1" w:styleId="PageNumber">
    <w:name w:val="PageNumber"/>
    <w:basedOn w:val="DefaultParagraphFont"/>
    <w:semiHidden/>
  </w:style>
  <w:style w:type="paragraph" w:customStyle="1" w:styleId="1">
    <w:name w:val="页脚1"/>
    <w:basedOn w:val="Normal"/>
    <w:semiHidden/>
    <w:pPr>
      <w:tabs>
        <w:tab w:val="center" w:pos="4153"/>
        <w:tab w:val="right" w:pos="8306"/>
      </w:tabs>
      <w:jc w:val="left"/>
    </w:pPr>
    <w:rPr>
      <w:sz w:val="18"/>
      <w:szCs w:val="20"/>
    </w:rPr>
  </w:style>
  <w:style w:type="paragraph" w:customStyle="1" w:styleId="BodyTextIndent">
    <w:name w:val="BodyTextIndent"/>
    <w:basedOn w:val="Normal"/>
    <w:semiHidden/>
    <w:pPr>
      <w:spacing w:line="500" w:lineRule="exact"/>
      <w:ind w:left="-2" w:firstLine="541" w:leftChars="-1"/>
    </w:pPr>
    <w:rPr>
      <w:rFonts w:ascii="宋体"/>
      <w:sz w:val="28"/>
    </w:rPr>
  </w:style>
  <w:style w:type="paragraph" w:customStyle="1" w:styleId="TOC1">
    <w:name w:val="TOC1"/>
    <w:basedOn w:val="Normal"/>
    <w:next w:val="Normal"/>
    <w:semiHidden/>
    <w:pPr>
      <w:tabs>
        <w:tab w:val="right" w:leader="dot" w:pos="9289"/>
      </w:tabs>
      <w:ind w:left="899" w:leftChars="428"/>
    </w:pPr>
    <w:rPr>
      <w:rFonts w:ascii="宋体"/>
      <w:bCs/>
      <w:sz w:val="28"/>
      <w:szCs w:val="32"/>
    </w:rPr>
  </w:style>
  <w:style w:type="paragraph" w:customStyle="1" w:styleId="TOC2">
    <w:name w:val="TOC2"/>
    <w:basedOn w:val="Normal"/>
    <w:next w:val="Normal"/>
    <w:semiHidden/>
    <w:pPr>
      <w:ind w:left="420" w:leftChars="200"/>
    </w:pPr>
  </w:style>
  <w:style w:type="paragraph" w:customStyle="1" w:styleId="TOC3">
    <w:name w:val="TOC3"/>
    <w:basedOn w:val="Normal"/>
    <w:next w:val="Normal"/>
    <w:semiHidden/>
    <w:pPr>
      <w:ind w:left="840" w:leftChars="400"/>
    </w:pPr>
  </w:style>
  <w:style w:type="paragraph" w:customStyle="1" w:styleId="TOC4">
    <w:name w:val="TOC4"/>
    <w:basedOn w:val="Normal"/>
    <w:next w:val="Normal"/>
    <w:semiHidden/>
    <w:pPr>
      <w:ind w:left="1260" w:leftChars="600"/>
    </w:pPr>
  </w:style>
  <w:style w:type="paragraph" w:customStyle="1" w:styleId="TOC5">
    <w:name w:val="TOC5"/>
    <w:basedOn w:val="Normal"/>
    <w:next w:val="Normal"/>
    <w:semiHidden/>
    <w:pPr>
      <w:ind w:left="1680" w:leftChars="800"/>
    </w:pPr>
  </w:style>
  <w:style w:type="paragraph" w:customStyle="1" w:styleId="TOC6">
    <w:name w:val="TOC6"/>
    <w:basedOn w:val="Normal"/>
    <w:next w:val="Normal"/>
    <w:semiHidden/>
    <w:pPr>
      <w:ind w:left="2100" w:leftChars="1000"/>
    </w:pPr>
  </w:style>
  <w:style w:type="paragraph" w:customStyle="1" w:styleId="TOC7">
    <w:name w:val="TOC7"/>
    <w:basedOn w:val="Normal"/>
    <w:next w:val="Normal"/>
    <w:semiHidden/>
    <w:pPr>
      <w:ind w:left="2520" w:leftChars="1200"/>
    </w:pPr>
  </w:style>
  <w:style w:type="paragraph" w:customStyle="1" w:styleId="TOC8">
    <w:name w:val="TOC8"/>
    <w:basedOn w:val="Normal"/>
    <w:next w:val="Normal"/>
    <w:semiHidden/>
    <w:pPr>
      <w:ind w:left="2940" w:leftChars="1400"/>
    </w:pPr>
  </w:style>
  <w:style w:type="paragraph" w:customStyle="1" w:styleId="TOC9">
    <w:name w:val="TOC9"/>
    <w:basedOn w:val="Normal"/>
    <w:next w:val="Normal"/>
    <w:semiHidden/>
    <w:pPr>
      <w:ind w:left="3360" w:leftChars="1600"/>
    </w:pPr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customStyle="1" w:styleId="10">
    <w:name w:val="页眉1"/>
    <w:basedOn w:val="Normal"/>
    <w:semiHidden/>
    <w:pPr>
      <w:pBdr>
        <w:bottom w:val="single" w:sz="6" w:space="1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Footer">
    <w:name w:val="footer"/>
    <w:basedOn w:val="Normal"/>
    <w:link w:val="a"/>
    <w:uiPriority w:val="99"/>
    <w:unhideWhenUsed/>
    <w:rsid w:val="004772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">
    <w:name w:val="页脚 字符"/>
    <w:basedOn w:val="DefaultParagraphFont"/>
    <w:link w:val="Footer"/>
    <w:uiPriority w:val="99"/>
    <w:rsid w:val="00477229"/>
    <w:rPr>
      <w:kern w:val="2"/>
      <w:sz w:val="18"/>
      <w:szCs w:val="18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7.xml" /><Relationship Id="rId11" Type="http://schemas.openxmlformats.org/officeDocument/2006/relationships/header" Target="header8.xml" /><Relationship Id="rId12" Type="http://schemas.openxmlformats.org/officeDocument/2006/relationships/header" Target="header9.xml" /><Relationship Id="rId13" Type="http://schemas.openxmlformats.org/officeDocument/2006/relationships/image" Target="media/image1.png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image" Target="media/image2.png" /><Relationship Id="rId18" Type="http://schemas.openxmlformats.org/officeDocument/2006/relationships/hyperlink" Target="https://d.book118.com/048132007126006046" TargetMode="External" /><Relationship Id="rId19" Type="http://schemas.openxmlformats.org/officeDocument/2006/relationships/header" Target="header13.xml" /><Relationship Id="rId2" Type="http://schemas.openxmlformats.org/officeDocument/2006/relationships/webSettings" Target="webSettings.xml" /><Relationship Id="rId20" Type="http://schemas.openxmlformats.org/officeDocument/2006/relationships/header" Target="header14.xml" /><Relationship Id="rId21" Type="http://schemas.openxmlformats.org/officeDocument/2006/relationships/header" Target="header15.xml" /><Relationship Id="rId22" Type="http://schemas.openxmlformats.org/officeDocument/2006/relationships/theme" Target="theme/theme1.xml" /><Relationship Id="rId23" Type="http://schemas.openxmlformats.org/officeDocument/2006/relationships/numbering" Target="numbering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header" Target="header6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5765</Words>
  <Characters>5997</Characters>
  <Application>Microsoft Office Word</Application>
  <DocSecurity>0</DocSecurity>
  <Lines>499</Lines>
  <Paragraphs>379</Paragraphs>
  <ScaleCrop>false</ScaleCrop>
  <Company/>
  <LinksUpToDate>false</LinksUpToDate>
  <CharactersWithSpaces>11383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2024-03-16T16:09:00Z</dcterms:created>
  <dcterms:modified xsi:type="dcterms:W3CDTF">2024-03-16T16:09:00Z</dcterms:modified>
</cp:coreProperties>
</file>