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电力行业发展项目规划设计方案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33" w:history="1">
        <w:r>
          <w:rPr>
            <w:rFonts w:ascii="仿宋" w:eastAsia="仿宋" w:hAnsi="仿宋" w:cs="仿宋" w:hint="eastAsia"/>
            <w:lang w:eastAsia="zh-CN"/>
          </w:rPr>
          <w:t>前言</w:t>
        </w:r>
        <w:r>
          <w:tab/>
        </w:r>
        <w:r>
          <w:fldChar w:fldCharType="begin"/>
        </w:r>
        <w:r>
          <w:instrText xml:space="preserve"> PAGEREF _Toc24333 \h </w:instrText>
        </w:r>
        <w:r>
          <w:fldChar w:fldCharType="separate"/>
        </w:r>
        <w:r>
          <w:t>3</w:t>
        </w:r>
        <w:r>
          <w:fldChar w:fldCharType="end"/>
        </w:r>
      </w:hyperlink>
    </w:p>
    <w:p>
      <w:pPr>
        <w:pStyle w:val="TOC1"/>
        <w:tabs>
          <w:tab w:val="right" w:leader="dot" w:pos="8306"/>
        </w:tabs>
      </w:pPr>
      <w:hyperlink w:anchor="_Toc21852" w:history="1">
        <w:r>
          <w:rPr>
            <w:rFonts w:ascii="仿宋" w:eastAsia="仿宋" w:hAnsi="仿宋" w:cs="仿宋" w:hint="eastAsia"/>
            <w:lang w:eastAsia="zh-CN"/>
          </w:rPr>
          <w:t>一、产品规划分析</w:t>
        </w:r>
        <w:r>
          <w:tab/>
        </w:r>
        <w:r>
          <w:fldChar w:fldCharType="begin"/>
        </w:r>
        <w:r>
          <w:instrText xml:space="preserve"> PAGEREF _Toc21852 \h </w:instrText>
        </w:r>
        <w:r>
          <w:fldChar w:fldCharType="separate"/>
        </w:r>
        <w:r>
          <w:t>3</w:t>
        </w:r>
        <w:r>
          <w:fldChar w:fldCharType="end"/>
        </w:r>
      </w:hyperlink>
    </w:p>
    <w:p>
      <w:pPr>
        <w:pStyle w:val="TOC2"/>
        <w:tabs>
          <w:tab w:val="right" w:leader="dot" w:pos="8306"/>
        </w:tabs>
      </w:pPr>
      <w:hyperlink w:anchor="_Toc26254" w:history="1">
        <w:r>
          <w:rPr>
            <w:rFonts w:ascii="仿宋" w:eastAsia="仿宋" w:hAnsi="仿宋" w:cs="仿宋" w:hint="eastAsia"/>
            <w:lang w:eastAsia="zh-CN"/>
          </w:rPr>
          <w:t>(一)、产品规划</w:t>
        </w:r>
        <w:r>
          <w:tab/>
        </w:r>
        <w:r>
          <w:fldChar w:fldCharType="begin"/>
        </w:r>
        <w:r>
          <w:instrText xml:space="preserve"> PAGEREF _Toc26254 \h </w:instrText>
        </w:r>
        <w:r>
          <w:fldChar w:fldCharType="separate"/>
        </w:r>
        <w:r>
          <w:t>3</w:t>
        </w:r>
        <w:r>
          <w:fldChar w:fldCharType="end"/>
        </w:r>
      </w:hyperlink>
    </w:p>
    <w:p>
      <w:pPr>
        <w:pStyle w:val="TOC2"/>
        <w:tabs>
          <w:tab w:val="right" w:leader="dot" w:pos="8306"/>
        </w:tabs>
      </w:pPr>
      <w:hyperlink w:anchor="_Toc17481" w:history="1">
        <w:r>
          <w:rPr>
            <w:rFonts w:ascii="仿宋" w:eastAsia="仿宋" w:hAnsi="仿宋" w:cs="仿宋" w:hint="eastAsia"/>
            <w:lang w:eastAsia="zh-CN"/>
          </w:rPr>
          <w:t>(二)、建设规模</w:t>
        </w:r>
        <w:r>
          <w:tab/>
        </w:r>
        <w:r>
          <w:fldChar w:fldCharType="begin"/>
        </w:r>
        <w:r>
          <w:instrText xml:space="preserve"> PAGEREF _Toc17481 \h </w:instrText>
        </w:r>
        <w:r>
          <w:fldChar w:fldCharType="separate"/>
        </w:r>
        <w:r>
          <w:t>4</w:t>
        </w:r>
        <w:r>
          <w:fldChar w:fldCharType="end"/>
        </w:r>
      </w:hyperlink>
    </w:p>
    <w:p>
      <w:pPr>
        <w:pStyle w:val="TOC1"/>
        <w:tabs>
          <w:tab w:val="right" w:leader="dot" w:pos="8306"/>
        </w:tabs>
      </w:pPr>
      <w:hyperlink w:anchor="_Toc28179" w:history="1">
        <w:r>
          <w:rPr>
            <w:rFonts w:ascii="仿宋" w:eastAsia="仿宋" w:hAnsi="仿宋" w:cs="仿宋" w:hint="eastAsia"/>
            <w:lang w:eastAsia="zh-CN"/>
          </w:rPr>
          <w:t>二、电力行业发展项目文档管理</w:t>
        </w:r>
        <w:r>
          <w:tab/>
        </w:r>
        <w:r>
          <w:fldChar w:fldCharType="begin"/>
        </w:r>
        <w:r>
          <w:instrText xml:space="preserve"> PAGEREF _Toc28179 \h </w:instrText>
        </w:r>
        <w:r>
          <w:fldChar w:fldCharType="separate"/>
        </w:r>
        <w:r>
          <w:t>5</w:t>
        </w:r>
        <w:r>
          <w:fldChar w:fldCharType="end"/>
        </w:r>
      </w:hyperlink>
    </w:p>
    <w:p>
      <w:pPr>
        <w:pStyle w:val="TOC2"/>
        <w:tabs>
          <w:tab w:val="right" w:leader="dot" w:pos="8306"/>
        </w:tabs>
      </w:pPr>
      <w:hyperlink w:anchor="_Toc750" w:history="1">
        <w:r>
          <w:rPr>
            <w:rFonts w:ascii="仿宋" w:eastAsia="仿宋" w:hAnsi="仿宋" w:cs="仿宋" w:hint="eastAsia"/>
            <w:lang w:eastAsia="zh-CN"/>
          </w:rPr>
          <w:t>(一)、文档编制与审查</w:t>
        </w:r>
        <w:r>
          <w:tab/>
        </w:r>
        <w:r>
          <w:fldChar w:fldCharType="begin"/>
        </w:r>
        <w:r>
          <w:instrText xml:space="preserve"> PAGEREF _Toc750 \h </w:instrText>
        </w:r>
        <w:r>
          <w:fldChar w:fldCharType="separate"/>
        </w:r>
        <w:r>
          <w:t>5</w:t>
        </w:r>
        <w:r>
          <w:fldChar w:fldCharType="end"/>
        </w:r>
      </w:hyperlink>
    </w:p>
    <w:p>
      <w:pPr>
        <w:pStyle w:val="TOC2"/>
        <w:tabs>
          <w:tab w:val="right" w:leader="dot" w:pos="8306"/>
        </w:tabs>
      </w:pPr>
      <w:hyperlink w:anchor="_Toc15396" w:history="1">
        <w:r>
          <w:rPr>
            <w:rFonts w:ascii="仿宋" w:eastAsia="仿宋" w:hAnsi="仿宋" w:cs="仿宋" w:hint="eastAsia"/>
            <w:lang w:eastAsia="zh-CN"/>
          </w:rPr>
          <w:t>(二)、文档发布与分发</w:t>
        </w:r>
        <w:r>
          <w:tab/>
        </w:r>
        <w:r>
          <w:fldChar w:fldCharType="begin"/>
        </w:r>
        <w:r>
          <w:instrText xml:space="preserve"> PAGEREF _Toc15396 \h </w:instrText>
        </w:r>
        <w:r>
          <w:fldChar w:fldCharType="separate"/>
        </w:r>
        <w:r>
          <w:t>6</w:t>
        </w:r>
        <w:r>
          <w:fldChar w:fldCharType="end"/>
        </w:r>
      </w:hyperlink>
    </w:p>
    <w:p>
      <w:pPr>
        <w:pStyle w:val="TOC2"/>
        <w:tabs>
          <w:tab w:val="right" w:leader="dot" w:pos="8306"/>
        </w:tabs>
      </w:pPr>
      <w:hyperlink w:anchor="_Toc24034" w:history="1">
        <w:r>
          <w:rPr>
            <w:rFonts w:ascii="仿宋" w:eastAsia="仿宋" w:hAnsi="仿宋" w:cs="仿宋" w:hint="eastAsia"/>
            <w:lang w:eastAsia="zh-CN"/>
          </w:rPr>
          <w:t>(三)、文档存档与归档</w:t>
        </w:r>
        <w:r>
          <w:tab/>
        </w:r>
        <w:r>
          <w:fldChar w:fldCharType="begin"/>
        </w:r>
        <w:r>
          <w:instrText xml:space="preserve"> PAGEREF _Toc24034 \h </w:instrText>
        </w:r>
        <w:r>
          <w:fldChar w:fldCharType="separate"/>
        </w:r>
        <w:r>
          <w:t>7</w:t>
        </w:r>
        <w:r>
          <w:fldChar w:fldCharType="end"/>
        </w:r>
      </w:hyperlink>
    </w:p>
    <w:p>
      <w:pPr>
        <w:pStyle w:val="TOC1"/>
        <w:tabs>
          <w:tab w:val="right" w:leader="dot" w:pos="8306"/>
        </w:tabs>
      </w:pPr>
      <w:hyperlink w:anchor="_Toc12921" w:history="1">
        <w:r>
          <w:rPr>
            <w:rFonts w:ascii="仿宋" w:eastAsia="仿宋" w:hAnsi="仿宋" w:cs="仿宋" w:hint="eastAsia"/>
            <w:lang w:eastAsia="zh-CN"/>
          </w:rPr>
          <w:t>三、电力行业发展项目土建工程</w:t>
        </w:r>
        <w:r>
          <w:tab/>
        </w:r>
        <w:r>
          <w:fldChar w:fldCharType="begin"/>
        </w:r>
        <w:r>
          <w:instrText xml:space="preserve"> PAGEREF _Toc12921 \h </w:instrText>
        </w:r>
        <w:r>
          <w:fldChar w:fldCharType="separate"/>
        </w:r>
        <w:r>
          <w:t>8</w:t>
        </w:r>
        <w:r>
          <w:fldChar w:fldCharType="end"/>
        </w:r>
      </w:hyperlink>
    </w:p>
    <w:p>
      <w:pPr>
        <w:pStyle w:val="TOC2"/>
        <w:tabs>
          <w:tab w:val="right" w:leader="dot" w:pos="8306"/>
        </w:tabs>
      </w:pPr>
      <w:hyperlink w:anchor="_Toc24944" w:history="1">
        <w:r>
          <w:rPr>
            <w:rFonts w:ascii="仿宋" w:eastAsia="仿宋" w:hAnsi="仿宋" w:cs="仿宋" w:hint="eastAsia"/>
            <w:lang w:eastAsia="zh-CN"/>
          </w:rPr>
          <w:t>(一)、建筑工程设计原则</w:t>
        </w:r>
        <w:r>
          <w:tab/>
        </w:r>
        <w:r>
          <w:fldChar w:fldCharType="begin"/>
        </w:r>
        <w:r>
          <w:instrText xml:space="preserve"> PAGEREF _Toc24944 \h </w:instrText>
        </w:r>
        <w:r>
          <w:fldChar w:fldCharType="separate"/>
        </w:r>
        <w:r>
          <w:t>8</w:t>
        </w:r>
        <w:r>
          <w:fldChar w:fldCharType="end"/>
        </w:r>
      </w:hyperlink>
    </w:p>
    <w:p>
      <w:pPr>
        <w:pStyle w:val="TOC2"/>
        <w:tabs>
          <w:tab w:val="right" w:leader="dot" w:pos="8306"/>
        </w:tabs>
      </w:pPr>
      <w:hyperlink w:anchor="_Toc32706" w:history="1">
        <w:r>
          <w:rPr>
            <w:rFonts w:ascii="仿宋" w:eastAsia="仿宋" w:hAnsi="仿宋" w:cs="仿宋" w:hint="eastAsia"/>
            <w:lang w:eastAsia="zh-CN"/>
          </w:rPr>
          <w:t>(二)、土建工程设计年限及安全等级</w:t>
        </w:r>
        <w:r>
          <w:tab/>
        </w:r>
        <w:r>
          <w:fldChar w:fldCharType="begin"/>
        </w:r>
        <w:r>
          <w:instrText xml:space="preserve"> PAGEREF _Toc32706 \h </w:instrText>
        </w:r>
        <w:r>
          <w:fldChar w:fldCharType="separate"/>
        </w:r>
        <w:r>
          <w:t>10</w:t>
        </w:r>
        <w:r>
          <w:fldChar w:fldCharType="end"/>
        </w:r>
      </w:hyperlink>
    </w:p>
    <w:p>
      <w:pPr>
        <w:pStyle w:val="TOC2"/>
        <w:tabs>
          <w:tab w:val="right" w:leader="dot" w:pos="8306"/>
        </w:tabs>
      </w:pPr>
      <w:hyperlink w:anchor="_Toc20184" w:history="1">
        <w:r>
          <w:rPr>
            <w:rFonts w:ascii="仿宋" w:eastAsia="仿宋" w:hAnsi="仿宋" w:cs="仿宋" w:hint="eastAsia"/>
            <w:lang w:eastAsia="zh-CN"/>
          </w:rPr>
          <w:t>(三)、建筑工程设计总体要求</w:t>
        </w:r>
        <w:r>
          <w:tab/>
        </w:r>
        <w:r>
          <w:fldChar w:fldCharType="begin"/>
        </w:r>
        <w:r>
          <w:instrText xml:space="preserve"> PAGEREF _Toc20184 \h </w:instrText>
        </w:r>
        <w:r>
          <w:fldChar w:fldCharType="separate"/>
        </w:r>
        <w:r>
          <w:t>11</w:t>
        </w:r>
        <w:r>
          <w:fldChar w:fldCharType="end"/>
        </w:r>
      </w:hyperlink>
    </w:p>
    <w:p>
      <w:pPr>
        <w:pStyle w:val="TOC2"/>
        <w:tabs>
          <w:tab w:val="right" w:leader="dot" w:pos="8306"/>
        </w:tabs>
      </w:pPr>
      <w:hyperlink w:anchor="_Toc8296" w:history="1">
        <w:r>
          <w:rPr>
            <w:rFonts w:ascii="仿宋" w:eastAsia="仿宋" w:hAnsi="仿宋" w:cs="仿宋" w:hint="eastAsia"/>
            <w:lang w:eastAsia="zh-CN"/>
          </w:rPr>
          <w:t>(四)、土建工程建设指标</w:t>
        </w:r>
        <w:r>
          <w:tab/>
        </w:r>
        <w:r>
          <w:fldChar w:fldCharType="begin"/>
        </w:r>
        <w:r>
          <w:instrText xml:space="preserve"> PAGEREF _Toc8296 \h </w:instrText>
        </w:r>
        <w:r>
          <w:fldChar w:fldCharType="separate"/>
        </w:r>
        <w:r>
          <w:t>11</w:t>
        </w:r>
        <w:r>
          <w:fldChar w:fldCharType="end"/>
        </w:r>
      </w:hyperlink>
    </w:p>
    <w:p>
      <w:pPr>
        <w:pStyle w:val="TOC1"/>
        <w:tabs>
          <w:tab w:val="right" w:leader="dot" w:pos="8306"/>
        </w:tabs>
      </w:pPr>
      <w:hyperlink w:anchor="_Toc30838" w:history="1">
        <w:r>
          <w:rPr>
            <w:rFonts w:ascii="仿宋" w:eastAsia="仿宋" w:hAnsi="仿宋" w:cs="仿宋" w:hint="eastAsia"/>
            <w:lang w:eastAsia="zh-CN"/>
          </w:rPr>
          <w:t>四、市场分析、调研</w:t>
        </w:r>
        <w:r>
          <w:tab/>
        </w:r>
        <w:r>
          <w:fldChar w:fldCharType="begin"/>
        </w:r>
        <w:r>
          <w:instrText xml:space="preserve"> PAGEREF _Toc30838 \h </w:instrText>
        </w:r>
        <w:r>
          <w:fldChar w:fldCharType="separate"/>
        </w:r>
        <w:r>
          <w:t>12</w:t>
        </w:r>
        <w:r>
          <w:fldChar w:fldCharType="end"/>
        </w:r>
      </w:hyperlink>
    </w:p>
    <w:p>
      <w:pPr>
        <w:pStyle w:val="TOC2"/>
        <w:tabs>
          <w:tab w:val="right" w:leader="dot" w:pos="8306"/>
        </w:tabs>
      </w:pPr>
      <w:hyperlink w:anchor="_Toc11904" w:history="1">
        <w:r>
          <w:rPr>
            <w:rFonts w:ascii="仿宋" w:eastAsia="仿宋" w:hAnsi="仿宋" w:cs="仿宋" w:hint="eastAsia"/>
            <w:lang w:eastAsia="zh-CN"/>
          </w:rPr>
          <w:t>(一)、电力行业发展行业分析</w:t>
        </w:r>
        <w:r>
          <w:tab/>
        </w:r>
        <w:r>
          <w:fldChar w:fldCharType="begin"/>
        </w:r>
        <w:r>
          <w:instrText xml:space="preserve"> PAGEREF _Toc11904 \h </w:instrText>
        </w:r>
        <w:r>
          <w:fldChar w:fldCharType="separate"/>
        </w:r>
        <w:r>
          <w:t>12</w:t>
        </w:r>
        <w:r>
          <w:fldChar w:fldCharType="end"/>
        </w:r>
      </w:hyperlink>
    </w:p>
    <w:p>
      <w:pPr>
        <w:pStyle w:val="TOC2"/>
        <w:tabs>
          <w:tab w:val="right" w:leader="dot" w:pos="8306"/>
        </w:tabs>
      </w:pPr>
      <w:hyperlink w:anchor="_Toc9331" w:history="1">
        <w:r>
          <w:rPr>
            <w:rFonts w:ascii="仿宋" w:eastAsia="仿宋" w:hAnsi="仿宋" w:cs="仿宋" w:hint="eastAsia"/>
            <w:lang w:eastAsia="zh-CN"/>
          </w:rPr>
          <w:t>(二)、电力行业发展市场分析预测</w:t>
        </w:r>
        <w:r>
          <w:tab/>
        </w:r>
        <w:r>
          <w:fldChar w:fldCharType="begin"/>
        </w:r>
        <w:r>
          <w:instrText xml:space="preserve"> PAGEREF _Toc9331 \h </w:instrText>
        </w:r>
        <w:r>
          <w:fldChar w:fldCharType="separate"/>
        </w:r>
        <w:r>
          <w:t>12</w:t>
        </w:r>
        <w:r>
          <w:fldChar w:fldCharType="end"/>
        </w:r>
      </w:hyperlink>
    </w:p>
    <w:p>
      <w:pPr>
        <w:pStyle w:val="TOC1"/>
        <w:tabs>
          <w:tab w:val="right" w:leader="dot" w:pos="8306"/>
        </w:tabs>
      </w:pPr>
      <w:hyperlink w:anchor="_Toc16982" w:history="1">
        <w:r>
          <w:rPr>
            <w:rFonts w:ascii="仿宋" w:eastAsia="仿宋" w:hAnsi="仿宋" w:cs="仿宋" w:hint="eastAsia"/>
            <w:lang w:eastAsia="zh-CN"/>
          </w:rPr>
          <w:t>五、电力行业发展项目绩效评估</w:t>
        </w:r>
        <w:r>
          <w:tab/>
        </w:r>
        <w:r>
          <w:fldChar w:fldCharType="begin"/>
        </w:r>
        <w:r>
          <w:instrText xml:space="preserve"> PAGEREF _Toc16982 \h </w:instrText>
        </w:r>
        <w:r>
          <w:fldChar w:fldCharType="separate"/>
        </w:r>
        <w:r>
          <w:t>13</w:t>
        </w:r>
        <w:r>
          <w:fldChar w:fldCharType="end"/>
        </w:r>
      </w:hyperlink>
    </w:p>
    <w:p>
      <w:pPr>
        <w:pStyle w:val="TOC2"/>
        <w:tabs>
          <w:tab w:val="right" w:leader="dot" w:pos="8306"/>
        </w:tabs>
      </w:pPr>
      <w:hyperlink w:anchor="_Toc20905" w:history="1">
        <w:r>
          <w:rPr>
            <w:rFonts w:ascii="仿宋" w:eastAsia="仿宋" w:hAnsi="仿宋" w:cs="仿宋" w:hint="eastAsia"/>
            <w:lang w:eastAsia="zh-CN"/>
          </w:rPr>
          <w:t>(一)、绩效评估指标</w:t>
        </w:r>
        <w:r>
          <w:tab/>
        </w:r>
        <w:r>
          <w:fldChar w:fldCharType="begin"/>
        </w:r>
        <w:r>
          <w:instrText xml:space="preserve"> PAGEREF _Toc20905 \h </w:instrText>
        </w:r>
        <w:r>
          <w:fldChar w:fldCharType="separate"/>
        </w:r>
        <w:r>
          <w:t>13</w:t>
        </w:r>
        <w:r>
          <w:fldChar w:fldCharType="end"/>
        </w:r>
      </w:hyperlink>
    </w:p>
    <w:p>
      <w:pPr>
        <w:pStyle w:val="TOC2"/>
        <w:tabs>
          <w:tab w:val="right" w:leader="dot" w:pos="8306"/>
        </w:tabs>
      </w:pPr>
      <w:hyperlink w:anchor="_Toc28717" w:history="1">
        <w:r>
          <w:rPr>
            <w:rFonts w:ascii="仿宋" w:eastAsia="仿宋" w:hAnsi="仿宋" w:cs="仿宋" w:hint="eastAsia"/>
            <w:lang w:eastAsia="zh-CN"/>
          </w:rPr>
          <w:t>(二)、绩效评估方法</w:t>
        </w:r>
        <w:r>
          <w:tab/>
        </w:r>
        <w:r>
          <w:fldChar w:fldCharType="begin"/>
        </w:r>
        <w:r>
          <w:instrText xml:space="preserve"> PAGEREF _Toc28717 \h </w:instrText>
        </w:r>
        <w:r>
          <w:fldChar w:fldCharType="separate"/>
        </w:r>
        <w:r>
          <w:t>14</w:t>
        </w:r>
        <w:r>
          <w:fldChar w:fldCharType="end"/>
        </w:r>
      </w:hyperlink>
    </w:p>
    <w:p>
      <w:pPr>
        <w:pStyle w:val="TOC2"/>
        <w:tabs>
          <w:tab w:val="right" w:leader="dot" w:pos="8306"/>
        </w:tabs>
      </w:pPr>
      <w:hyperlink w:anchor="_Toc22743" w:history="1">
        <w:r>
          <w:rPr>
            <w:rFonts w:ascii="仿宋" w:eastAsia="仿宋" w:hAnsi="仿宋" w:cs="仿宋" w:hint="eastAsia"/>
            <w:lang w:eastAsia="zh-CN"/>
          </w:rPr>
          <w:t>(三)、绩效评估周期</w:t>
        </w:r>
        <w:r>
          <w:tab/>
        </w:r>
        <w:r>
          <w:fldChar w:fldCharType="begin"/>
        </w:r>
        <w:r>
          <w:instrText xml:space="preserve"> PAGEREF _Toc22743 \h </w:instrText>
        </w:r>
        <w:r>
          <w:fldChar w:fldCharType="separate"/>
        </w:r>
        <w:r>
          <w:t>15</w:t>
        </w:r>
        <w:r>
          <w:fldChar w:fldCharType="end"/>
        </w:r>
      </w:hyperlink>
    </w:p>
    <w:p>
      <w:pPr>
        <w:pStyle w:val="TOC1"/>
        <w:tabs>
          <w:tab w:val="right" w:leader="dot" w:pos="8306"/>
        </w:tabs>
      </w:pPr>
      <w:hyperlink w:anchor="_Toc5420" w:history="1">
        <w:r>
          <w:rPr>
            <w:rFonts w:ascii="仿宋" w:eastAsia="仿宋" w:hAnsi="仿宋" w:cs="仿宋" w:hint="eastAsia"/>
            <w:lang w:eastAsia="zh-CN"/>
          </w:rPr>
          <w:t>六、电力行业发展项目建设背景及必要性分析</w:t>
        </w:r>
        <w:r>
          <w:tab/>
        </w:r>
        <w:r>
          <w:fldChar w:fldCharType="begin"/>
        </w:r>
        <w:r>
          <w:instrText xml:space="preserve"> PAGEREF _Toc5420 \h </w:instrText>
        </w:r>
        <w:r>
          <w:fldChar w:fldCharType="separate"/>
        </w:r>
        <w:r>
          <w:t>16</w:t>
        </w:r>
        <w:r>
          <w:fldChar w:fldCharType="end"/>
        </w:r>
      </w:hyperlink>
    </w:p>
    <w:p>
      <w:pPr>
        <w:pStyle w:val="TOC2"/>
        <w:tabs>
          <w:tab w:val="right" w:leader="dot" w:pos="8306"/>
        </w:tabs>
      </w:pPr>
      <w:hyperlink w:anchor="_Toc29794" w:history="1">
        <w:r>
          <w:rPr>
            <w:rFonts w:ascii="仿宋" w:eastAsia="仿宋" w:hAnsi="仿宋" w:cs="仿宋" w:hint="eastAsia"/>
            <w:lang w:eastAsia="zh-CN"/>
          </w:rPr>
          <w:t>(一)、电力行业发展项目背景分析</w:t>
        </w:r>
        <w:r>
          <w:tab/>
        </w:r>
        <w:r>
          <w:fldChar w:fldCharType="begin"/>
        </w:r>
        <w:r>
          <w:instrText xml:space="preserve"> PAGEREF _Toc29794 \h </w:instrText>
        </w:r>
        <w:r>
          <w:fldChar w:fldCharType="separate"/>
        </w:r>
        <w:r>
          <w:t>16</w:t>
        </w:r>
        <w:r>
          <w:fldChar w:fldCharType="end"/>
        </w:r>
      </w:hyperlink>
    </w:p>
    <w:p>
      <w:pPr>
        <w:pStyle w:val="TOC2"/>
        <w:tabs>
          <w:tab w:val="right" w:leader="dot" w:pos="8306"/>
        </w:tabs>
      </w:pPr>
      <w:hyperlink w:anchor="_Toc29843" w:history="1">
        <w:r>
          <w:rPr>
            <w:rFonts w:ascii="仿宋" w:eastAsia="仿宋" w:hAnsi="仿宋" w:cs="仿宋" w:hint="eastAsia"/>
            <w:lang w:eastAsia="zh-CN"/>
          </w:rPr>
          <w:t>(二)、电力行业发展项目建设必要性分析</w:t>
        </w:r>
        <w:r>
          <w:tab/>
        </w:r>
        <w:r>
          <w:fldChar w:fldCharType="begin"/>
        </w:r>
        <w:r>
          <w:instrText xml:space="preserve"> PAGEREF _Toc29843 \h </w:instrText>
        </w:r>
        <w:r>
          <w:fldChar w:fldCharType="separate"/>
        </w:r>
        <w:r>
          <w:t>18</w:t>
        </w:r>
        <w:r>
          <w:fldChar w:fldCharType="end"/>
        </w:r>
      </w:hyperlink>
    </w:p>
    <w:p>
      <w:pPr>
        <w:pStyle w:val="TOC1"/>
        <w:tabs>
          <w:tab w:val="right" w:leader="dot" w:pos="8306"/>
        </w:tabs>
      </w:pPr>
      <w:hyperlink w:anchor="_Toc19252" w:history="1">
        <w:r>
          <w:rPr>
            <w:rFonts w:ascii="仿宋" w:eastAsia="仿宋" w:hAnsi="仿宋" w:cs="仿宋" w:hint="eastAsia"/>
            <w:lang w:eastAsia="zh-CN"/>
          </w:rPr>
          <w:t>七、电力行业发展项目创新与研发</w:t>
        </w:r>
        <w:r>
          <w:tab/>
        </w:r>
        <w:r>
          <w:fldChar w:fldCharType="begin"/>
        </w:r>
        <w:r>
          <w:instrText xml:space="preserve"> PAGEREF _Toc19252 \h </w:instrText>
        </w:r>
        <w:r>
          <w:fldChar w:fldCharType="separate"/>
        </w:r>
        <w:r>
          <w:t>20</w:t>
        </w:r>
        <w:r>
          <w:fldChar w:fldCharType="end"/>
        </w:r>
      </w:hyperlink>
    </w:p>
    <w:p>
      <w:pPr>
        <w:pStyle w:val="TOC2"/>
        <w:tabs>
          <w:tab w:val="right" w:leader="dot" w:pos="8306"/>
        </w:tabs>
      </w:pPr>
      <w:hyperlink w:anchor="_Toc28583" w:history="1">
        <w:r>
          <w:rPr>
            <w:rFonts w:ascii="仿宋" w:eastAsia="仿宋" w:hAnsi="仿宋" w:cs="仿宋" w:hint="eastAsia"/>
            <w:lang w:eastAsia="zh-CN"/>
          </w:rPr>
          <w:t>(一)、创新策略与方向</w:t>
        </w:r>
        <w:r>
          <w:tab/>
        </w:r>
        <w:r>
          <w:fldChar w:fldCharType="begin"/>
        </w:r>
        <w:r>
          <w:instrText xml:space="preserve"> PAGEREF _Toc28583 \h </w:instrText>
        </w:r>
        <w:r>
          <w:fldChar w:fldCharType="separate"/>
        </w:r>
        <w:r>
          <w:t>20</w:t>
        </w:r>
        <w:r>
          <w:fldChar w:fldCharType="end"/>
        </w:r>
      </w:hyperlink>
    </w:p>
    <w:p>
      <w:pPr>
        <w:pStyle w:val="TOC2"/>
        <w:tabs>
          <w:tab w:val="right" w:leader="dot" w:pos="8306"/>
        </w:tabs>
      </w:pPr>
      <w:hyperlink w:anchor="_Toc16248" w:history="1">
        <w:r>
          <w:rPr>
            <w:rFonts w:ascii="仿宋" w:eastAsia="仿宋" w:hAnsi="仿宋" w:cs="仿宋" w:hint="eastAsia"/>
            <w:lang w:eastAsia="zh-CN"/>
          </w:rPr>
          <w:t>(二)、研发规划与投入</w:t>
        </w:r>
        <w:r>
          <w:tab/>
        </w:r>
        <w:r>
          <w:fldChar w:fldCharType="begin"/>
        </w:r>
        <w:r>
          <w:instrText xml:space="preserve"> PAGEREF _Toc16248 \h </w:instrText>
        </w:r>
        <w:r>
          <w:fldChar w:fldCharType="separate"/>
        </w:r>
        <w:r>
          <w:t>21</w:t>
        </w:r>
        <w:r>
          <w:fldChar w:fldCharType="end"/>
        </w:r>
      </w:hyperlink>
    </w:p>
    <w:p>
      <w:pPr>
        <w:pStyle w:val="TOC1"/>
        <w:tabs>
          <w:tab w:val="right" w:leader="dot" w:pos="8306"/>
        </w:tabs>
      </w:pPr>
      <w:hyperlink w:anchor="_Toc13819" w:history="1">
        <w:r>
          <w:rPr>
            <w:rFonts w:ascii="仿宋" w:eastAsia="仿宋" w:hAnsi="仿宋" w:cs="仿宋" w:hint="eastAsia"/>
            <w:lang w:eastAsia="zh-CN"/>
          </w:rPr>
          <w:t>八、电力行业发展项目投资规划</w:t>
        </w:r>
        <w:r>
          <w:tab/>
        </w:r>
        <w:r>
          <w:fldChar w:fldCharType="begin"/>
        </w:r>
        <w:r>
          <w:instrText xml:space="preserve"> PAGEREF _Toc13819 \h </w:instrText>
        </w:r>
        <w:r>
          <w:fldChar w:fldCharType="separate"/>
        </w:r>
        <w:r>
          <w:t>23</w:t>
        </w:r>
        <w:r>
          <w:fldChar w:fldCharType="end"/>
        </w:r>
      </w:hyperlink>
    </w:p>
    <w:p>
      <w:pPr>
        <w:pStyle w:val="TOC2"/>
        <w:tabs>
          <w:tab w:val="right" w:leader="dot" w:pos="8306"/>
        </w:tabs>
      </w:pPr>
      <w:hyperlink w:anchor="_Toc2110" w:history="1">
        <w:r>
          <w:rPr>
            <w:rFonts w:ascii="仿宋" w:eastAsia="仿宋" w:hAnsi="仿宋" w:cs="仿宋" w:hint="eastAsia"/>
            <w:lang w:eastAsia="zh-CN"/>
          </w:rPr>
          <w:t>(一)、电力行业发展项目总投资估算</w:t>
        </w:r>
        <w:r>
          <w:tab/>
        </w:r>
        <w:r>
          <w:fldChar w:fldCharType="begin"/>
        </w:r>
        <w:r>
          <w:instrText xml:space="preserve"> PAGEREF _Toc2110 \h </w:instrText>
        </w:r>
        <w:r>
          <w:fldChar w:fldCharType="separate"/>
        </w:r>
        <w:r>
          <w:t>23</w:t>
        </w:r>
        <w:r>
          <w:fldChar w:fldCharType="end"/>
        </w:r>
      </w:hyperlink>
    </w:p>
    <w:p>
      <w:pPr>
        <w:pStyle w:val="TOC2"/>
        <w:tabs>
          <w:tab w:val="right" w:leader="dot" w:pos="8306"/>
        </w:tabs>
      </w:pPr>
      <w:hyperlink w:anchor="_Toc30974" w:history="1">
        <w:r>
          <w:rPr>
            <w:rFonts w:ascii="仿宋" w:eastAsia="仿宋" w:hAnsi="仿宋" w:cs="仿宋" w:hint="eastAsia"/>
            <w:lang w:eastAsia="zh-CN"/>
          </w:rPr>
          <w:t>(二)、资金筹措</w:t>
        </w:r>
        <w:r>
          <w:tab/>
        </w:r>
        <w:r>
          <w:fldChar w:fldCharType="begin"/>
        </w:r>
        <w:r>
          <w:instrText xml:space="preserve"> PAGEREF _Toc30974 \h </w:instrText>
        </w:r>
        <w:r>
          <w:fldChar w:fldCharType="separate"/>
        </w:r>
        <w:r>
          <w:t>24</w:t>
        </w:r>
        <w:r>
          <w:fldChar w:fldCharType="end"/>
        </w:r>
      </w:hyperlink>
    </w:p>
    <w:p>
      <w:pPr>
        <w:pStyle w:val="TOC1"/>
        <w:tabs>
          <w:tab w:val="right" w:leader="dot" w:pos="8306"/>
        </w:tabs>
      </w:pPr>
      <w:hyperlink w:anchor="_Toc5462" w:history="1">
        <w:r>
          <w:rPr>
            <w:rFonts w:ascii="仿宋" w:eastAsia="仿宋" w:hAnsi="仿宋" w:cs="仿宋" w:hint="eastAsia"/>
            <w:lang w:eastAsia="zh-CN"/>
          </w:rPr>
          <w:t>九、电力行业发展项目风险管理</w:t>
        </w:r>
        <w:r>
          <w:tab/>
        </w:r>
        <w:r>
          <w:fldChar w:fldCharType="begin"/>
        </w:r>
        <w:r>
          <w:instrText xml:space="preserve"> PAGEREF _Toc5462 \h </w:instrText>
        </w:r>
        <w:r>
          <w:fldChar w:fldCharType="separate"/>
        </w:r>
        <w:r>
          <w:t>25</w:t>
        </w:r>
        <w:r>
          <w:fldChar w:fldCharType="end"/>
        </w:r>
      </w:hyperlink>
    </w:p>
    <w:p>
      <w:pPr>
        <w:pStyle w:val="TOC2"/>
        <w:tabs>
          <w:tab w:val="right" w:leader="dot" w:pos="8306"/>
        </w:tabs>
      </w:pPr>
      <w:hyperlink w:anchor="_Toc17652" w:history="1">
        <w:r>
          <w:rPr>
            <w:rFonts w:ascii="仿宋" w:eastAsia="仿宋" w:hAnsi="仿宋" w:cs="仿宋" w:hint="eastAsia"/>
            <w:lang w:eastAsia="zh-CN"/>
          </w:rPr>
          <w:t>(一)、风险识别与评估</w:t>
        </w:r>
        <w:r>
          <w:tab/>
        </w:r>
        <w:r>
          <w:fldChar w:fldCharType="begin"/>
        </w:r>
        <w:r>
          <w:instrText xml:space="preserve"> PAGEREF _Toc17652 \h </w:instrText>
        </w:r>
        <w:r>
          <w:fldChar w:fldCharType="separate"/>
        </w:r>
        <w:r>
          <w:t>25</w:t>
        </w:r>
        <w:r>
          <w:fldChar w:fldCharType="end"/>
        </w:r>
      </w:hyperlink>
    </w:p>
    <w:p>
      <w:pPr>
        <w:pStyle w:val="TOC2"/>
        <w:tabs>
          <w:tab w:val="right" w:leader="dot" w:pos="8306"/>
        </w:tabs>
      </w:pPr>
      <w:hyperlink w:anchor="_Toc30429" w:history="1">
        <w:r>
          <w:rPr>
            <w:rFonts w:ascii="仿宋" w:eastAsia="仿宋" w:hAnsi="仿宋" w:cs="仿宋" w:hint="eastAsia"/>
            <w:lang w:eastAsia="zh-CN"/>
          </w:rPr>
          <w:t>(二)、风险应对策略</w:t>
        </w:r>
        <w:r>
          <w:tab/>
        </w:r>
        <w:r>
          <w:fldChar w:fldCharType="begin"/>
        </w:r>
        <w:r>
          <w:instrText xml:space="preserve"> PAGEREF _Toc30429 \h </w:instrText>
        </w:r>
        <w:r>
          <w:fldChar w:fldCharType="separate"/>
        </w:r>
        <w:r>
          <w:t>26</w:t>
        </w:r>
        <w:r>
          <w:fldChar w:fldCharType="end"/>
        </w:r>
      </w:hyperlink>
    </w:p>
    <w:p>
      <w:pPr>
        <w:pStyle w:val="TOC2"/>
        <w:tabs>
          <w:tab w:val="right" w:leader="dot" w:pos="8306"/>
        </w:tabs>
      </w:pPr>
      <w:hyperlink w:anchor="_Toc29382" w:history="1">
        <w:r>
          <w:rPr>
            <w:rFonts w:ascii="仿宋" w:eastAsia="仿宋" w:hAnsi="仿宋" w:cs="仿宋" w:hint="eastAsia"/>
            <w:lang w:eastAsia="zh-CN"/>
          </w:rPr>
          <w:t>(三)、风险监控与控制</w:t>
        </w:r>
        <w:r>
          <w:tab/>
        </w:r>
        <w:r>
          <w:fldChar w:fldCharType="begin"/>
        </w:r>
        <w:r>
          <w:instrText xml:space="preserve"> PAGEREF _Toc29382 \h </w:instrText>
        </w:r>
        <w:r>
          <w:fldChar w:fldCharType="separate"/>
        </w:r>
        <w:r>
          <w:t>28</w:t>
        </w:r>
        <w:r>
          <w:fldChar w:fldCharType="end"/>
        </w:r>
      </w:hyperlink>
    </w:p>
    <w:p>
      <w:pPr>
        <w:pStyle w:val="TOC1"/>
        <w:tabs>
          <w:tab w:val="right" w:leader="dot" w:pos="8306"/>
        </w:tabs>
      </w:pPr>
      <w:hyperlink w:anchor="_Toc3664" w:history="1">
        <w:r>
          <w:rPr>
            <w:rFonts w:ascii="仿宋" w:eastAsia="仿宋" w:hAnsi="仿宋" w:cs="仿宋" w:hint="eastAsia"/>
            <w:lang w:eastAsia="zh-CN"/>
          </w:rPr>
          <w:t>十、电力行业发展项目经营效益</w:t>
        </w:r>
        <w:r>
          <w:tab/>
        </w:r>
        <w:r>
          <w:fldChar w:fldCharType="begin"/>
        </w:r>
        <w:r>
          <w:instrText xml:space="preserve"> PAGEREF _Toc3664 \h </w:instrText>
        </w:r>
        <w:r>
          <w:fldChar w:fldCharType="separate"/>
        </w:r>
        <w:r>
          <w:t>29</w:t>
        </w:r>
        <w:r>
          <w:fldChar w:fldCharType="end"/>
        </w:r>
      </w:hyperlink>
    </w:p>
    <w:p>
      <w:pPr>
        <w:pStyle w:val="TOC2"/>
        <w:tabs>
          <w:tab w:val="right" w:leader="dot" w:pos="8306"/>
        </w:tabs>
      </w:pPr>
      <w:hyperlink w:anchor="_Toc337" w:history="1">
        <w:r>
          <w:rPr>
            <w:rFonts w:ascii="仿宋" w:eastAsia="仿宋" w:hAnsi="仿宋" w:cs="仿宋" w:hint="eastAsia"/>
            <w:lang w:eastAsia="zh-CN"/>
          </w:rPr>
          <w:t>(一)、经济评价财务测算</w:t>
        </w:r>
        <w:r>
          <w:tab/>
        </w:r>
        <w:r>
          <w:fldChar w:fldCharType="begin"/>
        </w:r>
        <w:r>
          <w:instrText xml:space="preserve"> PAGEREF _Toc337 \h </w:instrText>
        </w:r>
        <w:r>
          <w:fldChar w:fldCharType="separate"/>
        </w:r>
        <w:r>
          <w:t>29</w:t>
        </w:r>
        <w:r>
          <w:fldChar w:fldCharType="end"/>
        </w:r>
      </w:hyperlink>
    </w:p>
    <w:p>
      <w:pPr>
        <w:pStyle w:val="TOC2"/>
        <w:tabs>
          <w:tab w:val="right" w:leader="dot" w:pos="8306"/>
        </w:tabs>
      </w:pPr>
      <w:hyperlink w:anchor="_Toc15653" w:history="1">
        <w:r>
          <w:rPr>
            <w:rFonts w:ascii="仿宋" w:eastAsia="仿宋" w:hAnsi="仿宋" w:cs="仿宋" w:hint="eastAsia"/>
            <w:lang w:eastAsia="zh-CN"/>
          </w:rPr>
          <w:t>(二)、电力行业发展项目盈利能力分析</w:t>
        </w:r>
        <w:r>
          <w:tab/>
        </w:r>
        <w:r>
          <w:fldChar w:fldCharType="begin"/>
        </w:r>
        <w:r>
          <w:instrText xml:space="preserve"> PAGEREF _Toc15653 \h </w:instrText>
        </w:r>
        <w:r>
          <w:fldChar w:fldCharType="separate"/>
        </w:r>
        <w:r>
          <w:t>30</w:t>
        </w:r>
        <w:r>
          <w:fldChar w:fldCharType="end"/>
        </w:r>
      </w:hyperlink>
    </w:p>
    <w:p>
      <w:pPr>
        <w:pStyle w:val="TOC1"/>
        <w:tabs>
          <w:tab w:val="right" w:leader="dot" w:pos="8306"/>
        </w:tabs>
      </w:pPr>
      <w:hyperlink w:anchor="_Toc23059" w:history="1">
        <w:r>
          <w:rPr>
            <w:rFonts w:ascii="仿宋" w:eastAsia="仿宋" w:hAnsi="仿宋" w:cs="仿宋" w:hint="eastAsia"/>
            <w:lang w:eastAsia="zh-CN"/>
          </w:rPr>
          <w:t>十一、生产安全保护</w:t>
        </w:r>
        <w:r>
          <w:tab/>
        </w:r>
        <w:r>
          <w:fldChar w:fldCharType="begin"/>
        </w:r>
        <w:r>
          <w:instrText xml:space="preserve"> PAGEREF _Toc23059 \h </w:instrText>
        </w:r>
        <w:r>
          <w:fldChar w:fldCharType="separate"/>
        </w:r>
        <w:r>
          <w:t>31</w:t>
        </w:r>
        <w:r>
          <w:fldChar w:fldCharType="end"/>
        </w:r>
      </w:hyperlink>
    </w:p>
    <w:p>
      <w:pPr>
        <w:pStyle w:val="TOC2"/>
        <w:tabs>
          <w:tab w:val="right" w:leader="dot" w:pos="8306"/>
        </w:tabs>
      </w:pPr>
      <w:hyperlink w:anchor="_Toc9527" w:history="1">
        <w:r>
          <w:rPr>
            <w:rFonts w:ascii="仿宋" w:eastAsia="仿宋" w:hAnsi="仿宋" w:cs="仿宋" w:hint="eastAsia"/>
            <w:lang w:eastAsia="zh-CN"/>
          </w:rPr>
          <w:t>(一)、消防安全</w:t>
        </w:r>
        <w:r>
          <w:tab/>
        </w:r>
        <w:r>
          <w:fldChar w:fldCharType="begin"/>
        </w:r>
        <w:r>
          <w:instrText xml:space="preserve"> PAGEREF _Toc9527 \h </w:instrText>
        </w:r>
        <w:r>
          <w:fldChar w:fldCharType="separate"/>
        </w:r>
        <w:r>
          <w:t>31</w:t>
        </w:r>
        <w:r>
          <w:fldChar w:fldCharType="end"/>
        </w:r>
      </w:hyperlink>
    </w:p>
    <w:p>
      <w:pPr>
        <w:pStyle w:val="TOC2"/>
        <w:tabs>
          <w:tab w:val="right" w:leader="dot" w:pos="8306"/>
        </w:tabs>
      </w:pPr>
      <w:hyperlink w:anchor="_Toc25713" w:history="1">
        <w:r>
          <w:rPr>
            <w:rFonts w:ascii="仿宋" w:eastAsia="仿宋" w:hAnsi="仿宋" w:cs="仿宋" w:hint="eastAsia"/>
            <w:lang w:eastAsia="zh-CN"/>
          </w:rPr>
          <w:t>(二)、防火防爆总图布置措施</w:t>
        </w:r>
        <w:r>
          <w:tab/>
        </w:r>
        <w:r>
          <w:fldChar w:fldCharType="begin"/>
        </w:r>
        <w:r>
          <w:instrText xml:space="preserve"> PAGEREF _Toc25713 \h </w:instrText>
        </w:r>
        <w:r>
          <w:fldChar w:fldCharType="separate"/>
        </w:r>
        <w:r>
          <w:t>32</w:t>
        </w:r>
        <w:r>
          <w:fldChar w:fldCharType="end"/>
        </w:r>
      </w:hyperlink>
    </w:p>
    <w:p>
      <w:pPr>
        <w:pStyle w:val="TOC2"/>
        <w:tabs>
          <w:tab w:val="right" w:leader="dot" w:pos="8306"/>
        </w:tabs>
      </w:pPr>
      <w:hyperlink w:anchor="_Toc29064" w:history="1">
        <w:r>
          <w:rPr>
            <w:rFonts w:ascii="仿宋" w:eastAsia="仿宋" w:hAnsi="仿宋" w:cs="仿宋" w:hint="eastAsia"/>
            <w:lang w:eastAsia="zh-CN"/>
          </w:rPr>
          <w:t>(三)、自然灾害防范措施</w:t>
        </w:r>
        <w:r>
          <w:tab/>
        </w:r>
        <w:r>
          <w:fldChar w:fldCharType="begin"/>
        </w:r>
        <w:r>
          <w:instrText xml:space="preserve"> PAGEREF _Toc29064 \h </w:instrText>
        </w:r>
        <w:r>
          <w:fldChar w:fldCharType="separate"/>
        </w:r>
        <w:r>
          <w:t>33</w:t>
        </w:r>
        <w:r>
          <w:fldChar w:fldCharType="end"/>
        </w:r>
      </w:hyperlink>
    </w:p>
    <w:p>
      <w:pPr>
        <w:pStyle w:val="TOC2"/>
        <w:tabs>
          <w:tab w:val="right" w:leader="dot" w:pos="8306"/>
        </w:tabs>
      </w:pPr>
      <w:hyperlink w:anchor="_Toc9185" w:history="1">
        <w:r>
          <w:rPr>
            <w:rFonts w:ascii="仿宋" w:eastAsia="仿宋" w:hAnsi="仿宋" w:cs="仿宋" w:hint="eastAsia"/>
            <w:lang w:eastAsia="zh-CN"/>
          </w:rPr>
          <w:t>(四)、安全色及安全标志使用要求</w:t>
        </w:r>
        <w:r>
          <w:tab/>
        </w:r>
        <w:r>
          <w:fldChar w:fldCharType="begin"/>
        </w:r>
        <w:r>
          <w:instrText xml:space="preserve"> PAGEREF _Toc9185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50" w:history="1">
        <w:r>
          <w:rPr>
            <w:rFonts w:ascii="仿宋" w:eastAsia="仿宋" w:hAnsi="仿宋" w:cs="仿宋" w:hint="eastAsia"/>
            <w:lang w:eastAsia="zh-CN"/>
          </w:rPr>
          <w:t>(五)、防尘防毒措施</w:t>
        </w:r>
        <w:r>
          <w:tab/>
        </w:r>
        <w:r>
          <w:fldChar w:fldCharType="begin"/>
        </w:r>
        <w:r>
          <w:instrText xml:space="preserve"> PAGEREF _Toc4650 \h </w:instrText>
        </w:r>
        <w:r>
          <w:fldChar w:fldCharType="separate"/>
        </w:r>
        <w:r>
          <w:t>35</w:t>
        </w:r>
        <w:r>
          <w:fldChar w:fldCharType="end"/>
        </w:r>
      </w:hyperlink>
    </w:p>
    <w:p>
      <w:pPr>
        <w:pStyle w:val="TOC2"/>
        <w:tabs>
          <w:tab w:val="right" w:leader="dot" w:pos="8306"/>
        </w:tabs>
      </w:pPr>
      <w:hyperlink w:anchor="_Toc16579" w:history="1">
        <w:r>
          <w:rPr>
            <w:rFonts w:ascii="仿宋" w:eastAsia="仿宋" w:hAnsi="仿宋" w:cs="仿宋" w:hint="eastAsia"/>
            <w:lang w:eastAsia="zh-CN"/>
          </w:rPr>
          <w:t>(六)、防静电、触电防护及防雷措施</w:t>
        </w:r>
        <w:r>
          <w:tab/>
        </w:r>
        <w:r>
          <w:fldChar w:fldCharType="begin"/>
        </w:r>
        <w:r>
          <w:instrText xml:space="preserve"> PAGEREF _Toc16579 \h </w:instrText>
        </w:r>
        <w:r>
          <w:fldChar w:fldCharType="separate"/>
        </w:r>
        <w:r>
          <w:t>36</w:t>
        </w:r>
        <w:r>
          <w:fldChar w:fldCharType="end"/>
        </w:r>
      </w:hyperlink>
    </w:p>
    <w:p>
      <w:pPr>
        <w:pStyle w:val="TOC2"/>
        <w:tabs>
          <w:tab w:val="right" w:leader="dot" w:pos="8306"/>
        </w:tabs>
      </w:pPr>
      <w:hyperlink w:anchor="_Toc27722" w:history="1">
        <w:r>
          <w:rPr>
            <w:rFonts w:ascii="仿宋" w:eastAsia="仿宋" w:hAnsi="仿宋" w:cs="仿宋" w:hint="eastAsia"/>
            <w:lang w:eastAsia="zh-CN"/>
          </w:rPr>
          <w:t>(七)、机械设备安全保障措施</w:t>
        </w:r>
        <w:r>
          <w:tab/>
        </w:r>
        <w:r>
          <w:fldChar w:fldCharType="begin"/>
        </w:r>
        <w:r>
          <w:instrText xml:space="preserve"> PAGEREF _Toc27722 \h </w:instrText>
        </w:r>
        <w:r>
          <w:fldChar w:fldCharType="separate"/>
        </w:r>
        <w:r>
          <w:t>37</w:t>
        </w:r>
        <w:r>
          <w:fldChar w:fldCharType="end"/>
        </w:r>
      </w:hyperlink>
    </w:p>
    <w:p>
      <w:pPr>
        <w:pStyle w:val="TOC1"/>
        <w:tabs>
          <w:tab w:val="right" w:leader="dot" w:pos="8306"/>
        </w:tabs>
      </w:pPr>
      <w:hyperlink w:anchor="_Toc6322" w:history="1">
        <w:r>
          <w:rPr>
            <w:rFonts w:ascii="仿宋" w:eastAsia="仿宋" w:hAnsi="仿宋" w:cs="仿宋" w:hint="eastAsia"/>
            <w:lang w:eastAsia="zh-CN"/>
          </w:rPr>
          <w:t>十二、电力行业发展项目社会影响</w:t>
        </w:r>
        <w:r>
          <w:tab/>
        </w:r>
        <w:r>
          <w:fldChar w:fldCharType="begin"/>
        </w:r>
        <w:r>
          <w:instrText xml:space="preserve"> PAGEREF _Toc6322 \h </w:instrText>
        </w:r>
        <w:r>
          <w:fldChar w:fldCharType="separate"/>
        </w:r>
        <w:r>
          <w:t>39</w:t>
        </w:r>
        <w:r>
          <w:fldChar w:fldCharType="end"/>
        </w:r>
      </w:hyperlink>
    </w:p>
    <w:p>
      <w:pPr>
        <w:pStyle w:val="TOC2"/>
        <w:tabs>
          <w:tab w:val="right" w:leader="dot" w:pos="8306"/>
        </w:tabs>
      </w:pPr>
      <w:hyperlink w:anchor="_Toc18352" w:history="1">
        <w:r>
          <w:rPr>
            <w:rFonts w:ascii="仿宋" w:eastAsia="仿宋" w:hAnsi="仿宋" w:cs="仿宋" w:hint="eastAsia"/>
            <w:lang w:eastAsia="zh-CN"/>
          </w:rPr>
          <w:t>(一)、社会责任与义务</w:t>
        </w:r>
        <w:r>
          <w:tab/>
        </w:r>
        <w:r>
          <w:fldChar w:fldCharType="begin"/>
        </w:r>
        <w:r>
          <w:instrText xml:space="preserve"> PAGEREF _Toc18352 \h </w:instrText>
        </w:r>
        <w:r>
          <w:fldChar w:fldCharType="separate"/>
        </w:r>
        <w:r>
          <w:t>39</w:t>
        </w:r>
        <w:r>
          <w:fldChar w:fldCharType="end"/>
        </w:r>
      </w:hyperlink>
    </w:p>
    <w:p>
      <w:pPr>
        <w:pStyle w:val="TOC2"/>
        <w:tabs>
          <w:tab w:val="right" w:leader="dot" w:pos="8306"/>
        </w:tabs>
      </w:pPr>
      <w:hyperlink w:anchor="_Toc6792" w:history="1">
        <w:r>
          <w:rPr>
            <w:rFonts w:ascii="仿宋" w:eastAsia="仿宋" w:hAnsi="仿宋" w:cs="仿宋" w:hint="eastAsia"/>
            <w:lang w:eastAsia="zh-CN"/>
          </w:rPr>
          <w:t>(二)、社会参与与沟通</w:t>
        </w:r>
        <w:r>
          <w:tab/>
        </w:r>
        <w:r>
          <w:fldChar w:fldCharType="begin"/>
        </w:r>
        <w:r>
          <w:instrText xml:space="preserve"> PAGEREF _Toc6792 \h </w:instrText>
        </w:r>
        <w:r>
          <w:fldChar w:fldCharType="separate"/>
        </w:r>
        <w:r>
          <w:t>40</w:t>
        </w:r>
        <w:r>
          <w:fldChar w:fldCharType="end"/>
        </w:r>
      </w:hyperlink>
    </w:p>
    <w:p>
      <w:pPr>
        <w:pStyle w:val="TOC1"/>
        <w:tabs>
          <w:tab w:val="right" w:leader="dot" w:pos="8306"/>
        </w:tabs>
      </w:pPr>
      <w:hyperlink w:anchor="_Toc19766" w:history="1">
        <w:r>
          <w:rPr>
            <w:rFonts w:ascii="仿宋" w:eastAsia="仿宋" w:hAnsi="仿宋" w:cs="仿宋" w:hint="eastAsia"/>
            <w:lang w:eastAsia="zh-CN"/>
          </w:rPr>
          <w:t>十三、质量管理体系</w:t>
        </w:r>
        <w:r>
          <w:tab/>
        </w:r>
        <w:r>
          <w:fldChar w:fldCharType="begin"/>
        </w:r>
        <w:r>
          <w:instrText xml:space="preserve"> PAGEREF _Toc19766 \h </w:instrText>
        </w:r>
        <w:r>
          <w:fldChar w:fldCharType="separate"/>
        </w:r>
        <w:r>
          <w:t>41</w:t>
        </w:r>
        <w:r>
          <w:fldChar w:fldCharType="end"/>
        </w:r>
      </w:hyperlink>
    </w:p>
    <w:p>
      <w:pPr>
        <w:pStyle w:val="TOC2"/>
        <w:tabs>
          <w:tab w:val="right" w:leader="dot" w:pos="8306"/>
        </w:tabs>
      </w:pPr>
      <w:hyperlink w:anchor="_Toc4984" w:history="1">
        <w:r>
          <w:rPr>
            <w:rFonts w:ascii="仿宋" w:eastAsia="仿宋" w:hAnsi="仿宋" w:cs="仿宋" w:hint="eastAsia"/>
            <w:lang w:eastAsia="zh-CN"/>
          </w:rPr>
          <w:t>(一)、质量目标与方针</w:t>
        </w:r>
        <w:r>
          <w:tab/>
        </w:r>
        <w:r>
          <w:fldChar w:fldCharType="begin"/>
        </w:r>
        <w:r>
          <w:instrText xml:space="preserve"> PAGEREF _Toc4984 \h </w:instrText>
        </w:r>
        <w:r>
          <w:fldChar w:fldCharType="separate"/>
        </w:r>
        <w:r>
          <w:t>41</w:t>
        </w:r>
        <w:r>
          <w:fldChar w:fldCharType="end"/>
        </w:r>
      </w:hyperlink>
    </w:p>
    <w:p>
      <w:pPr>
        <w:pStyle w:val="TOC2"/>
        <w:tabs>
          <w:tab w:val="right" w:leader="dot" w:pos="8306"/>
        </w:tabs>
      </w:pPr>
      <w:hyperlink w:anchor="_Toc17924" w:history="1">
        <w:r>
          <w:rPr>
            <w:rFonts w:ascii="仿宋" w:eastAsia="仿宋" w:hAnsi="仿宋" w:cs="仿宋" w:hint="eastAsia"/>
            <w:lang w:eastAsia="zh-CN"/>
          </w:rPr>
          <w:t>(二)、质量管理责任</w:t>
        </w:r>
        <w:r>
          <w:tab/>
        </w:r>
        <w:r>
          <w:fldChar w:fldCharType="begin"/>
        </w:r>
        <w:r>
          <w:instrText xml:space="preserve"> PAGEREF _Toc17924 \h </w:instrText>
        </w:r>
        <w:r>
          <w:fldChar w:fldCharType="separate"/>
        </w:r>
        <w:r>
          <w:t>42</w:t>
        </w:r>
        <w:r>
          <w:fldChar w:fldCharType="end"/>
        </w:r>
      </w:hyperlink>
    </w:p>
    <w:p>
      <w:pPr>
        <w:pStyle w:val="TOC2"/>
        <w:tabs>
          <w:tab w:val="right" w:leader="dot" w:pos="8306"/>
        </w:tabs>
      </w:pPr>
      <w:hyperlink w:anchor="_Toc32219" w:history="1">
        <w:r>
          <w:rPr>
            <w:rFonts w:ascii="仿宋" w:eastAsia="仿宋" w:hAnsi="仿宋" w:cs="仿宋" w:hint="eastAsia"/>
            <w:lang w:eastAsia="zh-CN"/>
          </w:rPr>
          <w:t>(三)、质量管理体系文件</w:t>
        </w:r>
        <w:r>
          <w:tab/>
        </w:r>
        <w:r>
          <w:fldChar w:fldCharType="begin"/>
        </w:r>
        <w:r>
          <w:instrText xml:space="preserve"> PAGEREF _Toc32219 \h </w:instrText>
        </w:r>
        <w:r>
          <w:fldChar w:fldCharType="separate"/>
        </w:r>
        <w:r>
          <w:t>43</w:t>
        </w:r>
        <w:r>
          <w:fldChar w:fldCharType="end"/>
        </w:r>
      </w:hyperlink>
    </w:p>
    <w:p>
      <w:pPr>
        <w:pStyle w:val="TOC2"/>
        <w:tabs>
          <w:tab w:val="right" w:leader="dot" w:pos="8306"/>
        </w:tabs>
      </w:pPr>
      <w:hyperlink w:anchor="_Toc2448" w:history="1">
        <w:r>
          <w:rPr>
            <w:rFonts w:ascii="仿宋" w:eastAsia="仿宋" w:hAnsi="仿宋" w:cs="仿宋" w:hint="eastAsia"/>
            <w:lang w:eastAsia="zh-CN"/>
          </w:rPr>
          <w:t>(四)、质量培训与教育</w:t>
        </w:r>
        <w:r>
          <w:tab/>
        </w:r>
        <w:r>
          <w:fldChar w:fldCharType="begin"/>
        </w:r>
        <w:r>
          <w:instrText xml:space="preserve"> PAGEREF _Toc2448 \h </w:instrText>
        </w:r>
        <w:r>
          <w:fldChar w:fldCharType="separate"/>
        </w:r>
        <w:r>
          <w:t>45</w:t>
        </w:r>
        <w:r>
          <w:fldChar w:fldCharType="end"/>
        </w:r>
      </w:hyperlink>
    </w:p>
    <w:p>
      <w:pPr>
        <w:pStyle w:val="TOC2"/>
        <w:tabs>
          <w:tab w:val="right" w:leader="dot" w:pos="8306"/>
        </w:tabs>
      </w:pPr>
      <w:hyperlink w:anchor="_Toc10164" w:history="1">
        <w:r>
          <w:rPr>
            <w:rFonts w:ascii="仿宋" w:eastAsia="仿宋" w:hAnsi="仿宋" w:cs="仿宋" w:hint="eastAsia"/>
            <w:lang w:eastAsia="zh-CN"/>
          </w:rPr>
          <w:t>(五)、质量审核与评价</w:t>
        </w:r>
        <w:r>
          <w:tab/>
        </w:r>
        <w:r>
          <w:fldChar w:fldCharType="begin"/>
        </w:r>
        <w:r>
          <w:instrText xml:space="preserve"> PAGEREF _Toc10164 \h </w:instrText>
        </w:r>
        <w:r>
          <w:fldChar w:fldCharType="separate"/>
        </w:r>
        <w:r>
          <w:t>46</w:t>
        </w:r>
        <w:r>
          <w:fldChar w:fldCharType="end"/>
        </w:r>
      </w:hyperlink>
    </w:p>
    <w:p>
      <w:pPr>
        <w:pStyle w:val="TOC2"/>
        <w:tabs>
          <w:tab w:val="right" w:leader="dot" w:pos="8306"/>
        </w:tabs>
      </w:pPr>
      <w:hyperlink w:anchor="_Toc14512" w:history="1">
        <w:r>
          <w:rPr>
            <w:rFonts w:ascii="仿宋" w:eastAsia="仿宋" w:hAnsi="仿宋" w:cs="仿宋" w:hint="eastAsia"/>
            <w:lang w:eastAsia="zh-CN"/>
          </w:rPr>
          <w:t>(六)、不符合与纠正措施</w:t>
        </w:r>
        <w:r>
          <w:tab/>
        </w:r>
        <w:r>
          <w:fldChar w:fldCharType="begin"/>
        </w:r>
        <w:r>
          <w:instrText xml:space="preserve"> PAGEREF _Toc14512 \h </w:instrText>
        </w:r>
        <w:r>
          <w:fldChar w:fldCharType="separate"/>
        </w:r>
        <w:r>
          <w:t>47</w:t>
        </w:r>
        <w:r>
          <w:fldChar w:fldCharType="end"/>
        </w:r>
      </w:hyperlink>
    </w:p>
    <w:p>
      <w:pPr>
        <w:pStyle w:val="TOC1"/>
        <w:tabs>
          <w:tab w:val="right" w:leader="dot" w:pos="8306"/>
        </w:tabs>
      </w:pPr>
      <w:hyperlink w:anchor="_Toc30191" w:history="1">
        <w:r>
          <w:rPr>
            <w:rFonts w:ascii="仿宋" w:eastAsia="仿宋" w:hAnsi="仿宋" w:cs="仿宋" w:hint="eastAsia"/>
            <w:lang w:eastAsia="zh-CN"/>
          </w:rPr>
          <w:t>十四、利益相关者分析与沟通计划</w:t>
        </w:r>
        <w:r>
          <w:tab/>
        </w:r>
        <w:r>
          <w:fldChar w:fldCharType="begin"/>
        </w:r>
        <w:r>
          <w:instrText xml:space="preserve"> PAGEREF _Toc30191 \h </w:instrText>
        </w:r>
        <w:r>
          <w:fldChar w:fldCharType="separate"/>
        </w:r>
        <w:r>
          <w:t>49</w:t>
        </w:r>
        <w:r>
          <w:fldChar w:fldCharType="end"/>
        </w:r>
      </w:hyperlink>
    </w:p>
    <w:p>
      <w:pPr>
        <w:pStyle w:val="TOC2"/>
        <w:tabs>
          <w:tab w:val="right" w:leader="dot" w:pos="8306"/>
        </w:tabs>
      </w:pPr>
      <w:hyperlink w:anchor="_Toc5706" w:history="1">
        <w:r>
          <w:rPr>
            <w:rFonts w:ascii="仿宋" w:eastAsia="仿宋" w:hAnsi="仿宋" w:cs="仿宋" w:hint="eastAsia"/>
            <w:lang w:eastAsia="zh-CN"/>
          </w:rPr>
          <w:t>(一)、利益相关者分析</w:t>
        </w:r>
        <w:r>
          <w:tab/>
        </w:r>
        <w:r>
          <w:fldChar w:fldCharType="begin"/>
        </w:r>
        <w:r>
          <w:instrText xml:space="preserve"> PAGEREF _Toc5706 \h </w:instrText>
        </w:r>
        <w:r>
          <w:fldChar w:fldCharType="separate"/>
        </w:r>
        <w:r>
          <w:t>49</w:t>
        </w:r>
        <w:r>
          <w:fldChar w:fldCharType="end"/>
        </w:r>
      </w:hyperlink>
    </w:p>
    <w:p>
      <w:pPr>
        <w:pStyle w:val="TOC2"/>
        <w:tabs>
          <w:tab w:val="right" w:leader="dot" w:pos="8306"/>
        </w:tabs>
      </w:pPr>
      <w:hyperlink w:anchor="_Toc29408" w:history="1">
        <w:r>
          <w:rPr>
            <w:rFonts w:ascii="仿宋" w:eastAsia="仿宋" w:hAnsi="仿宋" w:cs="仿宋" w:hint="eastAsia"/>
            <w:lang w:eastAsia="zh-CN"/>
          </w:rPr>
          <w:t>(二)、沟通计划</w:t>
        </w:r>
        <w:r>
          <w:tab/>
        </w:r>
        <w:r>
          <w:fldChar w:fldCharType="begin"/>
        </w:r>
        <w:r>
          <w:instrText xml:space="preserve"> PAGEREF _Toc29408 \h </w:instrText>
        </w:r>
        <w:r>
          <w:fldChar w:fldCharType="separate"/>
        </w:r>
        <w:r>
          <w:t>50</w:t>
        </w:r>
        <w:r>
          <w:fldChar w:fldCharType="end"/>
        </w:r>
      </w:hyperlink>
    </w:p>
    <w:p>
      <w:pPr>
        <w:pStyle w:val="TOC1"/>
        <w:tabs>
          <w:tab w:val="right" w:leader="dot" w:pos="8306"/>
        </w:tabs>
      </w:pPr>
      <w:hyperlink w:anchor="_Toc4701" w:history="1">
        <w:r>
          <w:rPr>
            <w:rFonts w:ascii="仿宋" w:eastAsia="仿宋" w:hAnsi="仿宋" w:cs="仿宋" w:hint="eastAsia"/>
            <w:lang w:eastAsia="zh-CN"/>
          </w:rPr>
          <w:t>十五、电力行业发展项目工程方案分析</w:t>
        </w:r>
        <w:r>
          <w:tab/>
        </w:r>
        <w:r>
          <w:fldChar w:fldCharType="begin"/>
        </w:r>
        <w:r>
          <w:instrText xml:space="preserve"> PAGEREF _Toc4701 \h </w:instrText>
        </w:r>
        <w:r>
          <w:fldChar w:fldCharType="separate"/>
        </w:r>
        <w:r>
          <w:t>51</w:t>
        </w:r>
        <w:r>
          <w:fldChar w:fldCharType="end"/>
        </w:r>
      </w:hyperlink>
    </w:p>
    <w:p>
      <w:pPr>
        <w:pStyle w:val="TOC2"/>
        <w:tabs>
          <w:tab w:val="right" w:leader="dot" w:pos="8306"/>
        </w:tabs>
      </w:pPr>
      <w:hyperlink w:anchor="_Toc2457" w:history="1">
        <w:r>
          <w:rPr>
            <w:rFonts w:ascii="仿宋" w:eastAsia="仿宋" w:hAnsi="仿宋" w:cs="仿宋" w:hint="eastAsia"/>
            <w:lang w:eastAsia="zh-CN"/>
          </w:rPr>
          <w:t>(一)、建筑工程设计原则</w:t>
        </w:r>
        <w:r>
          <w:tab/>
        </w:r>
        <w:r>
          <w:fldChar w:fldCharType="begin"/>
        </w:r>
        <w:r>
          <w:instrText xml:space="preserve"> PAGEREF _Toc2457 \h </w:instrText>
        </w:r>
        <w:r>
          <w:fldChar w:fldCharType="separate"/>
        </w:r>
        <w:r>
          <w:t>51</w:t>
        </w:r>
        <w:r>
          <w:fldChar w:fldCharType="end"/>
        </w:r>
      </w:hyperlink>
    </w:p>
    <w:p>
      <w:pPr>
        <w:pStyle w:val="TOC2"/>
        <w:tabs>
          <w:tab w:val="right" w:leader="dot" w:pos="8306"/>
        </w:tabs>
      </w:pPr>
      <w:hyperlink w:anchor="_Toc634" w:history="1">
        <w:r>
          <w:rPr>
            <w:rFonts w:ascii="仿宋" w:eastAsia="仿宋" w:hAnsi="仿宋" w:cs="仿宋" w:hint="eastAsia"/>
            <w:lang w:eastAsia="zh-CN"/>
          </w:rPr>
          <w:t>(二)、土建工程建设指标</w:t>
        </w:r>
        <w:r>
          <w:tab/>
        </w:r>
        <w:r>
          <w:fldChar w:fldCharType="begin"/>
        </w:r>
        <w:r>
          <w:instrText xml:space="preserve"> PAGEREF _Toc634 \h </w:instrText>
        </w:r>
        <w:r>
          <w:fldChar w:fldCharType="separate"/>
        </w:r>
        <w:r>
          <w:t>54</w:t>
        </w:r>
        <w:r>
          <w:fldChar w:fldCharType="end"/>
        </w:r>
      </w:hyperlink>
    </w:p>
    <w:p>
      <w:pPr>
        <w:pStyle w:val="TOC1"/>
        <w:tabs>
          <w:tab w:val="right" w:leader="dot" w:pos="8306"/>
        </w:tabs>
      </w:pPr>
      <w:hyperlink w:anchor="_Toc7435" w:history="1">
        <w:r>
          <w:rPr>
            <w:rFonts w:ascii="仿宋" w:eastAsia="仿宋" w:hAnsi="仿宋" w:cs="仿宋" w:hint="eastAsia"/>
            <w:lang w:eastAsia="zh-CN"/>
          </w:rPr>
          <w:t>十六、电力行业发展项目实施保障措施</w:t>
        </w:r>
        <w:r>
          <w:tab/>
        </w:r>
        <w:r>
          <w:fldChar w:fldCharType="begin"/>
        </w:r>
        <w:r>
          <w:instrText xml:space="preserve"> PAGEREF _Toc7435 \h </w:instrText>
        </w:r>
        <w:r>
          <w:fldChar w:fldCharType="separate"/>
        </w:r>
        <w:r>
          <w:t>56</w:t>
        </w:r>
        <w:r>
          <w:fldChar w:fldCharType="end"/>
        </w:r>
      </w:hyperlink>
    </w:p>
    <w:p>
      <w:pPr>
        <w:pStyle w:val="TOC2"/>
        <w:tabs>
          <w:tab w:val="right" w:leader="dot" w:pos="8306"/>
        </w:tabs>
      </w:pPr>
      <w:hyperlink w:anchor="_Toc6890" w:history="1">
        <w:r>
          <w:rPr>
            <w:rFonts w:ascii="仿宋" w:eastAsia="仿宋" w:hAnsi="仿宋" w:cs="仿宋" w:hint="eastAsia"/>
            <w:lang w:eastAsia="zh-CN"/>
          </w:rPr>
          <w:t>(一)、电力行业发展项目实施保障机制</w:t>
        </w:r>
        <w:r>
          <w:tab/>
        </w:r>
        <w:r>
          <w:fldChar w:fldCharType="begin"/>
        </w:r>
        <w:r>
          <w:instrText xml:space="preserve"> PAGEREF _Toc6890 \h </w:instrText>
        </w:r>
        <w:r>
          <w:fldChar w:fldCharType="separate"/>
        </w:r>
        <w:r>
          <w:t>56</w:t>
        </w:r>
        <w:r>
          <w:fldChar w:fldCharType="end"/>
        </w:r>
      </w:hyperlink>
    </w:p>
    <w:p>
      <w:pPr>
        <w:pStyle w:val="TOC2"/>
        <w:tabs>
          <w:tab w:val="right" w:leader="dot" w:pos="8306"/>
        </w:tabs>
      </w:pPr>
      <w:hyperlink w:anchor="_Toc24846" w:history="1">
        <w:r>
          <w:rPr>
            <w:rFonts w:ascii="仿宋" w:eastAsia="仿宋" w:hAnsi="仿宋" w:cs="仿宋" w:hint="eastAsia"/>
            <w:lang w:eastAsia="zh-CN"/>
          </w:rPr>
          <w:t>(二)、电力行业发展项目法律合规要求</w:t>
        </w:r>
        <w:r>
          <w:tab/>
        </w:r>
        <w:r>
          <w:fldChar w:fldCharType="begin"/>
        </w:r>
        <w:r>
          <w:instrText xml:space="preserve"> PAGEREF _Toc24846 \h </w:instrText>
        </w:r>
        <w:r>
          <w:fldChar w:fldCharType="separate"/>
        </w:r>
        <w:r>
          <w:t>60</w:t>
        </w:r>
        <w:r>
          <w:fldChar w:fldCharType="end"/>
        </w:r>
      </w:hyperlink>
    </w:p>
    <w:p>
      <w:pPr>
        <w:pStyle w:val="TOC2"/>
        <w:tabs>
          <w:tab w:val="right" w:leader="dot" w:pos="8306"/>
        </w:tabs>
      </w:pPr>
      <w:hyperlink w:anchor="_Toc5644" w:history="1">
        <w:r>
          <w:rPr>
            <w:rFonts w:ascii="仿宋" w:eastAsia="仿宋" w:hAnsi="仿宋" w:cs="仿宋" w:hint="eastAsia"/>
            <w:lang w:eastAsia="zh-CN"/>
          </w:rPr>
          <w:t>(三)、电力行业发展项目合同管理与法律事务</w:t>
        </w:r>
        <w:r>
          <w:tab/>
        </w:r>
        <w:r>
          <w:fldChar w:fldCharType="begin"/>
        </w:r>
        <w:r>
          <w:instrText xml:space="preserve"> PAGEREF _Toc5644 \h </w:instrText>
        </w:r>
        <w:r>
          <w:fldChar w:fldCharType="separate"/>
        </w:r>
        <w:r>
          <w:t>64</w:t>
        </w:r>
        <w:r>
          <w:fldChar w:fldCharType="end"/>
        </w:r>
      </w:hyperlink>
    </w:p>
    <w:p>
      <w:pPr>
        <w:pStyle w:val="TOC2"/>
        <w:tabs>
          <w:tab w:val="right" w:leader="dot" w:pos="8306"/>
        </w:tabs>
      </w:pPr>
      <w:hyperlink w:anchor="_Toc19651" w:history="1">
        <w:r>
          <w:rPr>
            <w:rFonts w:ascii="仿宋" w:eastAsia="仿宋" w:hAnsi="仿宋" w:cs="仿宋" w:hint="eastAsia"/>
            <w:lang w:eastAsia="zh-CN"/>
          </w:rPr>
          <w:t>(四)、电力行业发展项目知识产权保护策略</w:t>
        </w:r>
        <w:r>
          <w:tab/>
        </w:r>
        <w:r>
          <w:fldChar w:fldCharType="begin"/>
        </w:r>
        <w:r>
          <w:instrText xml:space="preserve"> PAGEREF _Toc19651 \h </w:instrText>
        </w:r>
        <w:r>
          <w:fldChar w:fldCharType="separate"/>
        </w:r>
        <w:r>
          <w:t>70</w:t>
        </w:r>
        <w:r>
          <w:fldChar w:fldCharType="end"/>
        </w:r>
      </w:hyperlink>
    </w:p>
    <w:p>
      <w:pPr>
        <w:pStyle w:val="TOC1"/>
        <w:tabs>
          <w:tab w:val="right" w:leader="dot" w:pos="8306"/>
        </w:tabs>
      </w:pPr>
      <w:hyperlink w:anchor="_Toc9147" w:history="1">
        <w:r>
          <w:rPr>
            <w:rFonts w:ascii="仿宋" w:eastAsia="仿宋" w:hAnsi="仿宋" w:cs="仿宋" w:hint="eastAsia"/>
            <w:lang w:eastAsia="zh-CN"/>
          </w:rPr>
          <w:t>十七、营销与推广策略</w:t>
        </w:r>
        <w:r>
          <w:tab/>
        </w:r>
        <w:r>
          <w:fldChar w:fldCharType="begin"/>
        </w:r>
        <w:r>
          <w:instrText xml:space="preserve"> PAGEREF _Toc9147 \h </w:instrText>
        </w:r>
        <w:r>
          <w:fldChar w:fldCharType="separate"/>
        </w:r>
        <w:r>
          <w:t>73</w:t>
        </w:r>
        <w:r>
          <w:fldChar w:fldCharType="end"/>
        </w:r>
      </w:hyperlink>
    </w:p>
    <w:p>
      <w:pPr>
        <w:pStyle w:val="TOC2"/>
        <w:tabs>
          <w:tab w:val="right" w:leader="dot" w:pos="8306"/>
        </w:tabs>
      </w:pPr>
      <w:hyperlink w:anchor="_Toc30957" w:history="1">
        <w:r>
          <w:rPr>
            <w:rFonts w:ascii="仿宋" w:eastAsia="仿宋" w:hAnsi="仿宋" w:cs="仿宋" w:hint="eastAsia"/>
            <w:lang w:eastAsia="zh-CN"/>
          </w:rPr>
          <w:t>(一)、产品/服务定位与特点</w:t>
        </w:r>
        <w:r>
          <w:tab/>
        </w:r>
        <w:r>
          <w:fldChar w:fldCharType="begin"/>
        </w:r>
        <w:r>
          <w:instrText xml:space="preserve"> PAGEREF _Toc30957 \h </w:instrText>
        </w:r>
        <w:r>
          <w:fldChar w:fldCharType="separate"/>
        </w:r>
        <w:r>
          <w:t>73</w:t>
        </w:r>
        <w:r>
          <w:fldChar w:fldCharType="end"/>
        </w:r>
      </w:hyperlink>
    </w:p>
    <w:p>
      <w:pPr>
        <w:pStyle w:val="TOC2"/>
        <w:tabs>
          <w:tab w:val="right" w:leader="dot" w:pos="8306"/>
        </w:tabs>
      </w:pPr>
      <w:hyperlink w:anchor="_Toc18612" w:history="1">
        <w:r>
          <w:rPr>
            <w:rFonts w:ascii="仿宋" w:eastAsia="仿宋" w:hAnsi="仿宋" w:cs="仿宋" w:hint="eastAsia"/>
            <w:lang w:eastAsia="zh-CN"/>
          </w:rPr>
          <w:t>(二)、市场定位与竞争分析</w:t>
        </w:r>
        <w:r>
          <w:tab/>
        </w:r>
        <w:r>
          <w:fldChar w:fldCharType="begin"/>
        </w:r>
        <w:r>
          <w:instrText xml:space="preserve"> PAGEREF _Toc18612 \h </w:instrText>
        </w:r>
        <w:r>
          <w:fldChar w:fldCharType="separate"/>
        </w:r>
        <w:r>
          <w:t>74</w:t>
        </w:r>
        <w:r>
          <w:fldChar w:fldCharType="end"/>
        </w:r>
      </w:hyperlink>
    </w:p>
    <w:p>
      <w:pPr>
        <w:pStyle w:val="TOC2"/>
        <w:tabs>
          <w:tab w:val="right" w:leader="dot" w:pos="8306"/>
        </w:tabs>
      </w:pPr>
      <w:hyperlink w:anchor="_Toc4663" w:history="1">
        <w:r>
          <w:rPr>
            <w:rFonts w:ascii="仿宋" w:eastAsia="仿宋" w:hAnsi="仿宋" w:cs="仿宋" w:hint="eastAsia"/>
            <w:lang w:eastAsia="zh-CN"/>
          </w:rPr>
          <w:t>(三)、营销渠道与策略</w:t>
        </w:r>
        <w:r>
          <w:tab/>
        </w:r>
        <w:r>
          <w:fldChar w:fldCharType="begin"/>
        </w:r>
        <w:r>
          <w:instrText xml:space="preserve"> PAGEREF _Toc4663 \h </w:instrText>
        </w:r>
        <w:r>
          <w:fldChar w:fldCharType="separate"/>
        </w:r>
        <w:r>
          <w:t>76</w:t>
        </w:r>
        <w:r>
          <w:fldChar w:fldCharType="end"/>
        </w:r>
      </w:hyperlink>
    </w:p>
    <w:p>
      <w:pPr>
        <w:pStyle w:val="TOC2"/>
        <w:tabs>
          <w:tab w:val="right" w:leader="dot" w:pos="8306"/>
        </w:tabs>
      </w:pPr>
      <w:hyperlink w:anchor="_Toc22100" w:history="1">
        <w:r>
          <w:rPr>
            <w:rFonts w:ascii="仿宋" w:eastAsia="仿宋" w:hAnsi="仿宋" w:cs="仿宋" w:hint="eastAsia"/>
            <w:lang w:eastAsia="zh-CN"/>
          </w:rPr>
          <w:t>(四)、推广与宣传活动</w:t>
        </w:r>
        <w:r>
          <w:tab/>
        </w:r>
        <w:r>
          <w:fldChar w:fldCharType="begin"/>
        </w:r>
        <w:r>
          <w:instrText xml:space="preserve"> PAGEREF _Toc22100 \h </w:instrText>
        </w:r>
        <w:r>
          <w:fldChar w:fldCharType="separate"/>
        </w:r>
        <w:r>
          <w:t>77</w:t>
        </w:r>
        <w:r>
          <w:fldChar w:fldCharType="end"/>
        </w:r>
      </w:hyperlink>
    </w:p>
    <w:p>
      <w:pPr>
        <w:pStyle w:val="TOC1"/>
        <w:tabs>
          <w:tab w:val="right" w:leader="dot" w:pos="8306"/>
        </w:tabs>
      </w:pPr>
      <w:hyperlink w:anchor="_Toc1664" w:history="1">
        <w:r>
          <w:rPr>
            <w:rFonts w:ascii="仿宋" w:eastAsia="仿宋" w:hAnsi="仿宋" w:cs="仿宋" w:hint="eastAsia"/>
            <w:lang w:eastAsia="zh-CN"/>
          </w:rPr>
          <w:t>十八、供应链管理</w:t>
        </w:r>
        <w:r>
          <w:tab/>
        </w:r>
        <w:r>
          <w:fldChar w:fldCharType="begin"/>
        </w:r>
        <w:r>
          <w:instrText xml:space="preserve"> PAGEREF _Toc1664 \h </w:instrText>
        </w:r>
        <w:r>
          <w:fldChar w:fldCharType="separate"/>
        </w:r>
        <w:r>
          <w:t>82</w:t>
        </w:r>
        <w:r>
          <w:fldChar w:fldCharType="end"/>
        </w:r>
      </w:hyperlink>
    </w:p>
    <w:p>
      <w:pPr>
        <w:pStyle w:val="TOC2"/>
        <w:tabs>
          <w:tab w:val="right" w:leader="dot" w:pos="8306"/>
        </w:tabs>
      </w:pPr>
      <w:hyperlink w:anchor="_Toc9511" w:history="1">
        <w:r>
          <w:rPr>
            <w:rFonts w:ascii="仿宋" w:eastAsia="仿宋" w:hAnsi="仿宋" w:cs="仿宋" w:hint="eastAsia"/>
            <w:lang w:eastAsia="zh-CN"/>
          </w:rPr>
          <w:t>(一)、供应链战略规划</w:t>
        </w:r>
        <w:r>
          <w:tab/>
        </w:r>
        <w:r>
          <w:fldChar w:fldCharType="begin"/>
        </w:r>
        <w:r>
          <w:instrText xml:space="preserve"> PAGEREF _Toc9511 \h </w:instrText>
        </w:r>
        <w:r>
          <w:fldChar w:fldCharType="separate"/>
        </w:r>
        <w:r>
          <w:t>82</w:t>
        </w:r>
        <w:r>
          <w:fldChar w:fldCharType="end"/>
        </w:r>
      </w:hyperlink>
    </w:p>
    <w:p>
      <w:pPr>
        <w:pStyle w:val="TOC2"/>
        <w:tabs>
          <w:tab w:val="right" w:leader="dot" w:pos="8306"/>
        </w:tabs>
      </w:pPr>
      <w:hyperlink w:anchor="_Toc3485" w:history="1">
        <w:r>
          <w:rPr>
            <w:rFonts w:ascii="仿宋" w:eastAsia="仿宋" w:hAnsi="仿宋" w:cs="仿宋" w:hint="eastAsia"/>
            <w:lang w:eastAsia="zh-CN"/>
          </w:rPr>
          <w:t>(二)、供应商选择与合作</w:t>
        </w:r>
        <w:r>
          <w:tab/>
        </w:r>
        <w:r>
          <w:fldChar w:fldCharType="begin"/>
        </w:r>
        <w:r>
          <w:instrText xml:space="preserve"> PAGEREF _Toc3485 \h </w:instrText>
        </w:r>
        <w:r>
          <w:fldChar w:fldCharType="separate"/>
        </w:r>
        <w:r>
          <w:t>83</w:t>
        </w:r>
        <w:r>
          <w:fldChar w:fldCharType="end"/>
        </w:r>
      </w:hyperlink>
    </w:p>
    <w:p>
      <w:pPr>
        <w:pStyle w:val="TOC2"/>
        <w:tabs>
          <w:tab w:val="right" w:leader="dot" w:pos="8306"/>
        </w:tabs>
      </w:pPr>
      <w:hyperlink w:anchor="_Toc20774" w:history="1">
        <w:r>
          <w:rPr>
            <w:rFonts w:ascii="仿宋" w:eastAsia="仿宋" w:hAnsi="仿宋" w:cs="仿宋" w:hint="eastAsia"/>
            <w:lang w:eastAsia="zh-CN"/>
          </w:rPr>
          <w:t>(三)、物流与库存管理</w:t>
        </w:r>
        <w:r>
          <w:tab/>
        </w:r>
        <w:r>
          <w:fldChar w:fldCharType="begin"/>
        </w:r>
        <w:r>
          <w:instrText xml:space="preserve"> PAGEREF _Toc20774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85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625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电力行业发展项目的主要产品是XXXX，预计年产值为XXX万元。这一产品在市场中占据着重要的地位，其广泛的应用范围使得该电力行业发展项目的市场前景非常广阔。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力行业发展项目的xxx产品作为重要的原材料之一，将在多个领域发挥关键作用。其在建筑、交通、能源等方面的广泛应用将为整个产业链提供强大的支持，形成产业协同效应。电力行业发展项目的年产值XXX万XXX万XXX万万元不仅反映了其在市场上的巨大潜力，更预示着它对国民经济的积极贡献。这种关联度高、涉及面广的产业关系，使得该电力行业发展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748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行业发展项目总征地面积为XXXX平方米，相当于约XX.XX亩，其中净用地面积为XXXX平方米，红线范围内相当于约XX.XX亩。这一用地规模充分考虑了电力行业发展项目的建设需求，保障了电力行业发展项目在合适的空间内得以充分发展。电力行业发展项目规划的总建筑面积为XXXX平方米，其中主体工程建设占XXXX平方米，计容建筑面积达XXXX平方米。预计建筑工程的投资将达到XXXX万元，为电力行业发展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行业发展项目计划购置的设备共计XXXX台（套），设备购置费用为XXXX万元。这一设备购置计划充分考虑到电力行业发展项目的生产需求和技术要求，确保了电力行业发展项目在生产运营中具备先进的技术装备和高效的生产能力。设备的合理配置将为电力行业发展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行业发展项目计划总投资为XXXX万元，预计年实现营业收入为XXXX万元。这一产能规模的设定旨在确保电力行业发展项目能够在投资与回报之间取得平衡，实现长期可持续的发展。电力行业发展项目的总投资充分考虑到各个方面的需求，包括用地建设、设备购置等多个环节，以确保电力行业发展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8179"/>
      <w:r>
        <w:rPr>
          <w:rFonts w:ascii="仿宋" w:eastAsia="仿宋" w:hAnsi="仿宋" w:cs="仿宋" w:hint="eastAsia"/>
          <w:sz w:val="28"/>
          <w:lang w:eastAsia="zh-CN"/>
        </w:rPr>
        <w:t>二、电力行业发展项目文档管理</w:t>
      </w:r>
      <w:bookmarkEnd w:id="5"/>
    </w:p>
    <w:p>
      <w:pPr>
        <w:pStyle w:val="Heading2"/>
        <w:rPr>
          <w:rFonts w:ascii="仿宋" w:eastAsia="仿宋" w:hAnsi="仿宋" w:cs="仿宋" w:hint="eastAsia"/>
          <w:lang w:eastAsia="zh-CN"/>
        </w:rPr>
      </w:pPr>
      <w:bookmarkStart w:id="6" w:name="_Toc750"/>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电力行业发展项目高度重视文档的质量和准确性，以支持电力行业发展项目的各项活动和决策。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行业发展项目文档的编制始于电力行业发展项目计划的初期，我们制定了详细的文档编制计划，明确了每个文档的内容、格式和编写责任人。在电力行业发展项目启动阶段，我们首先编制了电力行业发展项目章程，明确定义了电力行业发展项目的目标、范围、风险等关键要素。随后，电力行业发展项目团队根据计划陆续编制了需求文档、设计文档、测试文档等各类文档，确保电力行业发展项目的每个阶段都有清晰的文档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力行业发展项目管理中的重要环节，旨在确保电力行业发展项目文档符合质量标准和电力行业发展项目需求。在电力行业发展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力行业发展项目相关利益方和专业领域的专家对文档进行独立审查。这有助于获取更全面、客观的反馈，确保电力行业发展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电力行业发展项目在文档编制与审查方面建立了严格的管理机制，通过规范的流程和多维度的审查，确保电力行业发展项目文档的质量、准确性和可靠性，为电力行业发展项目的顺利推进提供了有力支持。</w:t>
      </w:r>
    </w:p>
    <w:p>
      <w:pPr>
        <w:pStyle w:val="Heading2"/>
        <w:ind w:firstLine="560" w:firstLineChars="200"/>
        <w:rPr>
          <w:rFonts w:ascii="仿宋" w:eastAsia="仿宋" w:hAnsi="仿宋" w:cs="仿宋" w:hint="eastAsia"/>
          <w:sz w:val="28"/>
          <w:lang w:eastAsia="zh-CN"/>
        </w:rPr>
      </w:pPr>
      <w:bookmarkStart w:id="7" w:name="_Toc1539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在电力行业发展项目中，我们致力于优化文档发布与分发过程，以确保信息的高效传递和团队间协作的顺畅进行。以下是我们采取的关键优化策略：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我们通过多渠道发布文档，包括电子邮件、电力行业发展项目管理平台、内部网站等，以满足不同团队成员的偏好和需求。多渠道发布确保了信息的全面覆盖。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我们采用了精细的权限控制，确保只有授权人员可以访问敏感信息。这种安全措施保护了电力行业发展项目文档的机密性，防止了未经授权的信息泄露。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4034"/>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力行业发展项目生命周期中一个至关重要的环节，直接关系到电力行业发展项目信息的长期保存和历史记录的完整性。在电力行业发展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2921"/>
      <w:r>
        <w:rPr>
          <w:rFonts w:ascii="仿宋" w:eastAsia="仿宋" w:hAnsi="仿宋" w:cs="仿宋" w:hint="eastAsia"/>
          <w:sz w:val="28"/>
          <w:lang w:eastAsia="zh-CN"/>
        </w:rPr>
        <w:t>三、电力行业发展项目土建工程</w:t>
      </w:r>
      <w:bookmarkEnd w:id="9"/>
    </w:p>
    <w:p>
      <w:pPr>
        <w:pStyle w:val="Heading2"/>
        <w:rPr>
          <w:rFonts w:ascii="仿宋" w:eastAsia="仿宋" w:hAnsi="仿宋" w:cs="仿宋" w:hint="eastAsia"/>
          <w:lang w:eastAsia="zh-CN"/>
        </w:rPr>
      </w:pPr>
      <w:bookmarkStart w:id="10" w:name="_Toc24944"/>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在电力行业发展项目的建筑工程设计中，我们将秉承一系列重要的设计原则，以确保电力行业发展项目建筑在功能、美观、可持续性等方面达到最佳效果。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首要原则是确保建筑的功能性得到最大化的发挥。我们将充分理解电力行业发展项目的实际需求，合理布局各个功能区域，保证建筑在满足业务需求的同时，提供高效的工作环境。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在建筑设计中，我们将综合考虑建设和运营成本。通过精细的经济效益分析，确保设计方案在高效利用资源的同时，对电力行业发展项目的长期盈利能力有积极的贡献。</w:t>
      </w:r>
    </w:p>
    <w:p>
      <w:pPr>
        <w:pStyle w:val="Heading2"/>
        <w:ind w:firstLine="560" w:firstLineChars="200"/>
        <w:rPr>
          <w:rFonts w:ascii="仿宋" w:eastAsia="仿宋" w:hAnsi="仿宋" w:cs="仿宋" w:hint="eastAsia"/>
          <w:sz w:val="28"/>
          <w:lang w:eastAsia="zh-CN"/>
        </w:rPr>
      </w:pPr>
      <w:bookmarkStart w:id="11" w:name="_Toc32706"/>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力行业发展项目的土建工程设计中，我们将精准设定设计年限，结合电力行业发展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力行业发展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0184"/>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电力行业发展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力行业发展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力行业发展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8296"/>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本期工程电力行业发展项目预计总建筑面积XXX平方米，其中：计容建筑面积XXX平方米，计划建筑工程投资XX万元，占电力行业发展项目总投资的XX%。</w:t>
      </w:r>
    </w:p>
    <w:p>
      <w:pPr>
        <w:pStyle w:val="Heading1"/>
        <w:ind w:firstLine="560" w:firstLineChars="200"/>
        <w:rPr>
          <w:rFonts w:ascii="仿宋" w:eastAsia="仿宋" w:hAnsi="仿宋" w:cs="仿宋" w:hint="eastAsia"/>
          <w:sz w:val="28"/>
          <w:lang w:eastAsia="zh-CN"/>
        </w:rPr>
      </w:pPr>
      <w:bookmarkStart w:id="14" w:name="_Toc30838"/>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1904"/>
      <w:r>
        <w:rPr>
          <w:rFonts w:ascii="仿宋" w:eastAsia="仿宋" w:hAnsi="仿宋" w:cs="仿宋" w:hint="eastAsia"/>
          <w:lang w:eastAsia="zh-CN"/>
        </w:rPr>
        <w:t>(一)、电力行业发展行业分析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电力行业发展行业一直以来都是市场的关注焦点。行业内的发展趋势、竞争态势以及潜在机会都对电力行业发展项目的推进产生深远的影响。通过深入研究行业的整体概貌，我们将更好地理解行业的核心特征，为电力行业发展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力行业发展行业，技术一直是推动创新和发展的关键因素。我们将对当前技术趋势进行详尽分析，包括但不限于人工智能、大数据应用、先进制造技术等。这有助于电力行业发展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力行业发展项目成功的基础。我们将对主要竞争对手进行深入研究，包括其市场份额、产品特点、市场定位等。通过全面了解竞争对手的优势和劣势，电力行业发展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9331"/>
      <w:r>
        <w:rPr>
          <w:rFonts w:ascii="仿宋" w:eastAsia="仿宋" w:hAnsi="仿宋" w:cs="仿宋" w:hint="eastAsia"/>
          <w:sz w:val="28"/>
          <w:lang w:eastAsia="zh-CN"/>
        </w:rPr>
        <w:t>(二)、电力行业发展市场分析预测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力行业发展市场未来的增长趋势。这包括市场的整体规模、各细分领域的发展趋势等。电力行业发展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力行业发展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力行业发展项目实施过程中需要充分考虑的因素。我们将对市场风险进行全面评估，包括但不限于政策法规风险、市场竞争风险、技术变革风险等。通过对潜在风险的深入分析，电力行业发展项目可以制定相应的风险缓解策略，降低不确定性对电力行业发展项目的影响。</w:t>
      </w:r>
    </w:p>
    <w:p>
      <w:pPr>
        <w:pStyle w:val="Heading1"/>
        <w:ind w:firstLine="560" w:firstLineChars="200"/>
        <w:rPr>
          <w:rFonts w:ascii="仿宋" w:eastAsia="仿宋" w:hAnsi="仿宋" w:cs="仿宋" w:hint="eastAsia"/>
          <w:sz w:val="28"/>
          <w:lang w:eastAsia="zh-CN"/>
        </w:rPr>
      </w:pPr>
      <w:bookmarkStart w:id="17" w:name="_Toc16982"/>
      <w:r>
        <w:rPr>
          <w:rFonts w:ascii="仿宋" w:eastAsia="仿宋" w:hAnsi="仿宋" w:cs="仿宋" w:hint="eastAsia"/>
          <w:sz w:val="28"/>
          <w:lang w:eastAsia="zh-CN"/>
        </w:rPr>
        <w:t>五、电力行业发展项目绩效评估</w:t>
      </w:r>
      <w:bookmarkEnd w:id="17"/>
    </w:p>
    <w:p>
      <w:pPr>
        <w:pStyle w:val="Heading2"/>
        <w:rPr>
          <w:rFonts w:ascii="仿宋" w:eastAsia="仿宋" w:hAnsi="仿宋" w:cs="仿宋" w:hint="eastAsia"/>
          <w:lang w:eastAsia="zh-CN"/>
        </w:rPr>
      </w:pPr>
      <w:bookmarkStart w:id="18" w:name="_Toc20905"/>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电力行业发展项目中，我们设计了一套全面的绩效评估指标，以确保电力行业发展项目的可控和成功交付。这些指标跨足电力行业发展项目目标、成本、进度和质量等多个维度，为我们提供了全面洞察电力行业发展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行业发展项目目标达成率是我们关注的首要指标。我们设定了明确的目标，并通过定期监测和评估，迅速发现并应对潜在的目标偏差。这为电力行业发展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成本绩效是另一个核心关注点。通过实际成本与预算成本的对比分析，我们深入了解成本差异的原因，及时调整资源分配，保持电力行业发展项目在经济效益方面的合理水平。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行业发展项目进度作为关键的绩效指标之一，得到了精心的关注。我们制定了详细的电力行业发展项目进度计划，并设立了进度符合度指标，确保实际进度与计划进度保持一致。这使我们能够快速发现和解决潜在的进度问题，保持电力行业发展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力行业发展项目绩效的不可或缺的一环。我们引入了一系列的质量标准和客户满意度指标，以确保电力行业发展项目交付的成果在质量上达到或超越预期水平。通过持续监测这些指标，我们努力提升电力行业发展项目整体质量水平，为电力行业发展项目的成功交付提供有力保障。通过这些科学且全面的绩效评估，我们能够更好地引导电力行业发展项目的持续改进，确保电力行业发展项目目标的顺利达成。</w:t>
      </w:r>
    </w:p>
    <w:p>
      <w:pPr>
        <w:pStyle w:val="Heading2"/>
        <w:ind w:firstLine="560" w:firstLineChars="200"/>
        <w:rPr>
          <w:rFonts w:ascii="仿宋" w:eastAsia="仿宋" w:hAnsi="仿宋" w:cs="仿宋" w:hint="eastAsia"/>
          <w:sz w:val="28"/>
          <w:lang w:eastAsia="zh-CN"/>
        </w:rPr>
      </w:pPr>
      <w:bookmarkStart w:id="19" w:name="_Toc28717"/>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绩效评估是电力行业发展项目中的关键环节，为确保电力行业发展项目达到预期目标，我们采用了多层次、多维度的绩效评估方法。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力行业发展项目的战略目标对齐，确保每个决策和行动都与电力行业发展项目整体目标保持一致。团队会定期召开战略对齐会议，审视当前工作与电力行业发展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力行业发展项目进度、质量、成本和风险等方面。这些指标通过数据收集和分析，为电力行业发展项目管理团队提供了客观的评估依据。例如，我们通过电力行业发展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绩效评估不仅仅停留在电力行业发展项目内部，还考虑了电力行业发展项目对外部环境的影响。我们定期进行干系人满意度调查，以了解各利益相关方对电力行业发展项目的期望和满意度，并及时做出调整。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这种多层次、多角度的绩效评估方法，使得我们能够全面了解电力行业发展项目的运行状态，及时做出调整，确保电力行业发展项目在不断变化的环境中保持稳健前行。</w:t>
      </w:r>
    </w:p>
    <w:p>
      <w:pPr>
        <w:pStyle w:val="Heading2"/>
        <w:ind w:firstLine="560" w:firstLineChars="200"/>
        <w:rPr>
          <w:rFonts w:ascii="仿宋" w:eastAsia="仿宋" w:hAnsi="仿宋" w:cs="仿宋" w:hint="eastAsia"/>
          <w:sz w:val="28"/>
          <w:lang w:eastAsia="zh-CN"/>
        </w:rPr>
      </w:pPr>
      <w:bookmarkStart w:id="20" w:name="_Toc22743"/>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为了确保电力行业发展项目的有效管理和不断优化，我们采用了精心设计的绩效评估周期。这个周期旨在实现灵活、实时和全面的评估，以适应电力行业发展项目执行中的各种挑战。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力行业发展项目的不同需求，分为短期、中期和长期。短期评估关注每个迭代或工作周期，以及时发现和解决当前任务中的问题。中期评估涵盖几个迭代，深入了解整体电力行业发展项目的趋势和性能。长期评估则着眼于整个电力行业发展项目阶段，确保电力行业发展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力行业发展项目管理工具和协作平台，团队成员能够随时更新和分享电力行业发展项目数据。这种实时性的反馈机制使我们能够及时察觉潜在问题，快速调整，保持电力行业发展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力行业发展项目的决策制定密不可分。每个周期的电力行业发展项目回顾会议成为集体总结经验、识别问题深层次原因并找到创新解决方案的平台。这种定期的反思与调整机制使电力行业发展项目能够不断学习、进化，以更好地适应变化的环境。</w:t>
      </w:r>
    </w:p>
    <w:p>
      <w:pPr>
        <w:pStyle w:val="Heading1"/>
        <w:ind w:firstLine="560" w:firstLineChars="200"/>
        <w:rPr>
          <w:rFonts w:ascii="仿宋" w:eastAsia="仿宋" w:hAnsi="仿宋" w:cs="仿宋" w:hint="eastAsia"/>
          <w:sz w:val="28"/>
          <w:lang w:eastAsia="zh-CN"/>
        </w:rPr>
      </w:pPr>
      <w:bookmarkStart w:id="21" w:name="_Toc5420"/>
      <w:r>
        <w:rPr>
          <w:rFonts w:ascii="仿宋" w:eastAsia="仿宋" w:hAnsi="仿宋" w:cs="仿宋" w:hint="eastAsia"/>
          <w:sz w:val="28"/>
          <w:lang w:eastAsia="zh-CN"/>
        </w:rPr>
        <w:t>六、电力行业发展项目建设背景及必要性分析</w:t>
      </w:r>
      <w:bookmarkEnd w:id="21"/>
    </w:p>
    <w:p>
      <w:pPr>
        <w:pStyle w:val="Heading2"/>
        <w:rPr>
          <w:rFonts w:ascii="仿宋" w:eastAsia="仿宋" w:hAnsi="仿宋" w:cs="仿宋" w:hint="eastAsia"/>
          <w:lang w:eastAsia="zh-CN"/>
        </w:rPr>
      </w:pPr>
      <w:bookmarkStart w:id="22" w:name="_Toc29794"/>
      <w:r>
        <w:rPr>
          <w:rFonts w:ascii="仿宋" w:eastAsia="仿宋" w:hAnsi="仿宋" w:cs="仿宋" w:hint="eastAsia"/>
          <w:lang w:eastAsia="zh-CN"/>
        </w:rPr>
        <w:t>(一)、电力行业发展项目背景分析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https://d.book118.com/048133013041006031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电力行业发展项目规划设计方案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395169"/>
    <w:rsid w:val="7A3951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8133013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2024-01-21T09:18:00Z</dcterms:created>
  <dcterms:modified xsi:type="dcterms:W3CDTF">2024-01-21T09:18:38Z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E4A2F553DFEE4EC485A4AFFA51420AD3_11</vt:lpwstr>
  </property>
  <property fmtid="{D5CDD505-2E9C-101B-9397-08002B2CF9AE}" pid="3" name="KSOProductBuildVer">
    <vt:lpwstr>2052-12.1.0.16120</vt:lpwstr>
  </property>
</Properties>
</file>