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38D8E4C" w14:textId="77777777">
          <w:pPr>
            <w:pStyle w:val="NoSpacing"/>
          </w:pPr>
        </w:p>
        <w:p w:rsidR="00C018A2" w14:paraId="68989F5F" w14:textId="77777777">
          <w:pPr>
            <w:pStyle w:val="NoSpacing"/>
          </w:pPr>
        </w:p>
        <w:p w:rsidR="00C018A2" w14:paraId="4226EE55" w14:textId="77777777">
          <w:pPr>
            <w:pStyle w:val="NoSpacing"/>
          </w:pPr>
        </w:p>
        <w:p w:rsidR="00C018A2" w14:paraId="6A91FF27" w14:textId="77777777">
          <w:pPr>
            <w:pStyle w:val="NoSpacing"/>
          </w:pPr>
        </w:p>
        <w:p w:rsidR="00C018A2" w14:paraId="7DF677EC" w14:textId="77777777">
          <w:pPr>
            <w:pStyle w:val="NoSpacing"/>
          </w:pPr>
        </w:p>
        <w:p w:rsidR="00C018A2" w14:paraId="73638321" w14:textId="77777777">
          <w:pPr>
            <w:pStyle w:val="NoSpacing"/>
          </w:pPr>
        </w:p>
        <w:p w:rsidR="00C018A2" w14:paraId="4BAA867E" w14:textId="77777777">
          <w:pPr>
            <w:pStyle w:val="NoSpacing"/>
          </w:pPr>
        </w:p>
        <w:p w:rsidR="00C018A2" w14:paraId="67F67333" w14:textId="77777777">
          <w:pPr>
            <w:pStyle w:val="NoSpacing"/>
          </w:pPr>
        </w:p>
        <w:p w:rsidR="00C018A2" w14:paraId="74AE6D27" w14:textId="77777777">
          <w:pPr>
            <w:pStyle w:val="NoSpacing"/>
          </w:pPr>
        </w:p>
        <w:p w:rsidR="00C018A2" w14:paraId="629E5425" w14:textId="77777777">
          <w:pPr>
            <w:pStyle w:val="NoSpacing"/>
          </w:pPr>
        </w:p>
        <w:p w:rsidR="00C018A2" w14:paraId="6F0F0DB1" w14:textId="77777777">
          <w:pPr>
            <w:pStyle w:val="NoSpacing"/>
          </w:pPr>
        </w:p>
        <w:p w:rsidR="00C018A2" w14:paraId="2F8D41FA" w14:textId="77777777">
          <w:pPr>
            <w:pStyle w:val="NoSpacing"/>
          </w:pPr>
        </w:p>
        <w:p w:rsidR="00C018A2" w14:paraId="5928E544"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B1289A7" w14:textId="77777777">
                            <w:pPr>
                              <w:pStyle w:val="NoSpacing"/>
                              <w:jc w:val="right"/>
                              <w:rPr>
                                <w:color w:val="FFFFFF" w:themeColor="background1"/>
                                <w:sz w:val="28"/>
                                <w:szCs w:val="28"/>
                              </w:rPr>
                            </w:pPr>
                            <w:sdt>
                              <w:sdtPr>
                                <w:rPr>
                                  <w:color w:val="FFFFFF" w:themeColor="background1"/>
                                  <w:sz w:val="32"/>
                                  <w:szCs w:val="32"/>
                                </w:rPr>
                                <w:alias w:val="日期"/>
                                <w:id w:val="103244215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0F04C8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压克力胶水</w:t>
          </w:r>
          <w:r w:rsidRPr="007A4CF7">
            <w:rPr>
              <w:rFonts w:ascii="仿宋" w:eastAsia="仿宋" w:hAnsi="仿宋" w:hint="eastAsia"/>
              <w:b/>
              <w:bCs/>
              <w:sz w:val="52"/>
              <w:szCs w:val="52"/>
            </w:rPr>
            <w:t>项目</w:t>
          </w:r>
        </w:p>
        <w:p w:rsidR="00C018A2" w:rsidP="007A4CF7" w14:paraId="6DB597CF"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62F02C4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6584762" w14:textId="62F02C44">
                          <w:pPr>
                            <w:pStyle w:val="NoSpacing"/>
                            <w:rPr>
                              <w:color w:val="4472C4" w:themeColor="accent1"/>
                              <w:sz w:val="36"/>
                              <w:szCs w:val="36"/>
                            </w:rPr>
                          </w:pPr>
                          <w:sdt>
                            <w:sdtPr>
                              <w:rPr>
                                <w:color w:val="4472C4" w:themeColor="accent1"/>
                                <w:sz w:val="36"/>
                                <w:szCs w:val="36"/>
                              </w:rPr>
                              <w:alias w:val="作者"/>
                              <w:id w:val="171029097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3B732CD" w14:textId="77777777">
                          <w:pPr>
                            <w:pStyle w:val="NoSpacing"/>
                            <w:rPr>
                              <w:color w:val="595959" w:themeColor="text1" w:themeTint="A6"/>
                              <w:sz w:val="24"/>
                              <w:szCs w:val="24"/>
                            </w:rPr>
                          </w:pPr>
                          <w:sdt>
                            <w:sdtPr>
                              <w:rPr>
                                <w:caps/>
                                <w:color w:val="595959" w:themeColor="text1" w:themeTint="A6"/>
                                <w:sz w:val="24"/>
                                <w:szCs w:val="24"/>
                              </w:rPr>
                              <w:alias w:val="公司"/>
                              <w:id w:val="319210444"/>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A8DD13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D9F1B5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BE8D0F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6DA47C73"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压克力胶水项目商业计划书摘要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A472BE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76B4A5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压克力胶水产品或服务描述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A1042F2"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CE53F9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压克力胶水目标市场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1C653F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压克力胶水市场竞争分析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090BE3E"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压克力胶水行业趋势与机遇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BDF263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ACAEA9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595B8E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压克力胶水产品定价策略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BE37C4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压克力胶水产品销售渠道与拓展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1230A5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8501940"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3E572D5"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473334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282820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3C34DF1"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691D2B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34DB13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69452B0"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83026028"/>
        <w:docPartObj>
          <w:docPartGallery w:val="Table of Contents"/>
          <w:docPartUnique/>
        </w:docPartObj>
      </w:sdtPr>
      <w:sdtEndPr>
        <w:rPr>
          <w:b/>
          <w:bCs/>
        </w:rPr>
      </w:sdtEndPr>
      <w:sdtContent>
        <w:p w:rsidR="007A4CF7" w:rsidRPr="007A4CF7" w:rsidP="007A4CF7" w14:paraId="7334FD4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2E4A63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8C972B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34264B7"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51EADF4"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042B93"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C08A09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206646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469431"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0AFEE4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855B2ED"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ABDF55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47A73EE"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8BE636E"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AF93113"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4DC95F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D732749" w14:textId="77777777">
          <w:pPr>
            <w:spacing w:line="500" w:lineRule="exact"/>
          </w:pPr>
          <w:r w:rsidRPr="007A4CF7">
            <w:rPr>
              <w:b/>
              <w:bCs/>
              <w:sz w:val="28"/>
              <w:szCs w:val="28"/>
              <w:lang w:val="zh-CN"/>
            </w:rPr>
            <w:fldChar w:fldCharType="end"/>
          </w:r>
        </w:p>
      </w:sdtContent>
    </w:sdt>
    <w:p w:rsidR="007A4CF7" w:rsidP="00DA4121" w14:paraId="05B6F89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76B3688" w14:textId="77777777">
      <w:pPr>
        <w:pStyle w:val="Heading2"/>
      </w:pPr>
      <w:r w:rsidRPr="009C12B5">
        <w:t>一、概述</w:t>
      </w:r>
      <w:bookmarkEnd w:id="0"/>
    </w:p>
    <w:p w:rsidR="009C12B5" w:rsidRPr="00DA4121" w:rsidP="00DA4121" w14:paraId="4717E768" w14:textId="77777777">
      <w:pPr>
        <w:pStyle w:val="Heading3"/>
      </w:pPr>
      <w:bookmarkStart w:id="1" w:name="_Toc157814104"/>
      <w:r w:rsidRPr="00DA4121">
        <w:t xml:space="preserve">1.1 </w:t>
      </w:r>
      <w:r w:rsidR="007A4CF7">
        <w:t>压克力胶水</w:t>
      </w:r>
      <w:r w:rsidR="007A4CF7">
        <w:rPr>
          <w:rFonts w:hint="eastAsia"/>
        </w:rPr>
        <w:t>项目</w:t>
      </w:r>
      <w:r w:rsidRPr="00DA4121">
        <w:t>商业计划书摘要</w:t>
      </w:r>
      <w:bookmarkEnd w:id="1"/>
    </w:p>
    <w:p w:rsidR="009C12B5" w:rsidRPr="009C12B5" w:rsidP="009C12B5" w14:paraId="7B155F1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压克力胶水产品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压克力胶水产品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压克力胶水产品</w:t>
      </w:r>
      <w:r w:rsidRPr="009C12B5">
        <w:rPr>
          <w:rFonts w:ascii="仿宋" w:eastAsia="仿宋" w:hAnsi="仿宋"/>
          <w:sz w:val="28"/>
          <w:szCs w:val="28"/>
        </w:rPr>
        <w:t>有望成为市场上的畅销产品，并为公司带来可观的收益和市场份额。</w:t>
      </w:r>
    </w:p>
    <w:p w:rsidR="009C12B5" w:rsidRPr="009C12B5" w:rsidP="009C12B5" w14:paraId="7DEECFA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压克力胶水产品</w:t>
      </w:r>
      <w:r w:rsidRPr="009C12B5">
        <w:rPr>
          <w:rFonts w:ascii="仿宋" w:eastAsia="仿宋" w:hAnsi="仿宋"/>
          <w:sz w:val="28"/>
          <w:szCs w:val="28"/>
        </w:rPr>
        <w:t>商业计划书中，我们将详细阐述</w:t>
      </w:r>
      <w:r w:rsidR="00E75C7F">
        <w:rPr>
          <w:rFonts w:ascii="仿宋" w:eastAsia="仿宋" w:hAnsi="仿宋"/>
          <w:sz w:val="28"/>
          <w:szCs w:val="28"/>
        </w:rPr>
        <w:t>压克力胶水产品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压克力胶水产品</w:t>
      </w:r>
      <w:r w:rsidRPr="009C12B5">
        <w:rPr>
          <w:rFonts w:ascii="仿宋" w:eastAsia="仿宋" w:hAnsi="仿宋"/>
          <w:sz w:val="28"/>
          <w:szCs w:val="28"/>
        </w:rPr>
        <w:t>有一个全面而深入的了解，并认识到其巨大的商业价值和投资潜力。</w:t>
      </w:r>
    </w:p>
    <w:p w:rsidR="009C12B5" w:rsidRPr="009C12B5" w:rsidP="009C12B5" w14:paraId="4DA1E84E"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压克力胶水产品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759C4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压克力胶水产品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压克力胶水产品</w:t>
      </w:r>
      <w:r w:rsidRPr="009C12B5">
        <w:rPr>
          <w:rFonts w:ascii="仿宋" w:eastAsia="仿宋" w:hAnsi="仿宋"/>
          <w:sz w:val="28"/>
          <w:szCs w:val="28"/>
        </w:rPr>
        <w:t>的美好未来。</w:t>
      </w:r>
    </w:p>
    <w:p w:rsidR="009C12B5" w:rsidRPr="009C12B5" w:rsidP="007A4CF7" w14:paraId="29DB714D" w14:textId="77777777">
      <w:pPr>
        <w:pStyle w:val="Heading3"/>
      </w:pPr>
      <w:bookmarkStart w:id="2" w:name="_Toc157814105"/>
      <w:r w:rsidRPr="009C12B5">
        <w:t xml:space="preserve">1.2 </w:t>
      </w:r>
      <w:r w:rsidRPr="009C12B5">
        <w:t>公司简介</w:t>
      </w:r>
      <w:bookmarkEnd w:id="2"/>
    </w:p>
    <w:p w:rsidR="009C12B5" w:rsidRPr="009C12B5" w:rsidP="009C12B5" w14:paraId="629656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C9019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F41920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18B898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12702FD" w14:textId="77777777">
      <w:pPr>
        <w:pStyle w:val="Heading3"/>
      </w:pPr>
      <w:bookmarkStart w:id="3" w:name="_Toc157814106"/>
      <w:r w:rsidRPr="007A4CF7">
        <w:t xml:space="preserve">1.3 </w:t>
      </w:r>
      <w:r w:rsidR="007A4CF7">
        <w:t>压克力胶水</w:t>
      </w:r>
      <w:r w:rsidRPr="007A4CF7">
        <w:t>产品或服务描述</w:t>
      </w:r>
      <w:bookmarkEnd w:id="3"/>
    </w:p>
    <w:p w:rsidR="00BA2AC8" w14:paraId="40AA77AE" w14:textId="5C0023D9">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压克力胶水是一种高性能的胶粘剂，专为各种压克力材料之间的粘接而设计。它具有优异的粘接强度和耐候性，能够抵御紫外线、温度变化和化学侵蚀，确保长期稳定的粘接效果。压克力胶水的特点包括：</w:t>
      </w:r>
      <w:r>
        <w:rPr>
          <w:rFonts w:ascii="仿宋" w:eastAsia="仿宋" w:hAnsi="仿宋"/>
          <w:sz w:val="28"/>
        </w:rPr>
        <w:br/>
        <w:t xml:space="preserve">    1.</w:t>
      </w:r>
      <w:r>
        <w:rPr>
          <w:rFonts w:ascii="仿宋" w:eastAsia="仿宋" w:hAnsi="仿宋"/>
          <w:sz w:val="28"/>
        </w:rPr>
        <w:t>高粘接强度：能够提供强大而持久的粘接，适用于各种压克力板材、管材、型材等。</w:t>
      </w:r>
      <w:r>
        <w:rPr>
          <w:rFonts w:ascii="仿宋" w:eastAsia="仿宋" w:hAnsi="仿宋"/>
          <w:sz w:val="28"/>
        </w:rPr>
        <w:br/>
        <w:t xml:space="preserve">    2.</w:t>
      </w:r>
      <w:r>
        <w:rPr>
          <w:rFonts w:ascii="仿宋" w:eastAsia="仿宋" w:hAnsi="仿宋"/>
          <w:sz w:val="28"/>
        </w:rPr>
        <w:t>耐候性：能够抵御户外环境的考验，包括紫外线、雨水、温度变化等。</w:t>
      </w:r>
      <w:r>
        <w:rPr>
          <w:rFonts w:ascii="仿宋" w:eastAsia="仿宋" w:hAnsi="仿宋"/>
          <w:sz w:val="28"/>
        </w:rPr>
        <w:br/>
        <w:t xml:space="preserve">    3.</w:t>
      </w:r>
      <w:r>
        <w:rPr>
          <w:rFonts w:ascii="仿宋" w:eastAsia="仿宋" w:hAnsi="仿宋"/>
          <w:sz w:val="28"/>
        </w:rPr>
        <w:t>耐化学性：对多种化学物质具有良好的抵抗性，适用于工业和商业环境。</w:t>
      </w:r>
      <w:r>
        <w:rPr>
          <w:rFonts w:ascii="仿宋" w:eastAsia="仿宋" w:hAnsi="仿宋"/>
          <w:sz w:val="28"/>
        </w:rPr>
        <w:br/>
        <w:t xml:space="preserve">    4.</w:t>
      </w:r>
      <w:r>
        <w:rPr>
          <w:rFonts w:ascii="仿宋" w:eastAsia="仿宋" w:hAnsi="仿宋"/>
          <w:sz w:val="28"/>
        </w:rPr>
        <w:t>易用性：通常具有良好的触变性和开放时间，便于使用和调整。</w:t>
      </w:r>
      <w:r>
        <w:rPr>
          <w:rFonts w:ascii="仿宋" w:eastAsia="仿宋" w:hAnsi="仿宋"/>
          <w:sz w:val="28"/>
        </w:rPr>
        <w:br/>
        <w:t xml:space="preserve">    5.</w:t>
      </w:r>
      <w:r>
        <w:rPr>
          <w:rFonts w:ascii="仿宋" w:eastAsia="仿宋" w:hAnsi="仿宋"/>
          <w:sz w:val="28"/>
        </w:rPr>
        <w:t>快速固化：能够在较短的时间内固化，减少等待时间，提高工作效率。</w:t>
      </w:r>
      <w:r>
        <w:rPr>
          <w:rFonts w:ascii="仿宋" w:eastAsia="仿宋" w:hAnsi="仿宋"/>
          <w:sz w:val="28"/>
        </w:rPr>
        <w:br/>
        <w:t xml:space="preserve">    6.</w:t>
      </w:r>
      <w:r>
        <w:rPr>
          <w:rFonts w:ascii="仿宋" w:eastAsia="仿宋" w:hAnsi="仿宋"/>
          <w:sz w:val="28"/>
        </w:rPr>
        <w:t>透明度：保持压克力材料的透明特性，不影响外观。</w:t>
      </w:r>
    </w:p>
    <w:p w:rsidR="00BA2AC8" w14:textId="5C0023D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抗黄变：能够防止或减少压克力材料在使用过程中出现黄变现象。</w:t>
      </w:r>
      <w:r>
        <w:rPr>
          <w:rFonts w:ascii="仿宋" w:eastAsia="仿宋" w:hAnsi="仿宋"/>
          <w:sz w:val="28"/>
        </w:rPr>
        <w:br/>
      </w:r>
      <w:r>
        <w:rPr>
          <w:rFonts w:ascii="仿宋" w:eastAsia="仿宋" w:hAnsi="仿宋"/>
          <w:sz w:val="28"/>
        </w:rPr>
        <w:t>压克力胶水广泛应用于广告标识、建筑装饰、家具制造、汽车内饰、电子设备等多个领域，为客户提供可靠的粘接解决方案。</w:t>
      </w:r>
    </w:p>
    <w:p w:rsidR="009C12B5" w:rsidRPr="009C12B5" w:rsidP="009C12B5" w14:paraId="66BE2AE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压克力胶水产品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压克力胶水产品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压克力胶水产品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压克力胶水产品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880877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压克力胶水产品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5DA4FED" w14:textId="77777777">
      <w:pPr>
        <w:pStyle w:val="Heading2"/>
      </w:pPr>
      <w:bookmarkStart w:id="4" w:name="_Toc157814107"/>
      <w:r w:rsidRPr="009C12B5">
        <w:t>二、市场分析</w:t>
      </w:r>
      <w:bookmarkEnd w:id="4"/>
    </w:p>
    <w:p w:rsidR="009C12B5" w:rsidP="007A4CF7" w14:paraId="03391390" w14:textId="77777777">
      <w:pPr>
        <w:pStyle w:val="Heading3"/>
      </w:pPr>
      <w:bookmarkStart w:id="5" w:name="_Toc157814108"/>
      <w:r w:rsidRPr="009C12B5">
        <w:t xml:space="preserve">2.1 </w:t>
      </w:r>
      <w:r w:rsidR="007A4CF7">
        <w:t>压克力胶水</w:t>
      </w:r>
      <w:r w:rsidRPr="009C12B5">
        <w:t>目标市场</w:t>
      </w:r>
      <w:bookmarkEnd w:id="5"/>
    </w:p>
    <w:p w:rsidR="00BA2AC8" w14:paraId="3FB03455" w14:textId="3188CFE8">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BA2AC8" w14:textId="3188CFE8">
      <w:pPr>
        <w:ind w:firstLine="560"/>
      </w:pPr>
      <w:r>
        <w:rPr>
          <w:rFonts w:ascii="仿宋" w:eastAsia="仿宋" w:hAnsi="仿宋"/>
          <w:sz w:val="28"/>
        </w:rPr>
        <w:t>压克力胶水产品项目商业发展计划书中的目标市场分析应重点评估市场潜力和目标客户群体。通过市场调研和细分，确定产品在市场上的定位，分析目标市场的容量、增长趋势、竞争对手情况以及消费者需求。具体分析应包括：</w:t>
      </w:r>
      <w:r>
        <w:rPr>
          <w:rFonts w:ascii="仿宋" w:eastAsia="仿宋" w:hAnsi="仿宋"/>
          <w:sz w:val="28"/>
        </w:rPr>
        <w:br/>
        <w:t xml:space="preserve">    1.</w:t>
      </w:r>
      <w:r>
        <w:rPr>
          <w:rFonts w:ascii="仿宋" w:eastAsia="仿宋" w:hAnsi="仿宋"/>
          <w:sz w:val="28"/>
        </w:rPr>
        <w:t>市场趋势分析：研究压克力胶水行业的发展趋势，包括技术进步、市场需求变化、政策法规影响等。</w:t>
      </w:r>
      <w:r>
        <w:rPr>
          <w:rFonts w:ascii="仿宋" w:eastAsia="仿宋" w:hAnsi="仿宋"/>
          <w:sz w:val="28"/>
        </w:rPr>
        <w:br/>
        <w:t xml:space="preserve">    2.</w:t>
      </w:r>
      <w:r>
        <w:rPr>
          <w:rFonts w:ascii="仿宋" w:eastAsia="仿宋" w:hAnsi="仿宋"/>
          <w:sz w:val="28"/>
        </w:rPr>
        <w:t>目标客户分析：确定产品的主要客户群，包括他们的特点、需求、购买行为等。</w:t>
      </w:r>
      <w:r>
        <w:rPr>
          <w:rFonts w:ascii="仿宋" w:eastAsia="仿宋" w:hAnsi="仿宋"/>
          <w:sz w:val="28"/>
        </w:rPr>
        <w:br/>
        <w:t xml:space="preserve">    3.</w:t>
      </w:r>
      <w:r>
        <w:rPr>
          <w:rFonts w:ascii="仿宋" w:eastAsia="仿宋" w:hAnsi="仿宋"/>
          <w:sz w:val="28"/>
        </w:rPr>
        <w:t>竞争对手分析：评估现有和潜在竞争对手的产品、服务、市场定位和市场份额。</w:t>
      </w:r>
      <w:r>
        <w:rPr>
          <w:rFonts w:ascii="仿宋" w:eastAsia="仿宋" w:hAnsi="仿宋"/>
          <w:sz w:val="28"/>
        </w:rPr>
        <w:br/>
        <w:t xml:space="preserve">    4.</w:t>
      </w:r>
      <w:r>
        <w:rPr>
          <w:rFonts w:ascii="仿宋" w:eastAsia="仿宋" w:hAnsi="仿宋"/>
          <w:sz w:val="28"/>
        </w:rPr>
        <w:t>市场细分：根据不同的标准（如应用领域、客户类型、地理位置等）对市场进行细分，确定产品最适合的细分市场。</w:t>
      </w:r>
      <w:r>
        <w:rPr>
          <w:rFonts w:ascii="仿宋" w:eastAsia="仿宋" w:hAnsi="仿宋"/>
          <w:sz w:val="28"/>
        </w:rPr>
        <w:br/>
        <w:t xml:space="preserve">    5.</w:t>
      </w:r>
      <w:r>
        <w:rPr>
          <w:rFonts w:ascii="仿宋" w:eastAsia="仿宋" w:hAnsi="仿宋"/>
          <w:sz w:val="28"/>
        </w:rPr>
        <w:t>市场容量评估：估算目标市场的整体规模和潜在容量，以及产品在市场中的增长潜力。</w:t>
      </w:r>
      <w:r>
        <w:rPr>
          <w:rFonts w:ascii="仿宋" w:eastAsia="仿宋" w:hAnsi="仿宋"/>
          <w:sz w:val="28"/>
        </w:rPr>
        <w:br/>
        <w:t xml:space="preserve">    6.</w:t>
      </w:r>
      <w:r>
        <w:rPr>
          <w:rFonts w:ascii="仿宋" w:eastAsia="仿宋" w:hAnsi="仿宋"/>
          <w:sz w:val="28"/>
        </w:rPr>
        <w:t>销售策略：制定针对目标市场的销售策略，包括定价、渠道、促销等。</w:t>
      </w:r>
      <w:r>
        <w:rPr>
          <w:rFonts w:ascii="仿宋" w:eastAsia="仿宋" w:hAnsi="仿宋"/>
          <w:sz w:val="28"/>
        </w:rPr>
        <w:br/>
        <w:t xml:space="preserve">    7.</w:t>
      </w:r>
      <w:r>
        <w:rPr>
          <w:rFonts w:ascii="仿宋" w:eastAsia="仿宋" w:hAnsi="仿宋"/>
          <w:sz w:val="28"/>
        </w:rPr>
        <w:t>市场进入策略：规划如何进入目标市场，包括合作、代理、直销等模式的选择。</w:t>
      </w:r>
      <w:r>
        <w:rPr>
          <w:rFonts w:ascii="仿宋" w:eastAsia="仿宋" w:hAnsi="仿宋"/>
          <w:sz w:val="28"/>
        </w:rPr>
        <w:br/>
        <w:t xml:space="preserve">    8.</w:t>
      </w:r>
      <w:r>
        <w:rPr>
          <w:rFonts w:ascii="仿宋" w:eastAsia="仿宋" w:hAnsi="仿宋"/>
          <w:sz w:val="28"/>
        </w:rPr>
        <w:t>风险评估：分析市场可能存在的风险，如市场饱和、技术变革、替代产品等，并提出应对措施。</w:t>
      </w:r>
      <w:r>
        <w:rPr>
          <w:rFonts w:ascii="仿宋" w:eastAsia="仿宋" w:hAnsi="仿宋"/>
          <w:sz w:val="28"/>
        </w:rPr>
        <w:br/>
      </w:r>
      <w:r>
        <w:rPr>
          <w:rFonts w:ascii="仿宋" w:eastAsia="仿宋" w:hAnsi="仿宋"/>
          <w:sz w:val="28"/>
        </w:rPr>
        <w:t>通过上述分析，压克力胶水产品项目可以更好地把握市场机遇，制定有效的市场策略，提高产品在目标市场的竞争力。</w:t>
      </w:r>
    </w:p>
    <w:p w:rsidR="009C12B5" w:rsidRPr="009C12B5" w:rsidP="009C12B5" w14:paraId="65D4837C"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4C51E6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压克力胶水产品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压克力胶水产品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压克力胶水产品</w:t>
      </w:r>
      <w:r w:rsidRPr="009C12B5">
        <w:rPr>
          <w:rFonts w:ascii="仿宋" w:eastAsia="仿宋" w:hAnsi="仿宋"/>
          <w:sz w:val="28"/>
          <w:szCs w:val="28"/>
        </w:rPr>
        <w:t>始终与市场需求保持同步。</w:t>
      </w:r>
    </w:p>
    <w:p w:rsidR="009C12B5" w:rsidP="007A4CF7" w14:paraId="392B9CD9" w14:textId="77777777">
      <w:pPr>
        <w:pStyle w:val="Heading3"/>
      </w:pPr>
      <w:bookmarkStart w:id="6" w:name="_Toc157814109"/>
      <w:r w:rsidRPr="009C12B5">
        <w:t xml:space="preserve">2.2 </w:t>
      </w:r>
      <w:r w:rsidR="007A4CF7">
        <w:t>压克力胶水</w:t>
      </w:r>
      <w:r w:rsidR="007A4CF7">
        <w:rPr>
          <w:rFonts w:hint="eastAsia"/>
        </w:rPr>
        <w:t>市场</w:t>
      </w:r>
      <w:r w:rsidRPr="009C12B5">
        <w:t>竞争分析</w:t>
      </w:r>
      <w:bookmarkEnd w:id="6"/>
    </w:p>
    <w:p w:rsidR="00BA2AC8" w14:paraId="592D055A" w14:textId="5FF607A0">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在压克力胶水产品项目商业发展计划书中，市场竞争分析是一个关键部分，它评估了目标产品在市场中的地位、竞争优势以及面临的挑战。以下是一些关键点：</w:t>
      </w:r>
      <w:r>
        <w:rPr>
          <w:rFonts w:ascii="仿宋" w:eastAsia="仿宋" w:hAnsi="仿宋"/>
          <w:sz w:val="28"/>
        </w:rPr>
        <w:br/>
        <w:t xml:space="preserve">    1.</w:t>
      </w:r>
      <w:r>
        <w:rPr>
          <w:rFonts w:ascii="仿宋" w:eastAsia="仿宋" w:hAnsi="仿宋"/>
          <w:sz w:val="28"/>
        </w:rPr>
        <w:t>市场概述：简要介绍压克力胶水市场的规模、增长潜力以及主要细分市场。</w:t>
      </w:r>
      <w:r>
        <w:rPr>
          <w:rFonts w:ascii="仿宋" w:eastAsia="仿宋" w:hAnsi="仿宋"/>
          <w:sz w:val="28"/>
        </w:rPr>
        <w:br/>
        <w:t xml:space="preserve">    2.</w:t>
      </w:r>
      <w:r>
        <w:rPr>
          <w:rFonts w:ascii="仿宋" w:eastAsia="仿宋" w:hAnsi="仿宋"/>
          <w:sz w:val="28"/>
        </w:rPr>
        <w:t>竞争者分析：识别主要的竞争对手，分析他们的市场份额、产品定位、定价策略和市场影响力。</w:t>
      </w:r>
      <w:r>
        <w:rPr>
          <w:rFonts w:ascii="仿宋" w:eastAsia="仿宋" w:hAnsi="仿宋"/>
          <w:sz w:val="28"/>
        </w:rPr>
        <w:br/>
        <w:t xml:space="preserve">    3.</w:t>
      </w:r>
      <w:r>
        <w:rPr>
          <w:rFonts w:ascii="仿宋" w:eastAsia="仿宋" w:hAnsi="仿宋"/>
          <w:sz w:val="28"/>
        </w:rPr>
        <w:t>产品差异化：描述本项目压克力胶水产品如何通过独特的功能、性能、价格或营销策略实现差异化。</w:t>
      </w:r>
      <w:r>
        <w:rPr>
          <w:rFonts w:ascii="仿宋" w:eastAsia="仿宋" w:hAnsi="仿宋"/>
          <w:sz w:val="28"/>
        </w:rPr>
        <w:br/>
        <w:t xml:space="preserve">    4.</w:t>
      </w:r>
    </w:p>
    <w:p w:rsidR="00BA2AC8" w14:textId="5FF607A0">
      <w:pPr>
        <w:ind w:firstLine="560"/>
      </w:pPr>
      <w:r>
        <w:rPr>
          <w:rFonts w:ascii="仿宋" w:eastAsia="仿宋" w:hAnsi="仿宋"/>
          <w:sz w:val="28"/>
        </w:rPr>
        <w:t>市场定位：明确产品在市场中的定位，如何满足特定客户群体的需求。</w:t>
      </w:r>
      <w:r>
        <w:rPr>
          <w:rFonts w:ascii="仿宋" w:eastAsia="仿宋" w:hAnsi="仿宋"/>
          <w:sz w:val="28"/>
        </w:rPr>
        <w:br/>
        <w:t xml:space="preserve">    5.</w:t>
      </w:r>
      <w:r>
        <w:rPr>
          <w:rFonts w:ascii="仿宋" w:eastAsia="仿宋" w:hAnsi="仿宋"/>
          <w:sz w:val="28"/>
        </w:rPr>
        <w:t>营销策略：概述计划中的营销策略，包括广告、促销、分销和定价计划，以有效应对市场竞争。</w:t>
      </w:r>
      <w:r>
        <w:rPr>
          <w:rFonts w:ascii="仿宋" w:eastAsia="仿宋" w:hAnsi="仿宋"/>
          <w:sz w:val="28"/>
        </w:rPr>
        <w:br/>
        <w:t xml:space="preserve">    6.</w:t>
      </w:r>
      <w:r>
        <w:rPr>
          <w:rFonts w:ascii="仿宋" w:eastAsia="仿宋" w:hAnsi="仿宋"/>
          <w:sz w:val="28"/>
        </w:rPr>
        <w:t>竞争优势：分析产品在技术、质量、价格、品牌认知度、客户服务等方面的优势，以及如何转化为市场优势。</w:t>
      </w:r>
      <w:r>
        <w:rPr>
          <w:rFonts w:ascii="仿宋" w:eastAsia="仿宋" w:hAnsi="仿宋"/>
          <w:sz w:val="28"/>
        </w:rPr>
        <w:br/>
        <w:t xml:space="preserve">    7.</w:t>
      </w:r>
      <w:r>
        <w:rPr>
          <w:rFonts w:ascii="仿宋" w:eastAsia="仿宋" w:hAnsi="仿宋"/>
          <w:sz w:val="28"/>
        </w:rPr>
        <w:t>风险评估：识别潜在的市场风险，如新进入者的威胁、替代品的风险、客户需求的变化等，并提出相应的风险管理策略。</w:t>
      </w:r>
      <w:r>
        <w:rPr>
          <w:rFonts w:ascii="仿宋" w:eastAsia="仿宋" w:hAnsi="仿宋"/>
          <w:sz w:val="28"/>
        </w:rPr>
        <w:br/>
        <w:t xml:space="preserve">    8.</w:t>
      </w:r>
      <w:r>
        <w:rPr>
          <w:rFonts w:ascii="仿宋" w:eastAsia="仿宋" w:hAnsi="仿宋"/>
          <w:sz w:val="28"/>
        </w:rPr>
        <w:t>未来展望：基于市场竞争分析，预测产品未来的市场表现，并提出短期和长期的策略来巩固和扩大市场份额。</w:t>
      </w:r>
      <w:r>
        <w:rPr>
          <w:rFonts w:ascii="仿宋" w:eastAsia="仿宋" w:hAnsi="仿宋"/>
          <w:sz w:val="28"/>
        </w:rPr>
        <w:br/>
      </w:r>
      <w:r>
        <w:rPr>
          <w:rFonts w:ascii="仿宋" w:eastAsia="仿宋" w:hAnsi="仿宋"/>
          <w:sz w:val="28"/>
        </w:rPr>
        <w:t>通过上述分析，商业发展计划书为压克力胶水产品的市场推广和业务发展提供了清晰的战略框架，旨在确保产品在市场上具有竞争力并实现商业成功。</w:t>
      </w:r>
    </w:p>
    <w:p w:rsidR="009C12B5" w:rsidRPr="009C12B5" w:rsidP="009C12B5" w14:paraId="2F3323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压克力胶水产品</w:t>
      </w:r>
      <w:r w:rsidRPr="009C12B5">
        <w:rPr>
          <w:rFonts w:ascii="仿宋" w:eastAsia="仿宋" w:hAnsi="仿宋"/>
          <w:sz w:val="28"/>
          <w:szCs w:val="28"/>
        </w:rPr>
        <w:t>的竞争优势和差异化策略。我们认为，</w:t>
      </w:r>
      <w:r w:rsidR="00E75C7F">
        <w:rPr>
          <w:rFonts w:ascii="仿宋" w:eastAsia="仿宋" w:hAnsi="仿宋"/>
          <w:sz w:val="28"/>
          <w:szCs w:val="28"/>
        </w:rPr>
        <w:t>压克力胶水产品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7DF8BA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压克力胶水产品</w:t>
      </w:r>
      <w:r w:rsidRPr="009C12B5">
        <w:rPr>
          <w:rFonts w:ascii="仿宋" w:eastAsia="仿宋" w:hAnsi="仿宋"/>
          <w:sz w:val="28"/>
          <w:szCs w:val="28"/>
        </w:rPr>
        <w:t>将在竞争激烈的市场中脱颖而出。</w:t>
      </w:r>
    </w:p>
    <w:p w:rsidR="009C12B5" w:rsidP="007A4CF7" w14:paraId="35FE9290" w14:textId="77777777">
      <w:pPr>
        <w:pStyle w:val="Heading3"/>
      </w:pPr>
      <w:bookmarkStart w:id="7" w:name="_Toc157814110"/>
      <w:r w:rsidRPr="009C12B5">
        <w:t xml:space="preserve">2.3 </w:t>
      </w:r>
      <w:r w:rsidR="007A4CF7">
        <w:t>压克力胶水</w:t>
      </w:r>
      <w:r w:rsidRPr="009C12B5">
        <w:t>行业趋势与机遇</w:t>
      </w:r>
      <w:bookmarkEnd w:id="7"/>
    </w:p>
    <w:p w:rsidR="00BA2AC8" w14:paraId="02497DED" w14:textId="53EE3086">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压克力胶水产品行业正处于一个充满活力和机遇的阶段，主要得益于以下几个关键趋势：</w:t>
      </w:r>
      <w:r>
        <w:rPr>
          <w:rFonts w:ascii="仿宋" w:eastAsia="仿宋" w:hAnsi="仿宋"/>
          <w:sz w:val="28"/>
        </w:rPr>
        <w:br/>
        <w:t xml:space="preserve">    1.</w:t>
      </w:r>
      <w:r>
        <w:rPr>
          <w:rFonts w:ascii="仿宋" w:eastAsia="仿宋" w:hAnsi="仿宋"/>
          <w:sz w:val="28"/>
        </w:rPr>
        <w:t>技术创新</w:t>
      </w:r>
      <w:r>
        <w:rPr>
          <w:rFonts w:ascii="仿宋" w:eastAsia="仿宋" w:hAnsi="仿宋"/>
          <w:sz w:val="28"/>
        </w:rPr>
        <w:t>：随着科技的不断进步，压克力胶水的配方和生产工艺正在经历革新，新型压克力胶水产品具有更高的性能，如更快的固化速度、更好的粘接强度和更广泛的适用性。</w:t>
      </w:r>
      <w:r>
        <w:rPr>
          <w:rFonts w:ascii="仿宋" w:eastAsia="仿宋" w:hAnsi="仿宋"/>
          <w:sz w:val="28"/>
        </w:rPr>
        <w:br/>
        <w:t xml:space="preserve">    2.</w:t>
      </w:r>
      <w:r>
        <w:rPr>
          <w:rFonts w:ascii="仿宋" w:eastAsia="仿宋" w:hAnsi="仿宋"/>
          <w:sz w:val="28"/>
        </w:rPr>
        <w:t>环保意识</w:t>
      </w:r>
      <w:r>
        <w:rPr>
          <w:rFonts w:ascii="仿宋" w:eastAsia="仿宋" w:hAnsi="仿宋"/>
          <w:sz w:val="28"/>
        </w:rPr>
        <w:t>：消费者和监管机构对环保产品的需求日益增长，推动着压克力胶水行业向低</w:t>
      </w:r>
      <w:r>
        <w:rPr>
          <w:rFonts w:ascii="仿宋" w:eastAsia="仿宋" w:hAnsi="仿宋"/>
          <w:sz w:val="28"/>
        </w:rPr>
        <w:t>VOC</w:t>
      </w:r>
      <w:r>
        <w:rPr>
          <w:rFonts w:ascii="仿宋" w:eastAsia="仿宋" w:hAnsi="仿宋"/>
          <w:sz w:val="28"/>
        </w:rPr>
        <w:t>（挥发性有机化合物）和可生物降解的方向发展。</w:t>
      </w:r>
      <w:r>
        <w:rPr>
          <w:rFonts w:ascii="仿宋" w:eastAsia="仿宋" w:hAnsi="仿宋"/>
          <w:sz w:val="28"/>
        </w:rPr>
        <w:br/>
        <w:t xml:space="preserve">    3.</w:t>
      </w:r>
      <w:r>
        <w:rPr>
          <w:rFonts w:ascii="仿宋" w:eastAsia="仿宋" w:hAnsi="仿宋"/>
          <w:sz w:val="28"/>
        </w:rPr>
        <w:t>定制化需求</w:t>
      </w:r>
      <w:r>
        <w:rPr>
          <w:rFonts w:ascii="仿宋" w:eastAsia="仿宋" w:hAnsi="仿宋"/>
          <w:sz w:val="28"/>
        </w:rPr>
        <w:t>：不同行业和应用领域对压克力胶水的性能有着特定的需求，定制化服务能够帮助企业更好地满足客户需求，并获得竞争优势。</w:t>
      </w:r>
      <w:r>
        <w:rPr>
          <w:rFonts w:ascii="仿宋" w:eastAsia="仿宋" w:hAnsi="仿宋"/>
          <w:sz w:val="28"/>
        </w:rPr>
        <w:br/>
        <w:t xml:space="preserve">    4.</w:t>
      </w:r>
      <w:r>
        <w:rPr>
          <w:rFonts w:ascii="仿宋" w:eastAsia="仿宋" w:hAnsi="仿宋"/>
          <w:sz w:val="28"/>
        </w:rPr>
        <w:t>集成化解决方案</w:t>
      </w:r>
      <w:r>
        <w:rPr>
          <w:rFonts w:ascii="仿宋" w:eastAsia="仿宋" w:hAnsi="仿宋"/>
          <w:sz w:val="28"/>
        </w:rPr>
        <w:t>：供应商不再仅仅提供单一的胶水产品，而是提供包括应用技术、设备和服务在内的整体解决方案，这有助于提升客户体验并增加销售。</w:t>
      </w:r>
      <w:r>
        <w:rPr>
          <w:rFonts w:ascii="仿宋" w:eastAsia="仿宋" w:hAnsi="仿宋"/>
          <w:sz w:val="28"/>
        </w:rPr>
        <w:br/>
        <w:t xml:space="preserve">    5.</w:t>
      </w:r>
      <w:r>
        <w:rPr>
          <w:rFonts w:ascii="仿宋" w:eastAsia="仿宋" w:hAnsi="仿宋"/>
          <w:sz w:val="28"/>
        </w:rPr>
        <w:t>新兴市场</w:t>
      </w:r>
      <w:r>
        <w:rPr>
          <w:rFonts w:ascii="仿宋" w:eastAsia="仿宋" w:hAnsi="仿宋"/>
          <w:sz w:val="28"/>
        </w:rPr>
        <w:t>：新兴市场国家的基础设施建设和制造业发展迅速，对压克力胶水的需求不断增长，为行业提供了新的增长点。</w:t>
      </w:r>
      <w:r>
        <w:rPr>
          <w:rFonts w:ascii="仿宋" w:eastAsia="仿宋" w:hAnsi="仿宋"/>
          <w:sz w:val="28"/>
        </w:rPr>
        <w:br/>
        <w:t xml:space="preserve">    6.</w:t>
      </w:r>
      <w:r>
        <w:rPr>
          <w:rFonts w:ascii="仿宋" w:eastAsia="仿宋" w:hAnsi="仿宋"/>
          <w:sz w:val="28"/>
        </w:rPr>
        <w:t>线上销售渠道</w:t>
      </w:r>
      <w:r>
        <w:rPr>
          <w:rFonts w:ascii="仿宋" w:eastAsia="仿宋" w:hAnsi="仿宋"/>
          <w:sz w:val="28"/>
        </w:rPr>
        <w:t>：电子商务的快速发展为压克力胶水产品提供了新的销售渠道，使得品牌能够触达更广泛的消费者群体。</w:t>
      </w:r>
    </w:p>
    <w:p w:rsidR="00BA2AC8" w14:textId="53EE3086">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品牌建设和市场营销</w:t>
      </w:r>
      <w:r>
        <w:rPr>
          <w:rFonts w:ascii="仿宋" w:eastAsia="仿宋" w:hAnsi="仿宋"/>
          <w:sz w:val="28"/>
        </w:rPr>
        <w:t>：消费者对品牌的认知和忠诚度逐渐增强，有效的市场营销策略对于建立品牌形象和市场份额至关重要。</w:t>
      </w:r>
      <w:r>
        <w:rPr>
          <w:rFonts w:ascii="仿宋" w:eastAsia="仿宋" w:hAnsi="仿宋"/>
          <w:sz w:val="28"/>
        </w:rPr>
        <w:br/>
        <w:t xml:space="preserve">    8.</w:t>
      </w:r>
      <w:r>
        <w:rPr>
          <w:rFonts w:ascii="仿宋" w:eastAsia="仿宋" w:hAnsi="仿宋"/>
          <w:sz w:val="28"/>
        </w:rPr>
        <w:t>服务支持</w:t>
      </w:r>
      <w:r>
        <w:rPr>
          <w:rFonts w:ascii="仿宋" w:eastAsia="仿宋" w:hAnsi="仿宋"/>
          <w:sz w:val="28"/>
        </w:rPr>
        <w:t>：售后服务和技术支持成为客户选择供应商的重要因素，提供快速响应和专业服务的供应商将更有可能赢得客户。</w:t>
      </w:r>
      <w:r>
        <w:rPr>
          <w:rFonts w:ascii="仿宋" w:eastAsia="仿宋" w:hAnsi="仿宋"/>
          <w:sz w:val="28"/>
        </w:rPr>
        <w:br/>
        <w:t xml:space="preserve">    9.</w:t>
      </w:r>
      <w:r>
        <w:rPr>
          <w:rFonts w:ascii="仿宋" w:eastAsia="仿宋" w:hAnsi="仿宋"/>
          <w:sz w:val="28"/>
        </w:rPr>
        <w:t>全球供应链管理</w:t>
      </w:r>
      <w:r>
        <w:rPr>
          <w:rFonts w:ascii="仿宋" w:eastAsia="仿宋" w:hAnsi="仿宋"/>
          <w:sz w:val="28"/>
        </w:rPr>
        <w:t>：随着全球化进程的加快，企业需要优化供应链管理，确保原材料的稳定供应和产品的及时交付。</w:t>
      </w:r>
      <w:r>
        <w:rPr>
          <w:rFonts w:ascii="仿宋" w:eastAsia="仿宋" w:hAnsi="仿宋"/>
          <w:sz w:val="28"/>
        </w:rPr>
        <w:br/>
      </w:r>
      <w:r>
        <w:rPr>
          <w:rFonts w:ascii="仿宋" w:eastAsia="仿宋" w:hAnsi="仿宋"/>
          <w:sz w:val="28"/>
        </w:rPr>
        <w:t xml:space="preserve">10. </w:t>
      </w:r>
      <w:r>
        <w:rPr>
          <w:rFonts w:ascii="仿宋" w:eastAsia="仿宋" w:hAnsi="仿宋"/>
          <w:sz w:val="28"/>
        </w:rPr>
        <w:t>合作与联盟</w:t>
      </w:r>
      <w:r>
        <w:rPr>
          <w:rFonts w:ascii="仿宋" w:eastAsia="仿宋" w:hAnsi="仿宋"/>
          <w:sz w:val="28"/>
        </w:rPr>
        <w:t>：企业之间的战略合作和联盟有助于资源共享、技术交流和市场拓展，提升整个行业的竞争力。</w:t>
      </w:r>
      <w:r>
        <w:rPr>
          <w:rFonts w:ascii="仿宋" w:eastAsia="仿宋" w:hAnsi="仿宋"/>
          <w:sz w:val="28"/>
        </w:rPr>
        <w:br/>
      </w:r>
      <w:r>
        <w:rPr>
          <w:rFonts w:ascii="仿宋" w:eastAsia="仿宋" w:hAnsi="仿宋"/>
          <w:sz w:val="28"/>
        </w:rPr>
        <w:t>综上所述，压克力胶水产品行业正面临着技术、市场和消费者需求的多重变革，企业需要紧跟行业趋势，把握机遇，通过技术创新、市场营销和服务支持等方面的努力，实现业务的持续增长和竞争力的提升。</w:t>
      </w:r>
    </w:p>
    <w:p w:rsidR="009C12B5" w:rsidRPr="009C12B5" w:rsidP="009C12B5" w14:paraId="587097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压克力胶水产品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压克力胶水产品</w:t>
      </w:r>
      <w:r w:rsidRPr="009C12B5">
        <w:rPr>
          <w:rFonts w:ascii="仿宋" w:eastAsia="仿宋" w:hAnsi="仿宋"/>
          <w:sz w:val="28"/>
          <w:szCs w:val="28"/>
        </w:rPr>
        <w:t>始终走在行业的前沿并抓住每一个市场机遇。</w:t>
      </w:r>
    </w:p>
    <w:p w:rsidR="009C12B5" w:rsidRPr="009C12B5" w:rsidP="007A4CF7" w14:paraId="727F8813" w14:textId="77777777">
      <w:pPr>
        <w:pStyle w:val="Heading2"/>
      </w:pPr>
      <w:bookmarkStart w:id="8" w:name="_Toc157814111"/>
      <w:r w:rsidRPr="009C12B5">
        <w:t>三、营销策略</w:t>
      </w:r>
      <w:bookmarkEnd w:id="8"/>
    </w:p>
    <w:p w:rsidR="009C12B5" w:rsidRPr="009C12B5" w:rsidP="007A4CF7" w14:paraId="219442FB" w14:textId="77777777">
      <w:pPr>
        <w:pStyle w:val="Heading3"/>
      </w:pPr>
      <w:bookmarkStart w:id="9" w:name="_Toc157814112"/>
      <w:r w:rsidRPr="009C12B5">
        <w:t xml:space="preserve">3.1 </w:t>
      </w:r>
      <w:r w:rsidRPr="009C12B5">
        <w:t>品牌定位与传播</w:t>
      </w:r>
      <w:bookmarkEnd w:id="9"/>
    </w:p>
    <w:p w:rsidR="009C12B5" w:rsidRPr="009C12B5" w:rsidP="007A4CF7" w14:paraId="4FDA573F"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压克力胶水产品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651F1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压克力胶水产品</w:t>
      </w:r>
      <w:r w:rsidRPr="009C12B5">
        <w:rPr>
          <w:rFonts w:ascii="仿宋" w:eastAsia="仿宋" w:hAnsi="仿宋"/>
          <w:sz w:val="28"/>
          <w:szCs w:val="28"/>
        </w:rPr>
        <w:t>的专业评测和推荐文章，以扩大品牌影响力。</w:t>
      </w:r>
    </w:p>
    <w:p w:rsidR="009C12B5" w:rsidRPr="009C12B5" w:rsidP="009C12B5" w14:paraId="10A46E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压克力胶水产品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F245AF8" w14:textId="77777777">
      <w:pPr>
        <w:pStyle w:val="Heading3"/>
      </w:pPr>
      <w:bookmarkStart w:id="10" w:name="_Toc157814113"/>
      <w:r w:rsidRPr="009C12B5">
        <w:t xml:space="preserve">3.2 </w:t>
      </w:r>
      <w:r w:rsidR="007A4CF7">
        <w:t>压克力胶水</w:t>
      </w:r>
      <w:r w:rsidRPr="009C12B5">
        <w:t>产品定价策略</w:t>
      </w:r>
      <w:bookmarkEnd w:id="10"/>
    </w:p>
    <w:p w:rsidR="009C12B5" w:rsidRPr="009C12B5" w:rsidP="00CA39FB" w14:paraId="00C297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压克力胶水产品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44117BE"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038BC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压克力胶水产品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BABFAD0" w14:textId="77777777">
      <w:pPr>
        <w:pStyle w:val="Heading3"/>
      </w:pPr>
      <w:bookmarkStart w:id="11" w:name="_Toc157814114"/>
      <w:r w:rsidRPr="009C12B5">
        <w:t xml:space="preserve">3.3 </w:t>
      </w:r>
      <w:r w:rsidR="007A4CF7">
        <w:t>压克力胶水</w:t>
      </w:r>
      <w:r w:rsidR="007A4CF7">
        <w:rPr>
          <w:rFonts w:hint="eastAsia"/>
        </w:rPr>
        <w:t>产品</w:t>
      </w:r>
      <w:r w:rsidRPr="009C12B5">
        <w:t>销售渠道与拓展</w:t>
      </w:r>
      <w:bookmarkEnd w:id="11"/>
    </w:p>
    <w:p w:rsidR="009C12B5" w:rsidRPr="009C12B5" w:rsidP="009C12B5" w14:paraId="3FC1EAF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压克力胶水产品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D5F9A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压克力胶水产品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7B0AD36"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压克力胶水产品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FF1AD8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359B2E1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1D4439F2" w14:textId="77777777">
      <w:pPr>
        <w:pStyle w:val="Heading2"/>
      </w:pPr>
      <w:bookmarkStart w:id="12" w:name="_Toc157814115"/>
      <w:r w:rsidRPr="009C12B5">
        <w:t>四、运营计划</w:t>
      </w:r>
      <w:bookmarkEnd w:id="12"/>
    </w:p>
    <w:p w:rsidR="009C12B5" w:rsidRPr="009C12B5" w:rsidP="007A4CF7" w14:paraId="5D6FA99E" w14:textId="77777777">
      <w:pPr>
        <w:pStyle w:val="Heading3"/>
      </w:pPr>
      <w:bookmarkStart w:id="13" w:name="_Toc157814116"/>
      <w:r w:rsidRPr="009C12B5">
        <w:t xml:space="preserve">4.1 </w:t>
      </w:r>
      <w:r w:rsidRPr="009C12B5">
        <w:t>运营目标与策略</w:t>
      </w:r>
      <w:bookmarkEnd w:id="13"/>
    </w:p>
    <w:p w:rsidR="009C12B5" w:rsidRPr="009C12B5" w:rsidP="009C12B5" w14:paraId="1FCAEEC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压克力胶水产品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47376D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https://d.book118.com/048134007061006034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2B52F93" w14:textId="77777777">
    <w:pPr>
      <w:pStyle w:val="Footer"/>
      <w:jc w:val="center"/>
    </w:pPr>
  </w:p>
  <w:p w:rsidR="00FE7E16" w14:paraId="3BEEEA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4EACD1C" w14:textId="77777777">
    <w:pPr>
      <w:pStyle w:val="Footer"/>
      <w:jc w:val="center"/>
    </w:pPr>
  </w:p>
  <w:p w:rsidR="007A4CF7" w14:paraId="4ECB97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35755C5"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388234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AAEE43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1276FC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4926421"/>
      <w:docPartObj>
        <w:docPartGallery w:val="Page Numbers (Bottom of Page)"/>
        <w:docPartUnique/>
      </w:docPartObj>
    </w:sdtPr>
    <w:sdtContent>
      <w:sdt>
        <w:sdtPr>
          <w:id w:val="16612296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1447037"/>
      <w:docPartObj>
        <w:docPartGallery w:val="Page Numbers (Bottom of Page)"/>
        <w:docPartUnique/>
      </w:docPartObj>
    </w:sdtPr>
    <w:sdtContent>
      <w:sdt>
        <w:sdtPr>
          <w:id w:val="105097644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2419720"/>
      <w:docPartObj>
        <w:docPartGallery w:val="Page Numbers (Bottom of Page)"/>
        <w:docPartUnique/>
      </w:docPartObj>
    </w:sdtPr>
    <w:sdtContent>
      <w:sdt>
        <w:sdtPr>
          <w:id w:val="15252019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5841011"/>
      <w:docPartObj>
        <w:docPartGallery w:val="Page Numbers (Bottom of Page)"/>
        <w:docPartUnique/>
      </w:docPartObj>
    </w:sdtPr>
    <w:sdtContent>
      <w:sdt>
        <w:sdtPr>
          <w:id w:val="12408711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06879802"/>
      <w:docPartObj>
        <w:docPartGallery w:val="Page Numbers (Bottom of Page)"/>
        <w:docPartUnique/>
      </w:docPartObj>
    </w:sdtPr>
    <w:sdtContent>
      <w:sdt>
        <w:sdtPr>
          <w:id w:val="1031686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5854233"/>
      <w:docPartObj>
        <w:docPartGallery w:val="Page Numbers (Bottom of Page)"/>
        <w:docPartUnique/>
      </w:docPartObj>
    </w:sdtPr>
    <w:sdtContent>
      <w:sdt>
        <w:sdtPr>
          <w:id w:val="2667141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2798773"/>
      <w:docPartObj>
        <w:docPartGallery w:val="Page Numbers (Bottom of Page)"/>
        <w:docPartUnique/>
      </w:docPartObj>
    </w:sdtPr>
    <w:sdtContent>
      <w:sdt>
        <w:sdtPr>
          <w:id w:val="4219847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4415011"/>
      <w:docPartObj>
        <w:docPartGallery w:val="Page Numbers (Bottom of Page)"/>
        <w:docPartUnique/>
      </w:docPartObj>
    </w:sdtPr>
    <w:sdtContent>
      <w:sdt>
        <w:sdtPr>
          <w:id w:val="10788107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6361126"/>
      <w:docPartObj>
        <w:docPartGallery w:val="Page Numbers (Bottom of Page)"/>
        <w:docPartUnique/>
      </w:docPartObj>
    </w:sdtPr>
    <w:sdtContent>
      <w:sdt>
        <w:sdtPr>
          <w:id w:val="153528707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8178207"/>
      <w:docPartObj>
        <w:docPartGallery w:val="Page Numbers (Bottom of Page)"/>
        <w:docPartUnique/>
      </w:docPartObj>
    </w:sdtPr>
    <w:sdtContent>
      <w:sdt>
        <w:sdtPr>
          <w:id w:val="123261545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130182"/>
      <w:docPartObj>
        <w:docPartGallery w:val="Page Numbers (Bottom of Page)"/>
        <w:docPartUnique/>
      </w:docPartObj>
    </w:sdtPr>
    <w:sdtContent>
      <w:sdt>
        <w:sdtPr>
          <w:id w:val="9696369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5969561"/>
      <w:docPartObj>
        <w:docPartGallery w:val="Page Numbers (Bottom of Page)"/>
        <w:docPartUnique/>
      </w:docPartObj>
    </w:sdtPr>
    <w:sdtContent>
      <w:sdt>
        <w:sdtPr>
          <w:id w:val="7313402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1010874"/>
      <w:docPartObj>
        <w:docPartGallery w:val="Page Numbers (Bottom of Page)"/>
        <w:docPartUnique/>
      </w:docPartObj>
    </w:sdtPr>
    <w:sdtContent>
      <w:sdt>
        <w:sdtPr>
          <w:id w:val="19559447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7532212"/>
      <w:docPartObj>
        <w:docPartGallery w:val="Page Numbers (Bottom of Page)"/>
        <w:docPartUnique/>
      </w:docPartObj>
    </w:sdtPr>
    <w:sdtContent>
      <w:sdt>
        <w:sdtPr>
          <w:id w:val="17763596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2813304"/>
      <w:docPartObj>
        <w:docPartGallery w:val="Page Numbers (Bottom of Page)"/>
        <w:docPartUnique/>
      </w:docPartObj>
    </w:sdtPr>
    <w:sdtContent>
      <w:sdt>
        <w:sdtPr>
          <w:id w:val="3123496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0590362"/>
      <w:docPartObj>
        <w:docPartGallery w:val="Page Numbers (Bottom of Page)"/>
        <w:docPartUnique/>
      </w:docPartObj>
    </w:sdtPr>
    <w:sdtContent>
      <w:sdt>
        <w:sdtPr>
          <w:id w:val="50199598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9186940"/>
      <w:docPartObj>
        <w:docPartGallery w:val="Page Numbers (Bottom of Page)"/>
        <w:docPartUnique/>
      </w:docPartObj>
    </w:sdtPr>
    <w:sdtContent>
      <w:sdt>
        <w:sdtPr>
          <w:id w:val="4840610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1445441"/>
      <w:docPartObj>
        <w:docPartGallery w:val="Page Numbers (Bottom of Page)"/>
        <w:docPartUnique/>
      </w:docPartObj>
    </w:sdtPr>
    <w:sdtContent>
      <w:sdt>
        <w:sdtPr>
          <w:id w:val="14461994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8076740"/>
      <w:docPartObj>
        <w:docPartGallery w:val="Page Numbers (Bottom of Page)"/>
        <w:docPartUnique/>
      </w:docPartObj>
    </w:sdtPr>
    <w:sdtContent>
      <w:sdt>
        <w:sdtPr>
          <w:id w:val="13720180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0405989"/>
      <w:docPartObj>
        <w:docPartGallery w:val="Page Numbers (Bottom of Page)"/>
        <w:docPartUnique/>
      </w:docPartObj>
    </w:sdtPr>
    <w:sdtContent>
      <w:sdt>
        <w:sdtPr>
          <w:id w:val="15377754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0364953"/>
      <w:docPartObj>
        <w:docPartGallery w:val="Page Numbers (Bottom of Page)"/>
        <w:docPartUnique/>
      </w:docPartObj>
    </w:sdtPr>
    <w:sdtContent>
      <w:sdt>
        <w:sdtPr>
          <w:id w:val="88114446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7131787"/>
      <w:docPartObj>
        <w:docPartGallery w:val="Page Numbers (Bottom of Page)"/>
        <w:docPartUnique/>
      </w:docPartObj>
    </w:sdtPr>
    <w:sdtContent>
      <w:sdt>
        <w:sdtPr>
          <w:id w:val="1478119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B660BED"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38D320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A28A5"/>
    <w:rsid w:val="008B5822"/>
    <w:rsid w:val="00933FD3"/>
    <w:rsid w:val="00956FD6"/>
    <w:rsid w:val="009B5A44"/>
    <w:rsid w:val="009C12B5"/>
    <w:rsid w:val="009C3216"/>
    <w:rsid w:val="00A060A9"/>
    <w:rsid w:val="00B0001C"/>
    <w:rsid w:val="00B27B00"/>
    <w:rsid w:val="00B45771"/>
    <w:rsid w:val="00B57466"/>
    <w:rsid w:val="00BA2AC8"/>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7FF946"/>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48134007061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2725</Words>
  <Characters>15536</Characters>
  <Application>Microsoft Office Word</Application>
  <DocSecurity>0</DocSecurity>
  <Lines>129</Lines>
  <Paragraphs>36</Paragraphs>
  <ScaleCrop>false</ScaleCrop>
  <Company/>
  <LinksUpToDate>false</LinksUpToDate>
  <CharactersWithSpaces>18225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2024-02-05T04:53:00Z</dcterms:modified>
</cp:coreProperties>
</file>