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医用气体终端项目规划设计蓝图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40" w:history="1">
        <w:r>
          <w:rPr>
            <w:rFonts w:ascii="仿宋" w:eastAsia="仿宋" w:hAnsi="仿宋" w:cs="仿宋" w:hint="eastAsia"/>
            <w:lang w:eastAsia="zh-CN"/>
          </w:rPr>
          <w:t>序言</w:t>
        </w:r>
        <w:r>
          <w:tab/>
        </w:r>
        <w:r>
          <w:fldChar w:fldCharType="begin"/>
        </w:r>
        <w:r>
          <w:instrText xml:space="preserve"> PAGEREF _Toc31640 \h </w:instrText>
        </w:r>
        <w:r>
          <w:fldChar w:fldCharType="separate"/>
        </w:r>
        <w:r>
          <w:t>3</w:t>
        </w:r>
        <w:r>
          <w:fldChar w:fldCharType="end"/>
        </w:r>
      </w:hyperlink>
    </w:p>
    <w:p>
      <w:pPr>
        <w:pStyle w:val="TOC1"/>
        <w:tabs>
          <w:tab w:val="right" w:leader="dot" w:pos="8306"/>
        </w:tabs>
      </w:pPr>
      <w:hyperlink w:anchor="_Toc4532" w:history="1">
        <w:r>
          <w:rPr>
            <w:rFonts w:ascii="仿宋" w:eastAsia="仿宋" w:hAnsi="仿宋" w:cs="仿宋" w:hint="eastAsia"/>
            <w:lang w:eastAsia="zh-CN"/>
          </w:rPr>
          <w:t>一、医用气体终端项目可持续发展</w:t>
        </w:r>
        <w:r>
          <w:tab/>
        </w:r>
        <w:r>
          <w:fldChar w:fldCharType="begin"/>
        </w:r>
        <w:r>
          <w:instrText xml:space="preserve"> PAGEREF _Toc4532 \h </w:instrText>
        </w:r>
        <w:r>
          <w:fldChar w:fldCharType="separate"/>
        </w:r>
        <w:r>
          <w:t>3</w:t>
        </w:r>
        <w:r>
          <w:fldChar w:fldCharType="end"/>
        </w:r>
      </w:hyperlink>
    </w:p>
    <w:p>
      <w:pPr>
        <w:pStyle w:val="TOC2"/>
        <w:tabs>
          <w:tab w:val="right" w:leader="dot" w:pos="8306"/>
        </w:tabs>
      </w:pPr>
      <w:hyperlink w:anchor="_Toc16148" w:history="1">
        <w:r>
          <w:rPr>
            <w:rFonts w:ascii="仿宋" w:eastAsia="仿宋" w:hAnsi="仿宋" w:cs="仿宋" w:hint="eastAsia"/>
            <w:lang w:eastAsia="zh-CN"/>
          </w:rPr>
          <w:t>(一)、可持续战略与实践</w:t>
        </w:r>
        <w:r>
          <w:tab/>
        </w:r>
        <w:r>
          <w:fldChar w:fldCharType="begin"/>
        </w:r>
        <w:r>
          <w:instrText xml:space="preserve"> PAGEREF _Toc16148 \h </w:instrText>
        </w:r>
        <w:r>
          <w:fldChar w:fldCharType="separate"/>
        </w:r>
        <w:r>
          <w:t>3</w:t>
        </w:r>
        <w:r>
          <w:fldChar w:fldCharType="end"/>
        </w:r>
      </w:hyperlink>
    </w:p>
    <w:p>
      <w:pPr>
        <w:pStyle w:val="TOC2"/>
        <w:tabs>
          <w:tab w:val="right" w:leader="dot" w:pos="8306"/>
        </w:tabs>
      </w:pPr>
      <w:hyperlink w:anchor="_Toc18312" w:history="1">
        <w:r>
          <w:rPr>
            <w:rFonts w:ascii="仿宋" w:eastAsia="仿宋" w:hAnsi="仿宋" w:cs="仿宋" w:hint="eastAsia"/>
            <w:lang w:eastAsia="zh-CN"/>
          </w:rPr>
          <w:t>(二)、环保与社会责任</w:t>
        </w:r>
        <w:r>
          <w:tab/>
        </w:r>
        <w:r>
          <w:fldChar w:fldCharType="begin"/>
        </w:r>
        <w:r>
          <w:instrText xml:space="preserve"> PAGEREF _Toc18312 \h </w:instrText>
        </w:r>
        <w:r>
          <w:fldChar w:fldCharType="separate"/>
        </w:r>
        <w:r>
          <w:t>4</w:t>
        </w:r>
        <w:r>
          <w:fldChar w:fldCharType="end"/>
        </w:r>
      </w:hyperlink>
    </w:p>
    <w:p>
      <w:pPr>
        <w:pStyle w:val="TOC1"/>
        <w:tabs>
          <w:tab w:val="right" w:leader="dot" w:pos="8306"/>
        </w:tabs>
      </w:pPr>
      <w:hyperlink w:anchor="_Toc7521" w:history="1">
        <w:r>
          <w:rPr>
            <w:rFonts w:ascii="仿宋" w:eastAsia="仿宋" w:hAnsi="仿宋" w:cs="仿宋" w:hint="eastAsia"/>
            <w:lang w:eastAsia="zh-CN"/>
          </w:rPr>
          <w:t>二、市场分析、调研</w:t>
        </w:r>
        <w:r>
          <w:tab/>
        </w:r>
        <w:r>
          <w:fldChar w:fldCharType="begin"/>
        </w:r>
        <w:r>
          <w:instrText xml:space="preserve"> PAGEREF _Toc7521 \h </w:instrText>
        </w:r>
        <w:r>
          <w:fldChar w:fldCharType="separate"/>
        </w:r>
        <w:r>
          <w:t>5</w:t>
        </w:r>
        <w:r>
          <w:fldChar w:fldCharType="end"/>
        </w:r>
      </w:hyperlink>
    </w:p>
    <w:p>
      <w:pPr>
        <w:pStyle w:val="TOC2"/>
        <w:tabs>
          <w:tab w:val="right" w:leader="dot" w:pos="8306"/>
        </w:tabs>
      </w:pPr>
      <w:hyperlink w:anchor="_Toc11111" w:history="1">
        <w:r>
          <w:rPr>
            <w:rFonts w:ascii="仿宋" w:eastAsia="仿宋" w:hAnsi="仿宋" w:cs="仿宋" w:hint="eastAsia"/>
            <w:lang w:eastAsia="zh-CN"/>
          </w:rPr>
          <w:t>(一)、医用气体终端行业分析</w:t>
        </w:r>
        <w:r>
          <w:tab/>
        </w:r>
        <w:r>
          <w:fldChar w:fldCharType="begin"/>
        </w:r>
        <w:r>
          <w:instrText xml:space="preserve"> PAGEREF _Toc11111 \h </w:instrText>
        </w:r>
        <w:r>
          <w:fldChar w:fldCharType="separate"/>
        </w:r>
        <w:r>
          <w:t>5</w:t>
        </w:r>
        <w:r>
          <w:fldChar w:fldCharType="end"/>
        </w:r>
      </w:hyperlink>
    </w:p>
    <w:p>
      <w:pPr>
        <w:pStyle w:val="TOC2"/>
        <w:tabs>
          <w:tab w:val="right" w:leader="dot" w:pos="8306"/>
        </w:tabs>
      </w:pPr>
      <w:hyperlink w:anchor="_Toc31511" w:history="1">
        <w:r>
          <w:rPr>
            <w:rFonts w:ascii="仿宋" w:eastAsia="仿宋" w:hAnsi="仿宋" w:cs="仿宋" w:hint="eastAsia"/>
            <w:lang w:eastAsia="zh-CN"/>
          </w:rPr>
          <w:t>(二)、医用气体终端市场分析预测</w:t>
        </w:r>
        <w:r>
          <w:tab/>
        </w:r>
        <w:r>
          <w:fldChar w:fldCharType="begin"/>
        </w:r>
        <w:r>
          <w:instrText xml:space="preserve"> PAGEREF _Toc31511 \h </w:instrText>
        </w:r>
        <w:r>
          <w:fldChar w:fldCharType="separate"/>
        </w:r>
        <w:r>
          <w:t>5</w:t>
        </w:r>
        <w:r>
          <w:fldChar w:fldCharType="end"/>
        </w:r>
      </w:hyperlink>
    </w:p>
    <w:p>
      <w:pPr>
        <w:pStyle w:val="TOC1"/>
        <w:tabs>
          <w:tab w:val="right" w:leader="dot" w:pos="8306"/>
        </w:tabs>
      </w:pPr>
      <w:hyperlink w:anchor="_Toc25968" w:history="1">
        <w:r>
          <w:rPr>
            <w:rFonts w:ascii="仿宋" w:eastAsia="仿宋" w:hAnsi="仿宋" w:cs="仿宋" w:hint="eastAsia"/>
            <w:lang w:eastAsia="zh-CN"/>
          </w:rPr>
          <w:t>三、医用气体终端项目土建工程</w:t>
        </w:r>
        <w:r>
          <w:tab/>
        </w:r>
        <w:r>
          <w:fldChar w:fldCharType="begin"/>
        </w:r>
        <w:r>
          <w:instrText xml:space="preserve"> PAGEREF _Toc25968 \h </w:instrText>
        </w:r>
        <w:r>
          <w:fldChar w:fldCharType="separate"/>
        </w:r>
        <w:r>
          <w:t>6</w:t>
        </w:r>
        <w:r>
          <w:fldChar w:fldCharType="end"/>
        </w:r>
      </w:hyperlink>
    </w:p>
    <w:p>
      <w:pPr>
        <w:pStyle w:val="TOC2"/>
        <w:tabs>
          <w:tab w:val="right" w:leader="dot" w:pos="8306"/>
        </w:tabs>
      </w:pPr>
      <w:hyperlink w:anchor="_Toc1559" w:history="1">
        <w:r>
          <w:rPr>
            <w:rFonts w:ascii="仿宋" w:eastAsia="仿宋" w:hAnsi="仿宋" w:cs="仿宋" w:hint="eastAsia"/>
            <w:lang w:eastAsia="zh-CN"/>
          </w:rPr>
          <w:t>(一)、建筑工程设计原则</w:t>
        </w:r>
        <w:r>
          <w:tab/>
        </w:r>
        <w:r>
          <w:fldChar w:fldCharType="begin"/>
        </w:r>
        <w:r>
          <w:instrText xml:space="preserve"> PAGEREF _Toc1559 \h </w:instrText>
        </w:r>
        <w:r>
          <w:fldChar w:fldCharType="separate"/>
        </w:r>
        <w:r>
          <w:t>6</w:t>
        </w:r>
        <w:r>
          <w:fldChar w:fldCharType="end"/>
        </w:r>
      </w:hyperlink>
    </w:p>
    <w:p>
      <w:pPr>
        <w:pStyle w:val="TOC2"/>
        <w:tabs>
          <w:tab w:val="right" w:leader="dot" w:pos="8306"/>
        </w:tabs>
      </w:pPr>
      <w:hyperlink w:anchor="_Toc318" w:history="1">
        <w:r>
          <w:rPr>
            <w:rFonts w:ascii="仿宋" w:eastAsia="仿宋" w:hAnsi="仿宋" w:cs="仿宋" w:hint="eastAsia"/>
            <w:lang w:eastAsia="zh-CN"/>
          </w:rPr>
          <w:t>(二)、土建工程设计年限及安全等级</w:t>
        </w:r>
        <w:r>
          <w:tab/>
        </w:r>
        <w:r>
          <w:fldChar w:fldCharType="begin"/>
        </w:r>
        <w:r>
          <w:instrText xml:space="preserve"> PAGEREF _Toc318 \h </w:instrText>
        </w:r>
        <w:r>
          <w:fldChar w:fldCharType="separate"/>
        </w:r>
        <w:r>
          <w:t>7</w:t>
        </w:r>
        <w:r>
          <w:fldChar w:fldCharType="end"/>
        </w:r>
      </w:hyperlink>
    </w:p>
    <w:p>
      <w:pPr>
        <w:pStyle w:val="TOC2"/>
        <w:tabs>
          <w:tab w:val="right" w:leader="dot" w:pos="8306"/>
        </w:tabs>
      </w:pPr>
      <w:hyperlink w:anchor="_Toc17380" w:history="1">
        <w:r>
          <w:rPr>
            <w:rFonts w:ascii="仿宋" w:eastAsia="仿宋" w:hAnsi="仿宋" w:cs="仿宋" w:hint="eastAsia"/>
            <w:lang w:eastAsia="zh-CN"/>
          </w:rPr>
          <w:t>(三)、建筑工程设计总体要求</w:t>
        </w:r>
        <w:r>
          <w:tab/>
        </w:r>
        <w:r>
          <w:fldChar w:fldCharType="begin"/>
        </w:r>
        <w:r>
          <w:instrText xml:space="preserve"> PAGEREF _Toc17380 \h </w:instrText>
        </w:r>
        <w:r>
          <w:fldChar w:fldCharType="separate"/>
        </w:r>
        <w:r>
          <w:t>9</w:t>
        </w:r>
        <w:r>
          <w:fldChar w:fldCharType="end"/>
        </w:r>
      </w:hyperlink>
    </w:p>
    <w:p>
      <w:pPr>
        <w:pStyle w:val="TOC2"/>
        <w:tabs>
          <w:tab w:val="right" w:leader="dot" w:pos="8306"/>
        </w:tabs>
      </w:pPr>
      <w:hyperlink w:anchor="_Toc15694" w:history="1">
        <w:r>
          <w:rPr>
            <w:rFonts w:ascii="仿宋" w:eastAsia="仿宋" w:hAnsi="仿宋" w:cs="仿宋" w:hint="eastAsia"/>
            <w:lang w:eastAsia="zh-CN"/>
          </w:rPr>
          <w:t>(四)、土建工程建设指标</w:t>
        </w:r>
        <w:r>
          <w:tab/>
        </w:r>
        <w:r>
          <w:fldChar w:fldCharType="begin"/>
        </w:r>
        <w:r>
          <w:instrText xml:space="preserve"> PAGEREF _Toc15694 \h </w:instrText>
        </w:r>
        <w:r>
          <w:fldChar w:fldCharType="separate"/>
        </w:r>
        <w:r>
          <w:t>9</w:t>
        </w:r>
        <w:r>
          <w:fldChar w:fldCharType="end"/>
        </w:r>
      </w:hyperlink>
    </w:p>
    <w:p>
      <w:pPr>
        <w:pStyle w:val="TOC1"/>
        <w:tabs>
          <w:tab w:val="right" w:leader="dot" w:pos="8306"/>
        </w:tabs>
      </w:pPr>
      <w:hyperlink w:anchor="_Toc13290" w:history="1">
        <w:r>
          <w:rPr>
            <w:rFonts w:ascii="仿宋" w:eastAsia="仿宋" w:hAnsi="仿宋" w:cs="仿宋" w:hint="eastAsia"/>
            <w:lang w:eastAsia="zh-CN"/>
          </w:rPr>
          <w:t>四、医用气体终端项目概论</w:t>
        </w:r>
        <w:r>
          <w:tab/>
        </w:r>
        <w:r>
          <w:fldChar w:fldCharType="begin"/>
        </w:r>
        <w:r>
          <w:instrText xml:space="preserve"> PAGEREF _Toc13290 \h </w:instrText>
        </w:r>
        <w:r>
          <w:fldChar w:fldCharType="separate"/>
        </w:r>
        <w:r>
          <w:t>10</w:t>
        </w:r>
        <w:r>
          <w:fldChar w:fldCharType="end"/>
        </w:r>
      </w:hyperlink>
    </w:p>
    <w:p>
      <w:pPr>
        <w:pStyle w:val="TOC2"/>
        <w:tabs>
          <w:tab w:val="right" w:leader="dot" w:pos="8306"/>
        </w:tabs>
      </w:pPr>
      <w:hyperlink w:anchor="_Toc29373" w:history="1">
        <w:r>
          <w:rPr>
            <w:rFonts w:ascii="仿宋" w:eastAsia="仿宋" w:hAnsi="仿宋" w:cs="仿宋" w:hint="eastAsia"/>
            <w:lang w:eastAsia="zh-CN"/>
          </w:rPr>
          <w:t>(一)、医用气体终端项目概况</w:t>
        </w:r>
        <w:r>
          <w:tab/>
        </w:r>
        <w:r>
          <w:fldChar w:fldCharType="begin"/>
        </w:r>
        <w:r>
          <w:instrText xml:space="preserve"> PAGEREF _Toc29373 \h </w:instrText>
        </w:r>
        <w:r>
          <w:fldChar w:fldCharType="separate"/>
        </w:r>
        <w:r>
          <w:t>10</w:t>
        </w:r>
        <w:r>
          <w:fldChar w:fldCharType="end"/>
        </w:r>
      </w:hyperlink>
    </w:p>
    <w:p>
      <w:pPr>
        <w:pStyle w:val="TOC2"/>
        <w:tabs>
          <w:tab w:val="right" w:leader="dot" w:pos="8306"/>
        </w:tabs>
      </w:pPr>
      <w:hyperlink w:anchor="_Toc11461" w:history="1">
        <w:r>
          <w:rPr>
            <w:rFonts w:ascii="仿宋" w:eastAsia="仿宋" w:hAnsi="仿宋" w:cs="仿宋" w:hint="eastAsia"/>
            <w:lang w:eastAsia="zh-CN"/>
          </w:rPr>
          <w:t>(二)、医用气体终端项目目标</w:t>
        </w:r>
        <w:r>
          <w:tab/>
        </w:r>
        <w:r>
          <w:fldChar w:fldCharType="begin"/>
        </w:r>
        <w:r>
          <w:instrText xml:space="preserve"> PAGEREF _Toc11461 \h </w:instrText>
        </w:r>
        <w:r>
          <w:fldChar w:fldCharType="separate"/>
        </w:r>
        <w:r>
          <w:t>12</w:t>
        </w:r>
        <w:r>
          <w:fldChar w:fldCharType="end"/>
        </w:r>
      </w:hyperlink>
    </w:p>
    <w:p>
      <w:pPr>
        <w:pStyle w:val="TOC2"/>
        <w:tabs>
          <w:tab w:val="right" w:leader="dot" w:pos="8306"/>
        </w:tabs>
      </w:pPr>
      <w:hyperlink w:anchor="_Toc16343" w:history="1">
        <w:r>
          <w:rPr>
            <w:rFonts w:ascii="仿宋" w:eastAsia="仿宋" w:hAnsi="仿宋" w:cs="仿宋" w:hint="eastAsia"/>
            <w:lang w:eastAsia="zh-CN"/>
          </w:rPr>
          <w:t>(三)、医用气体终端项目提出的理由</w:t>
        </w:r>
        <w:r>
          <w:tab/>
        </w:r>
        <w:r>
          <w:fldChar w:fldCharType="begin"/>
        </w:r>
        <w:r>
          <w:instrText xml:space="preserve"> PAGEREF _Toc16343 \h </w:instrText>
        </w:r>
        <w:r>
          <w:fldChar w:fldCharType="separate"/>
        </w:r>
        <w:r>
          <w:t>13</w:t>
        </w:r>
        <w:r>
          <w:fldChar w:fldCharType="end"/>
        </w:r>
      </w:hyperlink>
    </w:p>
    <w:p>
      <w:pPr>
        <w:pStyle w:val="TOC2"/>
        <w:tabs>
          <w:tab w:val="right" w:leader="dot" w:pos="8306"/>
        </w:tabs>
      </w:pPr>
      <w:hyperlink w:anchor="_Toc5389" w:history="1">
        <w:r>
          <w:rPr>
            <w:rFonts w:ascii="仿宋" w:eastAsia="仿宋" w:hAnsi="仿宋" w:cs="仿宋" w:hint="eastAsia"/>
            <w:lang w:eastAsia="zh-CN"/>
          </w:rPr>
          <w:t>(四)、医用气体终端项目意义</w:t>
        </w:r>
        <w:r>
          <w:tab/>
        </w:r>
        <w:r>
          <w:fldChar w:fldCharType="begin"/>
        </w:r>
        <w:r>
          <w:instrText xml:space="preserve"> PAGEREF _Toc5389 \h </w:instrText>
        </w:r>
        <w:r>
          <w:fldChar w:fldCharType="separate"/>
        </w:r>
        <w:r>
          <w:t>15</w:t>
        </w:r>
        <w:r>
          <w:fldChar w:fldCharType="end"/>
        </w:r>
      </w:hyperlink>
    </w:p>
    <w:p>
      <w:pPr>
        <w:pStyle w:val="TOC2"/>
        <w:tabs>
          <w:tab w:val="right" w:leader="dot" w:pos="8306"/>
        </w:tabs>
      </w:pPr>
      <w:hyperlink w:anchor="_Toc13397" w:history="1">
        <w:r>
          <w:rPr>
            <w:rFonts w:ascii="仿宋" w:eastAsia="仿宋" w:hAnsi="仿宋" w:cs="仿宋" w:hint="eastAsia"/>
            <w:lang w:eastAsia="zh-CN"/>
          </w:rPr>
          <w:t>(五)、医用气体终端项目背景</w:t>
        </w:r>
        <w:r>
          <w:tab/>
        </w:r>
        <w:r>
          <w:fldChar w:fldCharType="begin"/>
        </w:r>
        <w:r>
          <w:instrText xml:space="preserve"> PAGEREF _Toc13397 \h </w:instrText>
        </w:r>
        <w:r>
          <w:fldChar w:fldCharType="separate"/>
        </w:r>
        <w:r>
          <w:t>15</w:t>
        </w:r>
        <w:r>
          <w:fldChar w:fldCharType="end"/>
        </w:r>
      </w:hyperlink>
    </w:p>
    <w:p>
      <w:pPr>
        <w:pStyle w:val="TOC1"/>
        <w:tabs>
          <w:tab w:val="right" w:leader="dot" w:pos="8306"/>
        </w:tabs>
      </w:pPr>
      <w:hyperlink w:anchor="_Toc23346" w:history="1">
        <w:r>
          <w:rPr>
            <w:rFonts w:ascii="仿宋" w:eastAsia="仿宋" w:hAnsi="仿宋" w:cs="仿宋" w:hint="eastAsia"/>
            <w:lang w:eastAsia="zh-CN"/>
          </w:rPr>
          <w:t>五、医用气体终端项目建设单位说明</w:t>
        </w:r>
        <w:r>
          <w:tab/>
        </w:r>
        <w:r>
          <w:fldChar w:fldCharType="begin"/>
        </w:r>
        <w:r>
          <w:instrText xml:space="preserve"> PAGEREF _Toc23346 \h </w:instrText>
        </w:r>
        <w:r>
          <w:fldChar w:fldCharType="separate"/>
        </w:r>
        <w:r>
          <w:t>16</w:t>
        </w:r>
        <w:r>
          <w:fldChar w:fldCharType="end"/>
        </w:r>
      </w:hyperlink>
    </w:p>
    <w:p>
      <w:pPr>
        <w:pStyle w:val="TOC2"/>
        <w:tabs>
          <w:tab w:val="right" w:leader="dot" w:pos="8306"/>
        </w:tabs>
      </w:pPr>
      <w:hyperlink w:anchor="_Toc29745" w:history="1">
        <w:r>
          <w:rPr>
            <w:rFonts w:ascii="仿宋" w:eastAsia="仿宋" w:hAnsi="仿宋" w:cs="仿宋" w:hint="eastAsia"/>
            <w:lang w:eastAsia="zh-CN"/>
          </w:rPr>
          <w:t>(一)、医用气体终端项目承办单位基本情况</w:t>
        </w:r>
        <w:r>
          <w:tab/>
        </w:r>
        <w:r>
          <w:fldChar w:fldCharType="begin"/>
        </w:r>
        <w:r>
          <w:instrText xml:space="preserve"> PAGEREF _Toc29745 \h </w:instrText>
        </w:r>
        <w:r>
          <w:fldChar w:fldCharType="separate"/>
        </w:r>
        <w:r>
          <w:t>16</w:t>
        </w:r>
        <w:r>
          <w:fldChar w:fldCharType="end"/>
        </w:r>
      </w:hyperlink>
    </w:p>
    <w:p>
      <w:pPr>
        <w:pStyle w:val="TOC2"/>
        <w:tabs>
          <w:tab w:val="right" w:leader="dot" w:pos="8306"/>
        </w:tabs>
      </w:pPr>
      <w:hyperlink w:anchor="_Toc28000" w:history="1">
        <w:r>
          <w:rPr>
            <w:rFonts w:ascii="仿宋" w:eastAsia="仿宋" w:hAnsi="仿宋" w:cs="仿宋" w:hint="eastAsia"/>
            <w:lang w:eastAsia="zh-CN"/>
          </w:rPr>
          <w:t>(二)、公司经济效益分析</w:t>
        </w:r>
        <w:r>
          <w:tab/>
        </w:r>
        <w:r>
          <w:fldChar w:fldCharType="begin"/>
        </w:r>
        <w:r>
          <w:instrText xml:space="preserve"> PAGEREF _Toc28000 \h </w:instrText>
        </w:r>
        <w:r>
          <w:fldChar w:fldCharType="separate"/>
        </w:r>
        <w:r>
          <w:t>17</w:t>
        </w:r>
        <w:r>
          <w:fldChar w:fldCharType="end"/>
        </w:r>
      </w:hyperlink>
    </w:p>
    <w:p>
      <w:pPr>
        <w:pStyle w:val="TOC1"/>
        <w:tabs>
          <w:tab w:val="right" w:leader="dot" w:pos="8306"/>
        </w:tabs>
      </w:pPr>
      <w:hyperlink w:anchor="_Toc11901" w:history="1">
        <w:r>
          <w:rPr>
            <w:rFonts w:ascii="仿宋" w:eastAsia="仿宋" w:hAnsi="仿宋" w:cs="仿宋" w:hint="eastAsia"/>
            <w:lang w:eastAsia="zh-CN"/>
          </w:rPr>
          <w:t>六、医用气体终端项目危机管理</w:t>
        </w:r>
        <w:r>
          <w:tab/>
        </w:r>
        <w:r>
          <w:fldChar w:fldCharType="begin"/>
        </w:r>
        <w:r>
          <w:instrText xml:space="preserve"> PAGEREF _Toc11901 \h </w:instrText>
        </w:r>
        <w:r>
          <w:fldChar w:fldCharType="separate"/>
        </w:r>
        <w:r>
          <w:t>18</w:t>
        </w:r>
        <w:r>
          <w:fldChar w:fldCharType="end"/>
        </w:r>
      </w:hyperlink>
    </w:p>
    <w:p>
      <w:pPr>
        <w:pStyle w:val="TOC2"/>
        <w:tabs>
          <w:tab w:val="right" w:leader="dot" w:pos="8306"/>
        </w:tabs>
      </w:pPr>
      <w:hyperlink w:anchor="_Toc14743" w:history="1">
        <w:r>
          <w:rPr>
            <w:rFonts w:ascii="仿宋" w:eastAsia="仿宋" w:hAnsi="仿宋" w:cs="仿宋" w:hint="eastAsia"/>
            <w:lang w:eastAsia="zh-CN"/>
          </w:rPr>
          <w:t>(一)、危机预警与识别</w:t>
        </w:r>
        <w:r>
          <w:tab/>
        </w:r>
        <w:r>
          <w:fldChar w:fldCharType="begin"/>
        </w:r>
        <w:r>
          <w:instrText xml:space="preserve"> PAGEREF _Toc14743 \h </w:instrText>
        </w:r>
        <w:r>
          <w:fldChar w:fldCharType="separate"/>
        </w:r>
        <w:r>
          <w:t>18</w:t>
        </w:r>
        <w:r>
          <w:fldChar w:fldCharType="end"/>
        </w:r>
      </w:hyperlink>
    </w:p>
    <w:p>
      <w:pPr>
        <w:pStyle w:val="TOC2"/>
        <w:tabs>
          <w:tab w:val="right" w:leader="dot" w:pos="8306"/>
        </w:tabs>
      </w:pPr>
      <w:hyperlink w:anchor="_Toc28584" w:history="1">
        <w:r>
          <w:rPr>
            <w:rFonts w:ascii="仿宋" w:eastAsia="仿宋" w:hAnsi="仿宋" w:cs="仿宋" w:hint="eastAsia"/>
            <w:lang w:eastAsia="zh-CN"/>
          </w:rPr>
          <w:t>(二)、危机应对与恢复</w:t>
        </w:r>
        <w:r>
          <w:tab/>
        </w:r>
        <w:r>
          <w:fldChar w:fldCharType="begin"/>
        </w:r>
        <w:r>
          <w:instrText xml:space="preserve"> PAGEREF _Toc28584 \h </w:instrText>
        </w:r>
        <w:r>
          <w:fldChar w:fldCharType="separate"/>
        </w:r>
        <w:r>
          <w:t>19</w:t>
        </w:r>
        <w:r>
          <w:fldChar w:fldCharType="end"/>
        </w:r>
      </w:hyperlink>
    </w:p>
    <w:p>
      <w:pPr>
        <w:pStyle w:val="TOC1"/>
        <w:tabs>
          <w:tab w:val="right" w:leader="dot" w:pos="8306"/>
        </w:tabs>
      </w:pPr>
      <w:hyperlink w:anchor="_Toc16205" w:history="1">
        <w:r>
          <w:rPr>
            <w:rFonts w:ascii="仿宋" w:eastAsia="仿宋" w:hAnsi="仿宋" w:cs="仿宋" w:hint="eastAsia"/>
            <w:lang w:eastAsia="zh-CN"/>
          </w:rPr>
          <w:t>七、医用气体终端项目投资规划</w:t>
        </w:r>
        <w:r>
          <w:tab/>
        </w:r>
        <w:r>
          <w:fldChar w:fldCharType="begin"/>
        </w:r>
        <w:r>
          <w:instrText xml:space="preserve"> PAGEREF _Toc16205 \h </w:instrText>
        </w:r>
        <w:r>
          <w:fldChar w:fldCharType="separate"/>
        </w:r>
        <w:r>
          <w:t>20</w:t>
        </w:r>
        <w:r>
          <w:fldChar w:fldCharType="end"/>
        </w:r>
      </w:hyperlink>
    </w:p>
    <w:p>
      <w:pPr>
        <w:pStyle w:val="TOC2"/>
        <w:tabs>
          <w:tab w:val="right" w:leader="dot" w:pos="8306"/>
        </w:tabs>
      </w:pPr>
      <w:hyperlink w:anchor="_Toc21253" w:history="1">
        <w:r>
          <w:rPr>
            <w:rFonts w:ascii="仿宋" w:eastAsia="仿宋" w:hAnsi="仿宋" w:cs="仿宋" w:hint="eastAsia"/>
            <w:lang w:eastAsia="zh-CN"/>
          </w:rPr>
          <w:t>(一)、医用气体终端项目总投资估算</w:t>
        </w:r>
        <w:r>
          <w:tab/>
        </w:r>
        <w:r>
          <w:fldChar w:fldCharType="begin"/>
        </w:r>
        <w:r>
          <w:instrText xml:space="preserve"> PAGEREF _Toc21253 \h </w:instrText>
        </w:r>
        <w:r>
          <w:fldChar w:fldCharType="separate"/>
        </w:r>
        <w:r>
          <w:t>20</w:t>
        </w:r>
        <w:r>
          <w:fldChar w:fldCharType="end"/>
        </w:r>
      </w:hyperlink>
    </w:p>
    <w:p>
      <w:pPr>
        <w:pStyle w:val="TOC2"/>
        <w:tabs>
          <w:tab w:val="right" w:leader="dot" w:pos="8306"/>
        </w:tabs>
      </w:pPr>
      <w:hyperlink w:anchor="_Toc18263" w:history="1">
        <w:r>
          <w:rPr>
            <w:rFonts w:ascii="仿宋" w:eastAsia="仿宋" w:hAnsi="仿宋" w:cs="仿宋" w:hint="eastAsia"/>
            <w:lang w:eastAsia="zh-CN"/>
          </w:rPr>
          <w:t>(二)、资金筹措</w:t>
        </w:r>
        <w:r>
          <w:tab/>
        </w:r>
        <w:r>
          <w:fldChar w:fldCharType="begin"/>
        </w:r>
        <w:r>
          <w:instrText xml:space="preserve"> PAGEREF _Toc18263 \h </w:instrText>
        </w:r>
        <w:r>
          <w:fldChar w:fldCharType="separate"/>
        </w:r>
        <w:r>
          <w:t>22</w:t>
        </w:r>
        <w:r>
          <w:fldChar w:fldCharType="end"/>
        </w:r>
      </w:hyperlink>
    </w:p>
    <w:p>
      <w:pPr>
        <w:pStyle w:val="TOC1"/>
        <w:tabs>
          <w:tab w:val="right" w:leader="dot" w:pos="8306"/>
        </w:tabs>
      </w:pPr>
      <w:hyperlink w:anchor="_Toc30114" w:history="1">
        <w:r>
          <w:rPr>
            <w:rFonts w:ascii="仿宋" w:eastAsia="仿宋" w:hAnsi="仿宋" w:cs="仿宋" w:hint="eastAsia"/>
            <w:lang w:eastAsia="zh-CN"/>
          </w:rPr>
          <w:t>八、医用气体终端项目风险管理</w:t>
        </w:r>
        <w:r>
          <w:tab/>
        </w:r>
        <w:r>
          <w:fldChar w:fldCharType="begin"/>
        </w:r>
        <w:r>
          <w:instrText xml:space="preserve"> PAGEREF _Toc30114 \h </w:instrText>
        </w:r>
        <w:r>
          <w:fldChar w:fldCharType="separate"/>
        </w:r>
        <w:r>
          <w:t>22</w:t>
        </w:r>
        <w:r>
          <w:fldChar w:fldCharType="end"/>
        </w:r>
      </w:hyperlink>
    </w:p>
    <w:p>
      <w:pPr>
        <w:pStyle w:val="TOC2"/>
        <w:tabs>
          <w:tab w:val="right" w:leader="dot" w:pos="8306"/>
        </w:tabs>
      </w:pPr>
      <w:hyperlink w:anchor="_Toc15343" w:history="1">
        <w:r>
          <w:rPr>
            <w:rFonts w:ascii="仿宋" w:eastAsia="仿宋" w:hAnsi="仿宋" w:cs="仿宋" w:hint="eastAsia"/>
            <w:lang w:eastAsia="zh-CN"/>
          </w:rPr>
          <w:t>(一)、风险识别与评估</w:t>
        </w:r>
        <w:r>
          <w:tab/>
        </w:r>
        <w:r>
          <w:fldChar w:fldCharType="begin"/>
        </w:r>
        <w:r>
          <w:instrText xml:space="preserve"> PAGEREF _Toc15343 \h </w:instrText>
        </w:r>
        <w:r>
          <w:fldChar w:fldCharType="separate"/>
        </w:r>
        <w:r>
          <w:t>22</w:t>
        </w:r>
        <w:r>
          <w:fldChar w:fldCharType="end"/>
        </w:r>
      </w:hyperlink>
    </w:p>
    <w:p>
      <w:pPr>
        <w:pStyle w:val="TOC2"/>
        <w:tabs>
          <w:tab w:val="right" w:leader="dot" w:pos="8306"/>
        </w:tabs>
      </w:pPr>
      <w:hyperlink w:anchor="_Toc23719" w:history="1">
        <w:r>
          <w:rPr>
            <w:rFonts w:ascii="仿宋" w:eastAsia="仿宋" w:hAnsi="仿宋" w:cs="仿宋" w:hint="eastAsia"/>
            <w:lang w:eastAsia="zh-CN"/>
          </w:rPr>
          <w:t>(二)、风险应对策略</w:t>
        </w:r>
        <w:r>
          <w:tab/>
        </w:r>
        <w:r>
          <w:fldChar w:fldCharType="begin"/>
        </w:r>
        <w:r>
          <w:instrText xml:space="preserve"> PAGEREF _Toc23719 \h </w:instrText>
        </w:r>
        <w:r>
          <w:fldChar w:fldCharType="separate"/>
        </w:r>
        <w:r>
          <w:t>24</w:t>
        </w:r>
        <w:r>
          <w:fldChar w:fldCharType="end"/>
        </w:r>
      </w:hyperlink>
    </w:p>
    <w:p>
      <w:pPr>
        <w:pStyle w:val="TOC2"/>
        <w:tabs>
          <w:tab w:val="right" w:leader="dot" w:pos="8306"/>
        </w:tabs>
      </w:pPr>
      <w:hyperlink w:anchor="_Toc10768" w:history="1">
        <w:r>
          <w:rPr>
            <w:rFonts w:ascii="仿宋" w:eastAsia="仿宋" w:hAnsi="仿宋" w:cs="仿宋" w:hint="eastAsia"/>
            <w:lang w:eastAsia="zh-CN"/>
          </w:rPr>
          <w:t>(三)、风险监控与控制</w:t>
        </w:r>
        <w:r>
          <w:tab/>
        </w:r>
        <w:r>
          <w:fldChar w:fldCharType="begin"/>
        </w:r>
        <w:r>
          <w:instrText xml:space="preserve"> PAGEREF _Toc10768 \h </w:instrText>
        </w:r>
        <w:r>
          <w:fldChar w:fldCharType="separate"/>
        </w:r>
        <w:r>
          <w:t>25</w:t>
        </w:r>
        <w:r>
          <w:fldChar w:fldCharType="end"/>
        </w:r>
      </w:hyperlink>
    </w:p>
    <w:p>
      <w:pPr>
        <w:pStyle w:val="TOC1"/>
        <w:tabs>
          <w:tab w:val="right" w:leader="dot" w:pos="8306"/>
        </w:tabs>
      </w:pPr>
      <w:hyperlink w:anchor="_Toc21461" w:history="1">
        <w:r>
          <w:rPr>
            <w:rFonts w:ascii="仿宋" w:eastAsia="仿宋" w:hAnsi="仿宋" w:cs="仿宋" w:hint="eastAsia"/>
            <w:lang w:eastAsia="zh-CN"/>
          </w:rPr>
          <w:t>九、医用气体终端项目技术管理</w:t>
        </w:r>
        <w:r>
          <w:tab/>
        </w:r>
        <w:r>
          <w:fldChar w:fldCharType="begin"/>
        </w:r>
        <w:r>
          <w:instrText xml:space="preserve"> PAGEREF _Toc21461 \h </w:instrText>
        </w:r>
        <w:r>
          <w:fldChar w:fldCharType="separate"/>
        </w:r>
        <w:r>
          <w:t>26</w:t>
        </w:r>
        <w:r>
          <w:fldChar w:fldCharType="end"/>
        </w:r>
      </w:hyperlink>
    </w:p>
    <w:p>
      <w:pPr>
        <w:pStyle w:val="TOC2"/>
        <w:tabs>
          <w:tab w:val="right" w:leader="dot" w:pos="8306"/>
        </w:tabs>
      </w:pPr>
      <w:hyperlink w:anchor="_Toc32378" w:history="1">
        <w:r>
          <w:rPr>
            <w:rFonts w:ascii="仿宋" w:eastAsia="仿宋" w:hAnsi="仿宋" w:cs="仿宋" w:hint="eastAsia"/>
            <w:lang w:eastAsia="zh-CN"/>
          </w:rPr>
          <w:t>(一)、技术方案选用方向</w:t>
        </w:r>
        <w:r>
          <w:tab/>
        </w:r>
        <w:r>
          <w:fldChar w:fldCharType="begin"/>
        </w:r>
        <w:r>
          <w:instrText xml:space="preserve"> PAGEREF _Toc32378 \h </w:instrText>
        </w:r>
        <w:r>
          <w:fldChar w:fldCharType="separate"/>
        </w:r>
        <w:r>
          <w:t>26</w:t>
        </w:r>
        <w:r>
          <w:fldChar w:fldCharType="end"/>
        </w:r>
      </w:hyperlink>
    </w:p>
    <w:p>
      <w:pPr>
        <w:pStyle w:val="TOC2"/>
        <w:tabs>
          <w:tab w:val="right" w:leader="dot" w:pos="8306"/>
        </w:tabs>
      </w:pPr>
      <w:hyperlink w:anchor="_Toc11488" w:history="1">
        <w:r>
          <w:rPr>
            <w:rFonts w:ascii="仿宋" w:eastAsia="仿宋" w:hAnsi="仿宋" w:cs="仿宋" w:hint="eastAsia"/>
            <w:lang w:eastAsia="zh-CN"/>
          </w:rPr>
          <w:t>(二)、工艺技术方案选用原则</w:t>
        </w:r>
        <w:r>
          <w:tab/>
        </w:r>
        <w:r>
          <w:fldChar w:fldCharType="begin"/>
        </w:r>
        <w:r>
          <w:instrText xml:space="preserve"> PAGEREF _Toc11488 \h </w:instrText>
        </w:r>
        <w:r>
          <w:fldChar w:fldCharType="separate"/>
        </w:r>
        <w:r>
          <w:t>28</w:t>
        </w:r>
        <w:r>
          <w:fldChar w:fldCharType="end"/>
        </w:r>
      </w:hyperlink>
    </w:p>
    <w:p>
      <w:pPr>
        <w:pStyle w:val="TOC2"/>
        <w:tabs>
          <w:tab w:val="right" w:leader="dot" w:pos="8306"/>
        </w:tabs>
      </w:pPr>
      <w:hyperlink w:anchor="_Toc25633" w:history="1">
        <w:r>
          <w:rPr>
            <w:rFonts w:ascii="仿宋" w:eastAsia="仿宋" w:hAnsi="仿宋" w:cs="仿宋" w:hint="eastAsia"/>
            <w:lang w:eastAsia="zh-CN"/>
          </w:rPr>
          <w:t>(三)、工艺技术方案要求</w:t>
        </w:r>
        <w:r>
          <w:tab/>
        </w:r>
        <w:r>
          <w:fldChar w:fldCharType="begin"/>
        </w:r>
        <w:r>
          <w:instrText xml:space="preserve"> PAGEREF _Toc25633 \h </w:instrText>
        </w:r>
        <w:r>
          <w:fldChar w:fldCharType="separate"/>
        </w:r>
        <w:r>
          <w:t>30</w:t>
        </w:r>
        <w:r>
          <w:fldChar w:fldCharType="end"/>
        </w:r>
      </w:hyperlink>
    </w:p>
    <w:p>
      <w:pPr>
        <w:pStyle w:val="TOC1"/>
        <w:tabs>
          <w:tab w:val="right" w:leader="dot" w:pos="8306"/>
        </w:tabs>
      </w:pPr>
      <w:hyperlink w:anchor="_Toc20151" w:history="1">
        <w:r>
          <w:rPr>
            <w:rFonts w:ascii="仿宋" w:eastAsia="仿宋" w:hAnsi="仿宋" w:cs="仿宋" w:hint="eastAsia"/>
            <w:lang w:eastAsia="zh-CN"/>
          </w:rPr>
          <w:t>十、生产安全保护</w:t>
        </w:r>
        <w:r>
          <w:tab/>
        </w:r>
        <w:r>
          <w:fldChar w:fldCharType="begin"/>
        </w:r>
        <w:r>
          <w:instrText xml:space="preserve"> PAGEREF _Toc20151 \h </w:instrText>
        </w:r>
        <w:r>
          <w:fldChar w:fldCharType="separate"/>
        </w:r>
        <w:r>
          <w:t>33</w:t>
        </w:r>
        <w:r>
          <w:fldChar w:fldCharType="end"/>
        </w:r>
      </w:hyperlink>
    </w:p>
    <w:p>
      <w:pPr>
        <w:pStyle w:val="TOC2"/>
        <w:tabs>
          <w:tab w:val="right" w:leader="dot" w:pos="8306"/>
        </w:tabs>
      </w:pPr>
      <w:hyperlink w:anchor="_Toc5847" w:history="1">
        <w:r>
          <w:rPr>
            <w:rFonts w:ascii="仿宋" w:eastAsia="仿宋" w:hAnsi="仿宋" w:cs="仿宋" w:hint="eastAsia"/>
            <w:lang w:eastAsia="zh-CN"/>
          </w:rPr>
          <w:t>(一)、消防安全</w:t>
        </w:r>
        <w:r>
          <w:tab/>
        </w:r>
        <w:r>
          <w:fldChar w:fldCharType="begin"/>
        </w:r>
        <w:r>
          <w:instrText xml:space="preserve"> PAGEREF _Toc5847 \h </w:instrText>
        </w:r>
        <w:r>
          <w:fldChar w:fldCharType="separate"/>
        </w:r>
        <w:r>
          <w:t>33</w:t>
        </w:r>
        <w:r>
          <w:fldChar w:fldCharType="end"/>
        </w:r>
      </w:hyperlink>
    </w:p>
    <w:p>
      <w:pPr>
        <w:pStyle w:val="TOC2"/>
        <w:tabs>
          <w:tab w:val="right" w:leader="dot" w:pos="8306"/>
        </w:tabs>
      </w:pPr>
      <w:hyperlink w:anchor="_Toc15358" w:history="1">
        <w:r>
          <w:rPr>
            <w:rFonts w:ascii="仿宋" w:eastAsia="仿宋" w:hAnsi="仿宋" w:cs="仿宋" w:hint="eastAsia"/>
            <w:lang w:eastAsia="zh-CN"/>
          </w:rPr>
          <w:t>(二)、防火防爆总图布置措施</w:t>
        </w:r>
        <w:r>
          <w:tab/>
        </w:r>
        <w:r>
          <w:fldChar w:fldCharType="begin"/>
        </w:r>
        <w:r>
          <w:instrText xml:space="preserve"> PAGEREF _Toc15358 \h </w:instrText>
        </w:r>
        <w:r>
          <w:fldChar w:fldCharType="separate"/>
        </w:r>
        <w:r>
          <w:t>34</w:t>
        </w:r>
        <w:r>
          <w:fldChar w:fldCharType="end"/>
        </w:r>
      </w:hyperlink>
    </w:p>
    <w:p>
      <w:pPr>
        <w:pStyle w:val="TOC2"/>
        <w:tabs>
          <w:tab w:val="right" w:leader="dot" w:pos="8306"/>
        </w:tabs>
      </w:pPr>
      <w:hyperlink w:anchor="_Toc21609" w:history="1">
        <w:r>
          <w:rPr>
            <w:rFonts w:ascii="仿宋" w:eastAsia="仿宋" w:hAnsi="仿宋" w:cs="仿宋" w:hint="eastAsia"/>
            <w:lang w:eastAsia="zh-CN"/>
          </w:rPr>
          <w:t>(三)、自然灾害防范措施</w:t>
        </w:r>
        <w:r>
          <w:tab/>
        </w:r>
        <w:r>
          <w:fldChar w:fldCharType="begin"/>
        </w:r>
        <w:r>
          <w:instrText xml:space="preserve"> PAGEREF _Toc21609 \h </w:instrText>
        </w:r>
        <w:r>
          <w:fldChar w:fldCharType="separate"/>
        </w:r>
        <w:r>
          <w:t>35</w:t>
        </w:r>
        <w:r>
          <w:fldChar w:fldCharType="end"/>
        </w:r>
      </w:hyperlink>
    </w:p>
    <w:p>
      <w:pPr>
        <w:pStyle w:val="TOC2"/>
        <w:tabs>
          <w:tab w:val="right" w:leader="dot" w:pos="8306"/>
        </w:tabs>
      </w:pPr>
      <w:hyperlink w:anchor="_Toc12854" w:history="1">
        <w:r>
          <w:rPr>
            <w:rFonts w:ascii="仿宋" w:eastAsia="仿宋" w:hAnsi="仿宋" w:cs="仿宋" w:hint="eastAsia"/>
            <w:lang w:eastAsia="zh-CN"/>
          </w:rPr>
          <w:t>(四)、安全色及安全标志使用要求</w:t>
        </w:r>
        <w:r>
          <w:tab/>
        </w:r>
        <w:r>
          <w:fldChar w:fldCharType="begin"/>
        </w:r>
        <w:r>
          <w:instrText xml:space="preserve"> PAGEREF _Toc12854 \h </w:instrText>
        </w:r>
        <w:r>
          <w:fldChar w:fldCharType="separate"/>
        </w:r>
        <w:r>
          <w:t>36</w:t>
        </w:r>
        <w:r>
          <w:fldChar w:fldCharType="end"/>
        </w:r>
      </w:hyperlink>
    </w:p>
    <w:p>
      <w:pPr>
        <w:pStyle w:val="TOC2"/>
        <w:tabs>
          <w:tab w:val="right" w:leader="dot" w:pos="8306"/>
        </w:tabs>
      </w:pPr>
      <w:hyperlink w:anchor="_Toc10126" w:history="1">
        <w:r>
          <w:rPr>
            <w:rFonts w:ascii="仿宋" w:eastAsia="仿宋" w:hAnsi="仿宋" w:cs="仿宋" w:hint="eastAsia"/>
            <w:lang w:eastAsia="zh-CN"/>
          </w:rPr>
          <w:t>(五)、防尘防毒措施</w:t>
        </w:r>
        <w:r>
          <w:tab/>
        </w:r>
        <w:r>
          <w:fldChar w:fldCharType="begin"/>
        </w:r>
        <w:r>
          <w:instrText xml:space="preserve"> PAGEREF _Toc10126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45" w:history="1">
        <w:r>
          <w:rPr>
            <w:rFonts w:ascii="仿宋" w:eastAsia="仿宋" w:hAnsi="仿宋" w:cs="仿宋" w:hint="eastAsia"/>
            <w:lang w:eastAsia="zh-CN"/>
          </w:rPr>
          <w:t>(六)、防静电、触电防护及防雷措施</w:t>
        </w:r>
        <w:r>
          <w:tab/>
        </w:r>
        <w:r>
          <w:fldChar w:fldCharType="begin"/>
        </w:r>
        <w:r>
          <w:instrText xml:space="preserve"> PAGEREF _Toc20345 \h </w:instrText>
        </w:r>
        <w:r>
          <w:fldChar w:fldCharType="separate"/>
        </w:r>
        <w:r>
          <w:t>38</w:t>
        </w:r>
        <w:r>
          <w:fldChar w:fldCharType="end"/>
        </w:r>
      </w:hyperlink>
    </w:p>
    <w:p>
      <w:pPr>
        <w:pStyle w:val="TOC2"/>
        <w:tabs>
          <w:tab w:val="right" w:leader="dot" w:pos="8306"/>
        </w:tabs>
      </w:pPr>
      <w:hyperlink w:anchor="_Toc25426" w:history="1">
        <w:r>
          <w:rPr>
            <w:rFonts w:ascii="仿宋" w:eastAsia="仿宋" w:hAnsi="仿宋" w:cs="仿宋" w:hint="eastAsia"/>
            <w:lang w:eastAsia="zh-CN"/>
          </w:rPr>
          <w:t>(七)、机械设备安全保障措施</w:t>
        </w:r>
        <w:r>
          <w:tab/>
        </w:r>
        <w:r>
          <w:fldChar w:fldCharType="begin"/>
        </w:r>
        <w:r>
          <w:instrText xml:space="preserve"> PAGEREF _Toc25426 \h </w:instrText>
        </w:r>
        <w:r>
          <w:fldChar w:fldCharType="separate"/>
        </w:r>
        <w:r>
          <w:t>39</w:t>
        </w:r>
        <w:r>
          <w:fldChar w:fldCharType="end"/>
        </w:r>
      </w:hyperlink>
    </w:p>
    <w:p>
      <w:pPr>
        <w:pStyle w:val="TOC1"/>
        <w:tabs>
          <w:tab w:val="right" w:leader="dot" w:pos="8306"/>
        </w:tabs>
      </w:pPr>
      <w:hyperlink w:anchor="_Toc23210" w:history="1">
        <w:r>
          <w:rPr>
            <w:rFonts w:ascii="仿宋" w:eastAsia="仿宋" w:hAnsi="仿宋" w:cs="仿宋" w:hint="eastAsia"/>
            <w:lang w:eastAsia="zh-CN"/>
          </w:rPr>
          <w:t>十一、医用气体终端项目人力资源管理</w:t>
        </w:r>
        <w:r>
          <w:tab/>
        </w:r>
        <w:r>
          <w:fldChar w:fldCharType="begin"/>
        </w:r>
        <w:r>
          <w:instrText xml:space="preserve"> PAGEREF _Toc23210 \h </w:instrText>
        </w:r>
        <w:r>
          <w:fldChar w:fldCharType="separate"/>
        </w:r>
        <w:r>
          <w:t>41</w:t>
        </w:r>
        <w:r>
          <w:fldChar w:fldCharType="end"/>
        </w:r>
      </w:hyperlink>
    </w:p>
    <w:p>
      <w:pPr>
        <w:pStyle w:val="TOC2"/>
        <w:tabs>
          <w:tab w:val="right" w:leader="dot" w:pos="8306"/>
        </w:tabs>
      </w:pPr>
      <w:hyperlink w:anchor="_Toc6889" w:history="1">
        <w:r>
          <w:rPr>
            <w:rFonts w:ascii="仿宋" w:eastAsia="仿宋" w:hAnsi="仿宋" w:cs="仿宋" w:hint="eastAsia"/>
            <w:lang w:eastAsia="zh-CN"/>
          </w:rPr>
          <w:t>(一)、建立健全的预算管理制度</w:t>
        </w:r>
        <w:r>
          <w:tab/>
        </w:r>
        <w:r>
          <w:fldChar w:fldCharType="begin"/>
        </w:r>
        <w:r>
          <w:instrText xml:space="preserve"> PAGEREF _Toc6889 \h </w:instrText>
        </w:r>
        <w:r>
          <w:fldChar w:fldCharType="separate"/>
        </w:r>
        <w:r>
          <w:t>41</w:t>
        </w:r>
        <w:r>
          <w:fldChar w:fldCharType="end"/>
        </w:r>
      </w:hyperlink>
    </w:p>
    <w:p>
      <w:pPr>
        <w:pStyle w:val="TOC2"/>
        <w:tabs>
          <w:tab w:val="right" w:leader="dot" w:pos="8306"/>
        </w:tabs>
      </w:pPr>
      <w:hyperlink w:anchor="_Toc27270" w:history="1">
        <w:r>
          <w:rPr>
            <w:rFonts w:ascii="仿宋" w:eastAsia="仿宋" w:hAnsi="仿宋" w:cs="仿宋" w:hint="eastAsia"/>
            <w:lang w:eastAsia="zh-CN"/>
          </w:rPr>
          <w:t>(二)、加强资金流动监控</w:t>
        </w:r>
        <w:r>
          <w:tab/>
        </w:r>
        <w:r>
          <w:fldChar w:fldCharType="begin"/>
        </w:r>
        <w:r>
          <w:instrText xml:space="preserve"> PAGEREF _Toc27270 \h </w:instrText>
        </w:r>
        <w:r>
          <w:fldChar w:fldCharType="separate"/>
        </w:r>
        <w:r>
          <w:t>42</w:t>
        </w:r>
        <w:r>
          <w:fldChar w:fldCharType="end"/>
        </w:r>
      </w:hyperlink>
    </w:p>
    <w:p>
      <w:pPr>
        <w:pStyle w:val="TOC2"/>
        <w:tabs>
          <w:tab w:val="right" w:leader="dot" w:pos="8306"/>
        </w:tabs>
      </w:pPr>
      <w:hyperlink w:anchor="_Toc270" w:history="1">
        <w:r>
          <w:rPr>
            <w:rFonts w:ascii="仿宋" w:eastAsia="仿宋" w:hAnsi="仿宋" w:cs="仿宋" w:hint="eastAsia"/>
            <w:lang w:eastAsia="zh-CN"/>
          </w:rPr>
          <w:t>(三)、制定完善的风险控制机制</w:t>
        </w:r>
        <w:r>
          <w:tab/>
        </w:r>
        <w:r>
          <w:fldChar w:fldCharType="begin"/>
        </w:r>
        <w:r>
          <w:instrText xml:space="preserve"> PAGEREF _Toc270 \h </w:instrText>
        </w:r>
        <w:r>
          <w:fldChar w:fldCharType="separate"/>
        </w:r>
        <w:r>
          <w:t>44</w:t>
        </w:r>
        <w:r>
          <w:fldChar w:fldCharType="end"/>
        </w:r>
      </w:hyperlink>
    </w:p>
    <w:p>
      <w:pPr>
        <w:pStyle w:val="TOC2"/>
        <w:tabs>
          <w:tab w:val="right" w:leader="dot" w:pos="8306"/>
        </w:tabs>
      </w:pPr>
      <w:hyperlink w:anchor="_Toc18952" w:history="1">
        <w:r>
          <w:rPr>
            <w:rFonts w:ascii="仿宋" w:eastAsia="仿宋" w:hAnsi="仿宋" w:cs="仿宋" w:hint="eastAsia"/>
            <w:lang w:eastAsia="zh-CN"/>
          </w:rPr>
          <w:t>(四)、优化成本管理</w:t>
        </w:r>
        <w:r>
          <w:tab/>
        </w:r>
        <w:r>
          <w:fldChar w:fldCharType="begin"/>
        </w:r>
        <w:r>
          <w:instrText xml:space="preserve"> PAGEREF _Toc18952 \h </w:instrText>
        </w:r>
        <w:r>
          <w:fldChar w:fldCharType="separate"/>
        </w:r>
        <w:r>
          <w:t>45</w:t>
        </w:r>
        <w:r>
          <w:fldChar w:fldCharType="end"/>
        </w:r>
      </w:hyperlink>
    </w:p>
    <w:p>
      <w:pPr>
        <w:pStyle w:val="TOC1"/>
        <w:tabs>
          <w:tab w:val="right" w:leader="dot" w:pos="8306"/>
        </w:tabs>
      </w:pPr>
      <w:hyperlink w:anchor="_Toc13143" w:history="1">
        <w:r>
          <w:rPr>
            <w:rFonts w:ascii="仿宋" w:eastAsia="仿宋" w:hAnsi="仿宋" w:cs="仿宋" w:hint="eastAsia"/>
            <w:lang w:eastAsia="zh-CN"/>
          </w:rPr>
          <w:t>十二、医用气体终端项目创新与研发</w:t>
        </w:r>
        <w:r>
          <w:tab/>
        </w:r>
        <w:r>
          <w:fldChar w:fldCharType="begin"/>
        </w:r>
        <w:r>
          <w:instrText xml:space="preserve"> PAGEREF _Toc13143 \h </w:instrText>
        </w:r>
        <w:r>
          <w:fldChar w:fldCharType="separate"/>
        </w:r>
        <w:r>
          <w:t>46</w:t>
        </w:r>
        <w:r>
          <w:fldChar w:fldCharType="end"/>
        </w:r>
      </w:hyperlink>
    </w:p>
    <w:p>
      <w:pPr>
        <w:pStyle w:val="TOC2"/>
        <w:tabs>
          <w:tab w:val="right" w:leader="dot" w:pos="8306"/>
        </w:tabs>
      </w:pPr>
      <w:hyperlink w:anchor="_Toc11498" w:history="1">
        <w:r>
          <w:rPr>
            <w:rFonts w:ascii="仿宋" w:eastAsia="仿宋" w:hAnsi="仿宋" w:cs="仿宋" w:hint="eastAsia"/>
            <w:lang w:eastAsia="zh-CN"/>
          </w:rPr>
          <w:t>(一)、创新策略与方向</w:t>
        </w:r>
        <w:r>
          <w:tab/>
        </w:r>
        <w:r>
          <w:fldChar w:fldCharType="begin"/>
        </w:r>
        <w:r>
          <w:instrText xml:space="preserve"> PAGEREF _Toc11498 \h </w:instrText>
        </w:r>
        <w:r>
          <w:fldChar w:fldCharType="separate"/>
        </w:r>
        <w:r>
          <w:t>46</w:t>
        </w:r>
        <w:r>
          <w:fldChar w:fldCharType="end"/>
        </w:r>
      </w:hyperlink>
    </w:p>
    <w:p>
      <w:pPr>
        <w:pStyle w:val="TOC2"/>
        <w:tabs>
          <w:tab w:val="right" w:leader="dot" w:pos="8306"/>
        </w:tabs>
      </w:pPr>
      <w:hyperlink w:anchor="_Toc22817" w:history="1">
        <w:r>
          <w:rPr>
            <w:rFonts w:ascii="仿宋" w:eastAsia="仿宋" w:hAnsi="仿宋" w:cs="仿宋" w:hint="eastAsia"/>
            <w:lang w:eastAsia="zh-CN"/>
          </w:rPr>
          <w:t>(二)、研发规划与投入</w:t>
        </w:r>
        <w:r>
          <w:tab/>
        </w:r>
        <w:r>
          <w:fldChar w:fldCharType="begin"/>
        </w:r>
        <w:r>
          <w:instrText xml:space="preserve"> PAGEREF _Toc22817 \h </w:instrText>
        </w:r>
        <w:r>
          <w:fldChar w:fldCharType="separate"/>
        </w:r>
        <w:r>
          <w:t>48</w:t>
        </w:r>
        <w:r>
          <w:fldChar w:fldCharType="end"/>
        </w:r>
      </w:hyperlink>
    </w:p>
    <w:p>
      <w:pPr>
        <w:pStyle w:val="TOC1"/>
        <w:tabs>
          <w:tab w:val="right" w:leader="dot" w:pos="8306"/>
        </w:tabs>
      </w:pPr>
      <w:hyperlink w:anchor="_Toc7512" w:history="1">
        <w:r>
          <w:rPr>
            <w:rFonts w:ascii="仿宋" w:eastAsia="仿宋" w:hAnsi="仿宋" w:cs="仿宋" w:hint="eastAsia"/>
            <w:lang w:eastAsia="zh-CN"/>
          </w:rPr>
          <w:t>十三、利益相关者分析与沟通计划</w:t>
        </w:r>
        <w:r>
          <w:tab/>
        </w:r>
        <w:r>
          <w:fldChar w:fldCharType="begin"/>
        </w:r>
        <w:r>
          <w:instrText xml:space="preserve"> PAGEREF _Toc7512 \h </w:instrText>
        </w:r>
        <w:r>
          <w:fldChar w:fldCharType="separate"/>
        </w:r>
        <w:r>
          <w:t>49</w:t>
        </w:r>
        <w:r>
          <w:fldChar w:fldCharType="end"/>
        </w:r>
      </w:hyperlink>
    </w:p>
    <w:p>
      <w:pPr>
        <w:pStyle w:val="TOC2"/>
        <w:tabs>
          <w:tab w:val="right" w:leader="dot" w:pos="8306"/>
        </w:tabs>
      </w:pPr>
      <w:hyperlink w:anchor="_Toc31502" w:history="1">
        <w:r>
          <w:rPr>
            <w:rFonts w:ascii="仿宋" w:eastAsia="仿宋" w:hAnsi="仿宋" w:cs="仿宋" w:hint="eastAsia"/>
            <w:lang w:eastAsia="zh-CN"/>
          </w:rPr>
          <w:t>(一)、利益相关者分析</w:t>
        </w:r>
        <w:r>
          <w:tab/>
        </w:r>
        <w:r>
          <w:fldChar w:fldCharType="begin"/>
        </w:r>
        <w:r>
          <w:instrText xml:space="preserve"> PAGEREF _Toc31502 \h </w:instrText>
        </w:r>
        <w:r>
          <w:fldChar w:fldCharType="separate"/>
        </w:r>
        <w:r>
          <w:t>49</w:t>
        </w:r>
        <w:r>
          <w:fldChar w:fldCharType="end"/>
        </w:r>
      </w:hyperlink>
    </w:p>
    <w:p>
      <w:pPr>
        <w:pStyle w:val="TOC2"/>
        <w:tabs>
          <w:tab w:val="right" w:leader="dot" w:pos="8306"/>
        </w:tabs>
      </w:pPr>
      <w:hyperlink w:anchor="_Toc5132" w:history="1">
        <w:r>
          <w:rPr>
            <w:rFonts w:ascii="仿宋" w:eastAsia="仿宋" w:hAnsi="仿宋" w:cs="仿宋" w:hint="eastAsia"/>
            <w:lang w:eastAsia="zh-CN"/>
          </w:rPr>
          <w:t>(二)、沟通计划</w:t>
        </w:r>
        <w:r>
          <w:tab/>
        </w:r>
        <w:r>
          <w:fldChar w:fldCharType="begin"/>
        </w:r>
        <w:r>
          <w:instrText xml:space="preserve"> PAGEREF _Toc5132 \h </w:instrText>
        </w:r>
        <w:r>
          <w:fldChar w:fldCharType="separate"/>
        </w:r>
        <w:r>
          <w:t>51</w:t>
        </w:r>
        <w:r>
          <w:fldChar w:fldCharType="end"/>
        </w:r>
      </w:hyperlink>
    </w:p>
    <w:p>
      <w:pPr>
        <w:pStyle w:val="TOC1"/>
        <w:tabs>
          <w:tab w:val="right" w:leader="dot" w:pos="8306"/>
        </w:tabs>
      </w:pPr>
      <w:hyperlink w:anchor="_Toc24352" w:history="1">
        <w:r>
          <w:rPr>
            <w:rFonts w:ascii="仿宋" w:eastAsia="仿宋" w:hAnsi="仿宋" w:cs="仿宋" w:hint="eastAsia"/>
            <w:lang w:eastAsia="zh-CN"/>
          </w:rPr>
          <w:t>十四、医用气体终端项目工程方案分析</w:t>
        </w:r>
        <w:r>
          <w:tab/>
        </w:r>
        <w:r>
          <w:fldChar w:fldCharType="begin"/>
        </w:r>
        <w:r>
          <w:instrText xml:space="preserve"> PAGEREF _Toc24352 \h </w:instrText>
        </w:r>
        <w:r>
          <w:fldChar w:fldCharType="separate"/>
        </w:r>
        <w:r>
          <w:t>52</w:t>
        </w:r>
        <w:r>
          <w:fldChar w:fldCharType="end"/>
        </w:r>
      </w:hyperlink>
    </w:p>
    <w:p>
      <w:pPr>
        <w:pStyle w:val="TOC2"/>
        <w:tabs>
          <w:tab w:val="right" w:leader="dot" w:pos="8306"/>
        </w:tabs>
      </w:pPr>
      <w:hyperlink w:anchor="_Toc30313" w:history="1">
        <w:r>
          <w:rPr>
            <w:rFonts w:ascii="仿宋" w:eastAsia="仿宋" w:hAnsi="仿宋" w:cs="仿宋" w:hint="eastAsia"/>
            <w:lang w:eastAsia="zh-CN"/>
          </w:rPr>
          <w:t>(一)、建筑工程设计原则</w:t>
        </w:r>
        <w:r>
          <w:tab/>
        </w:r>
        <w:r>
          <w:fldChar w:fldCharType="begin"/>
        </w:r>
        <w:r>
          <w:instrText xml:space="preserve"> PAGEREF _Toc30313 \h </w:instrText>
        </w:r>
        <w:r>
          <w:fldChar w:fldCharType="separate"/>
        </w:r>
        <w:r>
          <w:t>52</w:t>
        </w:r>
        <w:r>
          <w:fldChar w:fldCharType="end"/>
        </w:r>
      </w:hyperlink>
    </w:p>
    <w:p>
      <w:pPr>
        <w:pStyle w:val="TOC2"/>
        <w:tabs>
          <w:tab w:val="right" w:leader="dot" w:pos="8306"/>
        </w:tabs>
      </w:pPr>
      <w:hyperlink w:anchor="_Toc22260" w:history="1">
        <w:r>
          <w:rPr>
            <w:rFonts w:ascii="仿宋" w:eastAsia="仿宋" w:hAnsi="仿宋" w:cs="仿宋" w:hint="eastAsia"/>
            <w:lang w:eastAsia="zh-CN"/>
          </w:rPr>
          <w:t>(二)、土建工程建设指标</w:t>
        </w:r>
        <w:r>
          <w:tab/>
        </w:r>
        <w:r>
          <w:fldChar w:fldCharType="begin"/>
        </w:r>
        <w:r>
          <w:instrText xml:space="preserve"> PAGEREF _Toc22260 \h </w:instrText>
        </w:r>
        <w:r>
          <w:fldChar w:fldCharType="separate"/>
        </w:r>
        <w:r>
          <w:t>55</w:t>
        </w:r>
        <w:r>
          <w:fldChar w:fldCharType="end"/>
        </w:r>
      </w:hyperlink>
    </w:p>
    <w:p>
      <w:pPr>
        <w:pStyle w:val="TOC1"/>
        <w:tabs>
          <w:tab w:val="right" w:leader="dot" w:pos="8306"/>
        </w:tabs>
      </w:pPr>
      <w:hyperlink w:anchor="_Toc21071" w:history="1">
        <w:r>
          <w:rPr>
            <w:rFonts w:ascii="仿宋" w:eastAsia="仿宋" w:hAnsi="仿宋" w:cs="仿宋" w:hint="eastAsia"/>
            <w:lang w:eastAsia="zh-CN"/>
          </w:rPr>
          <w:t>十五、医用气体终端项目变更管理</w:t>
        </w:r>
        <w:r>
          <w:tab/>
        </w:r>
        <w:r>
          <w:fldChar w:fldCharType="begin"/>
        </w:r>
        <w:r>
          <w:instrText xml:space="preserve"> PAGEREF _Toc21071 \h </w:instrText>
        </w:r>
        <w:r>
          <w:fldChar w:fldCharType="separate"/>
        </w:r>
        <w:r>
          <w:t>57</w:t>
        </w:r>
        <w:r>
          <w:fldChar w:fldCharType="end"/>
        </w:r>
      </w:hyperlink>
    </w:p>
    <w:p>
      <w:pPr>
        <w:pStyle w:val="TOC2"/>
        <w:tabs>
          <w:tab w:val="right" w:leader="dot" w:pos="8306"/>
        </w:tabs>
      </w:pPr>
      <w:hyperlink w:anchor="_Toc6328" w:history="1">
        <w:r>
          <w:rPr>
            <w:rFonts w:ascii="仿宋" w:eastAsia="仿宋" w:hAnsi="仿宋" w:cs="仿宋" w:hint="eastAsia"/>
            <w:lang w:eastAsia="zh-CN"/>
          </w:rPr>
          <w:t>(一)、变更申请与评估</w:t>
        </w:r>
        <w:r>
          <w:tab/>
        </w:r>
        <w:r>
          <w:fldChar w:fldCharType="begin"/>
        </w:r>
        <w:r>
          <w:instrText xml:space="preserve"> PAGEREF _Toc6328 \h </w:instrText>
        </w:r>
        <w:r>
          <w:fldChar w:fldCharType="separate"/>
        </w:r>
        <w:r>
          <w:t>57</w:t>
        </w:r>
        <w:r>
          <w:fldChar w:fldCharType="end"/>
        </w:r>
      </w:hyperlink>
    </w:p>
    <w:p>
      <w:pPr>
        <w:pStyle w:val="TOC2"/>
        <w:tabs>
          <w:tab w:val="right" w:leader="dot" w:pos="8306"/>
        </w:tabs>
      </w:pPr>
      <w:hyperlink w:anchor="_Toc11715" w:history="1">
        <w:r>
          <w:rPr>
            <w:rFonts w:ascii="仿宋" w:eastAsia="仿宋" w:hAnsi="仿宋" w:cs="仿宋" w:hint="eastAsia"/>
            <w:lang w:eastAsia="zh-CN"/>
          </w:rPr>
          <w:t>(二)、变更实施与控制</w:t>
        </w:r>
        <w:r>
          <w:tab/>
        </w:r>
        <w:r>
          <w:fldChar w:fldCharType="begin"/>
        </w:r>
        <w:r>
          <w:instrText xml:space="preserve"> PAGEREF _Toc11715 \h </w:instrText>
        </w:r>
        <w:r>
          <w:fldChar w:fldCharType="separate"/>
        </w:r>
        <w:r>
          <w:t>57</w:t>
        </w:r>
        <w:r>
          <w:fldChar w:fldCharType="end"/>
        </w:r>
      </w:hyperlink>
    </w:p>
    <w:p>
      <w:pPr>
        <w:pStyle w:val="TOC1"/>
        <w:tabs>
          <w:tab w:val="right" w:leader="dot" w:pos="8306"/>
        </w:tabs>
      </w:pPr>
      <w:hyperlink w:anchor="_Toc16576" w:history="1">
        <w:r>
          <w:rPr>
            <w:rFonts w:ascii="仿宋" w:eastAsia="仿宋" w:hAnsi="仿宋" w:cs="仿宋" w:hint="eastAsia"/>
            <w:lang w:eastAsia="zh-CN"/>
          </w:rPr>
          <w:t>十六、营销与推广策略</w:t>
        </w:r>
        <w:r>
          <w:tab/>
        </w:r>
        <w:r>
          <w:fldChar w:fldCharType="begin"/>
        </w:r>
        <w:r>
          <w:instrText xml:space="preserve"> PAGEREF _Toc16576 \h </w:instrText>
        </w:r>
        <w:r>
          <w:fldChar w:fldCharType="separate"/>
        </w:r>
        <w:r>
          <w:t>58</w:t>
        </w:r>
        <w:r>
          <w:fldChar w:fldCharType="end"/>
        </w:r>
      </w:hyperlink>
    </w:p>
    <w:p>
      <w:pPr>
        <w:pStyle w:val="TOC2"/>
        <w:tabs>
          <w:tab w:val="right" w:leader="dot" w:pos="8306"/>
        </w:tabs>
      </w:pPr>
      <w:hyperlink w:anchor="_Toc12446" w:history="1">
        <w:r>
          <w:rPr>
            <w:rFonts w:ascii="仿宋" w:eastAsia="仿宋" w:hAnsi="仿宋" w:cs="仿宋" w:hint="eastAsia"/>
            <w:lang w:eastAsia="zh-CN"/>
          </w:rPr>
          <w:t>(一)、产品/服务定位与特点</w:t>
        </w:r>
        <w:r>
          <w:tab/>
        </w:r>
        <w:r>
          <w:fldChar w:fldCharType="begin"/>
        </w:r>
        <w:r>
          <w:instrText xml:space="preserve"> PAGEREF _Toc12446 \h </w:instrText>
        </w:r>
        <w:r>
          <w:fldChar w:fldCharType="separate"/>
        </w:r>
        <w:r>
          <w:t>58</w:t>
        </w:r>
        <w:r>
          <w:fldChar w:fldCharType="end"/>
        </w:r>
      </w:hyperlink>
    </w:p>
    <w:p>
      <w:pPr>
        <w:pStyle w:val="TOC2"/>
        <w:tabs>
          <w:tab w:val="right" w:leader="dot" w:pos="8306"/>
        </w:tabs>
      </w:pPr>
      <w:hyperlink w:anchor="_Toc18673" w:history="1">
        <w:r>
          <w:rPr>
            <w:rFonts w:ascii="仿宋" w:eastAsia="仿宋" w:hAnsi="仿宋" w:cs="仿宋" w:hint="eastAsia"/>
            <w:lang w:eastAsia="zh-CN"/>
          </w:rPr>
          <w:t>(二)、市场定位与竞争分析</w:t>
        </w:r>
        <w:r>
          <w:tab/>
        </w:r>
        <w:r>
          <w:fldChar w:fldCharType="begin"/>
        </w:r>
        <w:r>
          <w:instrText xml:space="preserve"> PAGEREF _Toc18673 \h </w:instrText>
        </w:r>
        <w:r>
          <w:fldChar w:fldCharType="separate"/>
        </w:r>
        <w:r>
          <w:t>59</w:t>
        </w:r>
        <w:r>
          <w:fldChar w:fldCharType="end"/>
        </w:r>
      </w:hyperlink>
    </w:p>
    <w:p>
      <w:pPr>
        <w:pStyle w:val="TOC2"/>
        <w:tabs>
          <w:tab w:val="right" w:leader="dot" w:pos="8306"/>
        </w:tabs>
      </w:pPr>
      <w:hyperlink w:anchor="_Toc24797" w:history="1">
        <w:r>
          <w:rPr>
            <w:rFonts w:ascii="仿宋" w:eastAsia="仿宋" w:hAnsi="仿宋" w:cs="仿宋" w:hint="eastAsia"/>
            <w:lang w:eastAsia="zh-CN"/>
          </w:rPr>
          <w:t>(三)、营销渠道与策略</w:t>
        </w:r>
        <w:r>
          <w:tab/>
        </w:r>
        <w:r>
          <w:fldChar w:fldCharType="begin"/>
        </w:r>
        <w:r>
          <w:instrText xml:space="preserve"> PAGEREF _Toc24797 \h </w:instrText>
        </w:r>
        <w:r>
          <w:fldChar w:fldCharType="separate"/>
        </w:r>
        <w:r>
          <w:t>61</w:t>
        </w:r>
        <w:r>
          <w:fldChar w:fldCharType="end"/>
        </w:r>
      </w:hyperlink>
    </w:p>
    <w:p>
      <w:pPr>
        <w:pStyle w:val="TOC2"/>
        <w:tabs>
          <w:tab w:val="right" w:leader="dot" w:pos="8306"/>
        </w:tabs>
      </w:pPr>
      <w:hyperlink w:anchor="_Toc27740" w:history="1">
        <w:r>
          <w:rPr>
            <w:rFonts w:ascii="仿宋" w:eastAsia="仿宋" w:hAnsi="仿宋" w:cs="仿宋" w:hint="eastAsia"/>
            <w:lang w:eastAsia="zh-CN"/>
          </w:rPr>
          <w:t>(四)、推广与宣传活动</w:t>
        </w:r>
        <w:r>
          <w:tab/>
        </w:r>
        <w:r>
          <w:fldChar w:fldCharType="begin"/>
        </w:r>
        <w:r>
          <w:instrText xml:space="preserve"> PAGEREF _Toc27740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32"/>
      <w:r>
        <w:rPr>
          <w:rFonts w:ascii="仿宋" w:eastAsia="仿宋" w:hAnsi="仿宋" w:cs="仿宋" w:hint="eastAsia"/>
          <w:sz w:val="28"/>
          <w:lang w:eastAsia="zh-CN"/>
        </w:rPr>
        <w:t>一、医用气体终端项目可持续发展</w:t>
      </w:r>
      <w:bookmarkEnd w:id="2"/>
    </w:p>
    <w:p>
      <w:pPr>
        <w:pStyle w:val="Heading2"/>
        <w:rPr>
          <w:rFonts w:ascii="仿宋" w:eastAsia="仿宋" w:hAnsi="仿宋" w:cs="仿宋" w:hint="eastAsia"/>
          <w:lang w:eastAsia="zh-CN"/>
        </w:rPr>
      </w:pPr>
      <w:bookmarkStart w:id="3" w:name="_Toc1614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终端项目中，医用气体终端项目团队着眼于未来，明确了可持续发展的战略方向。制定的具体可持续发展目标包括降低资源使用、采用环保技术、最大化社会效益等。这一步骤不仅有助于医用气体终端项目在环保和社会责任方面达到最高标准，也为未来提供了明确的指引，确保医用气体终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可持续实践的融入医用气体终端项目管理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气体终端项目管理周期。从医用气体终端项目规划开始，医用气体终端项目团队就考虑了环境和社会的因素。在执行阶段，医用气体终端项目团队积极推动绿色技术的应用，优化资源利用。此外，关注员工的社会责任，通过培训和沟通活动提高员工对可持续发展的认知，使他们能够在日常工作中践行可持续实践。这些举措不仅为医用气体终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3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扎根于医用气体终端项目的可持续发展理念，我们深信环保与社会责任是医用气体终端项目成功的关键支柱。在医用气体终端项目的每一步，我们都致力于通过创新和实践，履行对环境和社会的坚定责任。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团队通过引入先进的环保技术、建立高效的废物处理系统以及推动能源节约措施，积极履行环保责任。定期的环保监测和评估确保医用气体终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不仅致力于自身可持续发展，还注重对社会的回馈。通过支持社区医用气体终端项目、参与慈善事业、提供培训机会等方式，医用气体终端项目积极履行社会责任。与当地社区建立积极互动，关注员工的工作与生活平衡，以及员工的身心健康，是医用气体终端项目在社会责任层面的关键举措。这样的实践不仅增强了医用气体终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52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111"/>
      <w:r>
        <w:rPr>
          <w:rFonts w:ascii="仿宋" w:eastAsia="仿宋" w:hAnsi="仿宋" w:cs="仿宋" w:hint="eastAsia"/>
          <w:lang w:eastAsia="zh-CN"/>
        </w:rPr>
        <w:t>(一)、医用气体终端行业分析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行业一直以来都是市场的关注焦点。行业内的发展趋势、竞争态势以及潜在机会都对医用气体终端项目的推进产生深远的影响。通过深入研究行业的整体概貌，我们将更好地理解行业的核心特征，为医用气体终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终端行业，技术一直是推动创新和发展的关键因素。我们将对当前技术趋势进行详尽分析，包括但不限于人工智能、大数据应用、先进制造技术等。这有助于医用气体终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用气体终端项目成功的基础。我们将对主要竞争对手进行深入研究，包括其市场份额、产品特点、市场定位等。通过全面了解竞争对手的优势和劣势，医用气体终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511"/>
      <w:r>
        <w:rPr>
          <w:rFonts w:ascii="仿宋" w:eastAsia="仿宋" w:hAnsi="仿宋" w:cs="仿宋" w:hint="eastAsia"/>
          <w:sz w:val="28"/>
          <w:lang w:eastAsia="zh-CN"/>
        </w:rPr>
        <w:t>(二)、医用气体终端市场分析预测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用气体终端市场未来的增长趋势。这包括市场的整体规模、各细分领域的发展趋势等。医用气体终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用气体终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用气体终端项目实施过程中需要充分考虑的因素。我们将对市场风险进行全面评估，包括但不限于政策法规风险、市场竞争风险、技术变革风险等。通过对潜在风险的深入分析，医用气体终端项目可以制定相应的风险缓解策略，降低不确定性对医用气体终端项目的影响。</w:t>
      </w:r>
    </w:p>
    <w:p>
      <w:pPr>
        <w:pStyle w:val="Heading1"/>
        <w:ind w:firstLine="560" w:firstLineChars="200"/>
        <w:rPr>
          <w:rFonts w:ascii="仿宋" w:eastAsia="仿宋" w:hAnsi="仿宋" w:cs="仿宋" w:hint="eastAsia"/>
          <w:sz w:val="28"/>
          <w:lang w:eastAsia="zh-CN"/>
        </w:rPr>
      </w:pPr>
      <w:bookmarkStart w:id="8" w:name="_Toc25968"/>
      <w:r>
        <w:rPr>
          <w:rFonts w:ascii="仿宋" w:eastAsia="仿宋" w:hAnsi="仿宋" w:cs="仿宋" w:hint="eastAsia"/>
          <w:sz w:val="28"/>
          <w:lang w:eastAsia="zh-CN"/>
        </w:rPr>
        <w:t>三、医用气体终端项目土建工程</w:t>
      </w:r>
      <w:bookmarkEnd w:id="8"/>
    </w:p>
    <w:p>
      <w:pPr>
        <w:pStyle w:val="Heading2"/>
        <w:rPr>
          <w:rFonts w:ascii="仿宋" w:eastAsia="仿宋" w:hAnsi="仿宋" w:cs="仿宋" w:hint="eastAsia"/>
          <w:lang w:eastAsia="zh-CN"/>
        </w:rPr>
      </w:pPr>
      <w:bookmarkStart w:id="9" w:name="_Toc155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在医用气体终端项目的建筑工程设计中，我们将秉承一系列重要的设计原则，以确保医用气体终端项目建筑在功能、美观、可持续性等方面达到最佳效果。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首要原则是确保建筑的功能性得到最大化的发挥。我们将充分理解医用气体终端项目的实际需求，合理布局各个功能区域，保证建筑在满足业务需求的同时，提供高效的工作环境。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在建筑设计中，我们将综合考虑建设和运营成本。通过精细的经济效益分析，确保设计方案在高效利用资源的同时，对医用气体终端项目的长期盈利能力有积极的贡献。</w:t>
      </w:r>
    </w:p>
    <w:p>
      <w:pPr>
        <w:pStyle w:val="Heading2"/>
        <w:ind w:firstLine="560" w:firstLineChars="200"/>
        <w:rPr>
          <w:rFonts w:ascii="仿宋" w:eastAsia="仿宋" w:hAnsi="仿宋" w:cs="仿宋" w:hint="eastAsia"/>
          <w:sz w:val="28"/>
          <w:lang w:eastAsia="zh-CN"/>
        </w:rPr>
      </w:pPr>
      <w:bookmarkStart w:id="10" w:name="_Toc31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气体终端项目的土建工程设计中，我们将精准设定设计年限，结合医用气体终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气体终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38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气体终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气体终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气体终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569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本期工程医用气体终端项目预计总建筑面积XXX平方米，其中：计容建筑面积XXX平方米，计划建筑工程投资XX万元，占医用气体终端项目总投资的XX%。</w:t>
      </w:r>
    </w:p>
    <w:p>
      <w:pPr>
        <w:pStyle w:val="Heading1"/>
        <w:ind w:firstLine="560" w:firstLineChars="200"/>
        <w:rPr>
          <w:rFonts w:ascii="仿宋" w:eastAsia="仿宋" w:hAnsi="仿宋" w:cs="仿宋" w:hint="eastAsia"/>
          <w:sz w:val="28"/>
          <w:lang w:eastAsia="zh-CN"/>
        </w:rPr>
      </w:pPr>
      <w:bookmarkStart w:id="13" w:name="_Toc13290"/>
      <w:r>
        <w:rPr>
          <w:rFonts w:ascii="仿宋" w:eastAsia="仿宋" w:hAnsi="仿宋" w:cs="仿宋" w:hint="eastAsia"/>
          <w:sz w:val="28"/>
          <w:lang w:eastAsia="zh-CN"/>
        </w:rPr>
        <w:t>四、医用气体终端项目概论</w:t>
      </w:r>
      <w:bookmarkEnd w:id="13"/>
    </w:p>
    <w:p>
      <w:pPr>
        <w:pStyle w:val="Heading2"/>
        <w:rPr>
          <w:rFonts w:ascii="仿宋" w:eastAsia="仿宋" w:hAnsi="仿宋" w:cs="仿宋" w:hint="eastAsia"/>
          <w:lang w:eastAsia="zh-CN"/>
        </w:rPr>
      </w:pPr>
      <w:bookmarkStart w:id="14" w:name="_Toc29373"/>
      <w:r>
        <w:rPr>
          <w:rFonts w:ascii="仿宋" w:eastAsia="仿宋" w:hAnsi="仿宋" w:cs="仿宋" w:hint="eastAsia"/>
          <w:lang w:eastAsia="zh-CN"/>
        </w:rPr>
        <w:t>(一)、医用气体终端项目概况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起源追溯至对市场的深入洞察。市场的不断演变与变革为医用气体终端项目提供了难得的机遇。当前市场存在的需求缺口和变革的大环境共同构成了医用气体终端项目的背景。这个医用气体终端项目旨在充分利用市场机遇，填补行业中尚未满足的需求，为客户提供全新的解决方案。市场的变革和需求的增长使得这个医用气体终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医用气体终端项目名称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正式命名为医用气体终端。这个名称不仅仅是一个标识，更代表了医用气体终端项目的核心理念和愿景。它蕴含着医用气体终端项目所要解决问题的关键字，具有强烈的表达和辨识度，为医用气体终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医用气体终端项目目标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核心目标是提供一种全新、高效的解决方案，满足客户日益增长的需求。医用气体终端项目追求的不仅仅是满足市场需求，更是在市场中获得卓越的竞争优势。通过不断提升产品或服务的质量和创新水平，医用气体终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医用气体终端项目范围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全面涵盖了产品研发、制造、市场推广和售后服务，确保从产品设计到最终用户体验的全方位关注。这一全面的医用气体终端项目范围是为了确保医用气体终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医用气体终端项目时间表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医用气体终端项目计划在未来18个月内完成，包括研发、测试、市场试点和正式推出等不同阶段。这个时间表的合理设计是为了确保医用气体终端项目各个阶段的顺利推进，以便按时交付高质量的成果。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医用气体终端项目预算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总预算估算为XX百万美元，主要分配在研发、市场推广、人员培训和运营等方面。这一充足的预算为医用气体终端项目提供了充足的资源，确保医用气体终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医用气体终端项目风险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可能面临的风险包括市场接受度低、技术难题、竞争激烈等。医用气体终端项目团队已经制定了相应的风险应对计划，通过前瞻性的风险管理，确保医用气体终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医用气体终端项目团队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医用气体终端项目汇聚了一支经验丰富、多领域专业素养的核心团队，确保医用气体终端项目在各个方面都能拥有高水平的执行力。团队的协同作战是医用气体终端项目成功的关键因素之一。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医用气体终端项目背景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医用气体终端项目的背景根植于市场对更高效、创新产品的渴望，同时也受到科技发展对行业格局的深刻改变的影响。这为医用气体终端项目提供了广阔的发展空间和市场需求。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医用气体终端项目现状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截至目前，医用气体终端项目已完成市场调研和技术验证，取得了初步的成功。这为医用气体终端项目在未来的发展奠定了坚实的基础，为更远大的目标打下了坚实的基石。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461"/>
      <w:r>
        <w:rPr>
          <w:rFonts w:ascii="仿宋" w:eastAsia="仿宋" w:hAnsi="仿宋" w:cs="仿宋" w:hint="eastAsia"/>
          <w:sz w:val="28"/>
          <w:lang w:eastAsia="zh-CN"/>
        </w:rPr>
        <w:t>(二)、医用气体终端项目目标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keyword》医用气体终端项目首要业务目标是在市场中占据有利地位，实现产品/服务的成功推广和销售。通过不断提升产品质量、创新性，医用气体终端项目追求成为行业中的领导者，赢得更多客户的青睐。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在科技迅速发展的时代，医用气体终端项目着眼于技术创新。通过持续的研发和技术升级，医用气体终端项目旨在推出更具创新性的产品或服务，以满足市场对新鲜、先进解决方案的需求。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为了建立可持续的客户关系，医用气体终端项目设定了客户满意度目标。通过提供卓越的产品质量和优质的客户服务，医用气体终端项目追求赢得客户的信任和忠诚度，确保他们的满意度达到行业领先水平。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医用气体终端项目注重社会责任和可持续发展。通过实施环保、社会责任医用气体终端项目，医用气体终端项目致力于在经济发展的同时保护环境，促进社会公平，实现可持续经营。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医用气体终端项目的团队是实现目标的核心驱动力。因此，医用气体终端项目设定了团队发展目标，包括提升团队成员的专业技能、培养领导力，以及搭建协同高效的团队工作氛围。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6343"/>
      <w:r>
        <w:rPr>
          <w:rFonts w:ascii="仿宋" w:eastAsia="仿宋" w:hAnsi="仿宋" w:cs="仿宋" w:hint="eastAsia"/>
          <w:sz w:val="28"/>
          <w:lang w:eastAsia="zh-CN"/>
        </w:rPr>
        <w:t>(三)、医用气体终端项目提出的理由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医用气体终端项目提出的理由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提出源于对市场机遇的深刻洞察。当前市场中存在的需求缺口和行业发展趋势表明，有巨大的商业机会等待被开发。通过准确捕捉市场机遇，医用气体终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理念基于对技术创新的信仰。通过持续的研发和技术投入，医用气体终端项目有望推出更具创新性的产品或服务。在科技飞速发展的当下，医用气体终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用气体终端项目的提出是为了增强企业的行业竞争力。通过提升产品或服务的质量和独特性，医用气体终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响应了消费者需求的变化。随着社会和科技的不断发展，消费者对产品和服务的需求也在发生变化。通过深入了解并及时回应消费者的新需求，医用气体终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医用气体终端项目的提出是企业战略发展规划的一部分。在面对日益激烈的市场竞争和不断变化的商业环境中，医用气体终端项目作为企业战略的一环，旨在为企业开辟新的增长领域，巩固企业在行业中的地位。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提出不仅仅是基于商业考量，还注重社会责任。通过推出环保、社会责任等方面的医用气体终端项目，医用气体终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医用气体终端项目的提出反映了对利益相关者期望的关注。包括客户、员工、投资者等利益相关者在企业发展中都有着各自的期望，医用气体终端项目力求在满足这些期望的同时，取得更大的共赢。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5389"/>
      <w:r>
        <w:rPr>
          <w:rFonts w:ascii="仿宋" w:eastAsia="仿宋" w:hAnsi="仿宋" w:cs="仿宋" w:hint="eastAsia"/>
          <w:sz w:val="28"/>
          <w:lang w:eastAsia="zh-CN"/>
        </w:rPr>
        <w:t>(四)、医用气体终端项目意义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在实施医用气体终端项目的过程中，我们不仅仅是在追逐商业成功，更是为企业和社会的多个层面创造了深远的意义。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气体终端项目的首要意义在于提升企业的市场竞争力。通过持续的创新和对产品质量的高标准要求，医用气体终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气体终端项目的推进将促使行业技术水平的提升。通过引入先进技术和创新性解决方案，医用气体终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气体终端项目不仅创造了大量就业机会，提高了就业水平，还注重社会责任和环保。通过参与社会公益事业和推动环保医用气体终端项目，医用气体终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综合而言，医用气体终端项目意义重大，不仅推动了企业的发展，也为行业和社会的进步贡献了积极力量。这是一个全面而深刻的影响，将在未来产生可持续的正面效应。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3397"/>
      <w:r>
        <w:rPr>
          <w:rFonts w:ascii="仿宋" w:eastAsia="仿宋" w:hAnsi="仿宋" w:cs="仿宋" w:hint="eastAsia"/>
          <w:sz w:val="28"/>
          <w:lang w:eastAsia="zh-CN"/>
        </w:rPr>
        <w:t>(五)、医用气体终端项目背景</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在当今迅猛发展的商业环境中，医用气体终端项目的动因根植于对多方面因素的审慎考量。这个医用气体终端项目的提出并非孤立的决策，而是对企业所处背景深入思考的产物。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气体终端项目背后的首要原因。科技的迅速发展和全球市场的快速变化使得企业必须灵活应对。医用气体终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竞争的激烈程度也是医用气体终端项目背景中不可忽视的一环。企业需要在激烈竞争中脱颖而出，为此，医用气体终端项目致力于打破常规，提供独特的价值主张，以吸引客户并确保市场份额的增长。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技术的迅速发展为企业带来了机遇与挑战。作为医用气体终端项目启动的背景之一，对新兴技术的应用将有助于提升企业的技术水平，使其在不断演进的商业环境中保持竞争优势。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此外，社会对企业责任的期望也在逐渐升高。医用气体终端项目充分融入了社会责任的理念，通过可持续经营和社会公益医用气体终端项目，企图为社会贡献一份力量，在商业成功的同时关注社会价值。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23346"/>
      <w:r>
        <w:rPr>
          <w:rFonts w:ascii="仿宋" w:eastAsia="仿宋" w:hAnsi="仿宋" w:cs="仿宋" w:hint="eastAsia"/>
          <w:sz w:val="28"/>
          <w:lang w:eastAsia="zh-CN"/>
        </w:rPr>
        <w:t>五、医用气体终端项目建设单位说明</w:t>
      </w:r>
      <w:bookmarkEnd w:id="19"/>
    </w:p>
    <w:p>
      <w:pPr>
        <w:pStyle w:val="Heading2"/>
        <w:rPr>
          <w:rFonts w:ascii="仿宋" w:eastAsia="仿宋" w:hAnsi="仿宋" w:cs="仿宋" w:hint="eastAsia"/>
          <w:lang w:eastAsia="zh-CN"/>
        </w:rPr>
      </w:pPr>
      <w:bookmarkStart w:id="20" w:name="_Toc29745"/>
      <w:r>
        <w:rPr>
          <w:rFonts w:ascii="仿宋" w:eastAsia="仿宋" w:hAnsi="仿宋" w:cs="仿宋" w:hint="eastAsia"/>
          <w:lang w:eastAsia="zh-CN"/>
        </w:rPr>
        <w:t>(一)、医用气体终端项目承办单位基本情况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https://d.book118.com/048137045107006044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医用气体终端项目规划设计蓝图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AA63BE"/>
    <w:rsid w:val="1CAA63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3704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2024-03-02T01:29:00Z</dcterms:created>
  <dcterms:modified xsi:type="dcterms:W3CDTF">2024-03-02T01:29:39Z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BE7589136DF3436AA4847E8F39501495_11</vt:lpwstr>
  </property>
  <property fmtid="{D5CDD505-2E9C-101B-9397-08002B2CF9AE}" pid="3" name="KSOProductBuildVer">
    <vt:lpwstr>2052-12.1.0.16388</vt:lpwstr>
  </property>
</Properties>
</file>