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彩色宝石项目规划设计纲要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0" w:history="1">
        <w:r>
          <w:rPr>
            <w:rFonts w:ascii="仿宋" w:eastAsia="仿宋" w:hAnsi="仿宋" w:cs="仿宋" w:hint="eastAsia"/>
            <w:lang w:eastAsia="zh-CN"/>
          </w:rPr>
          <w:t>前言</w:t>
        </w:r>
        <w:r>
          <w:tab/>
        </w:r>
        <w:r>
          <w:fldChar w:fldCharType="begin"/>
        </w:r>
        <w:r>
          <w:instrText xml:space="preserve"> PAGEREF _Toc9320 \h </w:instrText>
        </w:r>
        <w:r>
          <w:fldChar w:fldCharType="separate"/>
        </w:r>
        <w:r>
          <w:t>3</w:t>
        </w:r>
        <w:r>
          <w:fldChar w:fldCharType="end"/>
        </w:r>
      </w:hyperlink>
    </w:p>
    <w:p>
      <w:pPr>
        <w:pStyle w:val="TOC1"/>
        <w:tabs>
          <w:tab w:val="right" w:leader="dot" w:pos="8306"/>
        </w:tabs>
      </w:pPr>
      <w:hyperlink w:anchor="_Toc29796" w:history="1">
        <w:r>
          <w:rPr>
            <w:rFonts w:ascii="仿宋" w:eastAsia="仿宋" w:hAnsi="仿宋" w:cs="仿宋" w:hint="eastAsia"/>
            <w:lang w:eastAsia="zh-CN"/>
          </w:rPr>
          <w:t>一、彩色宝石项目土建工程</w:t>
        </w:r>
        <w:r>
          <w:tab/>
        </w:r>
        <w:r>
          <w:fldChar w:fldCharType="begin"/>
        </w:r>
        <w:r>
          <w:instrText xml:space="preserve"> PAGEREF _Toc29796 \h </w:instrText>
        </w:r>
        <w:r>
          <w:fldChar w:fldCharType="separate"/>
        </w:r>
        <w:r>
          <w:t>3</w:t>
        </w:r>
        <w:r>
          <w:fldChar w:fldCharType="end"/>
        </w:r>
      </w:hyperlink>
    </w:p>
    <w:p>
      <w:pPr>
        <w:pStyle w:val="TOC2"/>
        <w:tabs>
          <w:tab w:val="right" w:leader="dot" w:pos="8306"/>
        </w:tabs>
      </w:pPr>
      <w:hyperlink w:anchor="_Toc31978" w:history="1">
        <w:r>
          <w:rPr>
            <w:rFonts w:ascii="仿宋" w:eastAsia="仿宋" w:hAnsi="仿宋" w:cs="仿宋" w:hint="eastAsia"/>
            <w:lang w:eastAsia="zh-CN"/>
          </w:rPr>
          <w:t>(一)、建筑工程设计原则</w:t>
        </w:r>
        <w:r>
          <w:tab/>
        </w:r>
        <w:r>
          <w:fldChar w:fldCharType="begin"/>
        </w:r>
        <w:r>
          <w:instrText xml:space="preserve"> PAGEREF _Toc31978 \h </w:instrText>
        </w:r>
        <w:r>
          <w:fldChar w:fldCharType="separate"/>
        </w:r>
        <w:r>
          <w:t>3</w:t>
        </w:r>
        <w:r>
          <w:fldChar w:fldCharType="end"/>
        </w:r>
      </w:hyperlink>
    </w:p>
    <w:p>
      <w:pPr>
        <w:pStyle w:val="TOC2"/>
        <w:tabs>
          <w:tab w:val="right" w:leader="dot" w:pos="8306"/>
        </w:tabs>
      </w:pPr>
      <w:hyperlink w:anchor="_Toc25750" w:history="1">
        <w:r>
          <w:rPr>
            <w:rFonts w:ascii="仿宋" w:eastAsia="仿宋" w:hAnsi="仿宋" w:cs="仿宋" w:hint="eastAsia"/>
            <w:lang w:eastAsia="zh-CN"/>
          </w:rPr>
          <w:t>(二)、土建工程设计年限及安全等级</w:t>
        </w:r>
        <w:r>
          <w:tab/>
        </w:r>
        <w:r>
          <w:fldChar w:fldCharType="begin"/>
        </w:r>
        <w:r>
          <w:instrText xml:space="preserve"> PAGEREF _Toc25750 \h </w:instrText>
        </w:r>
        <w:r>
          <w:fldChar w:fldCharType="separate"/>
        </w:r>
        <w:r>
          <w:t>4</w:t>
        </w:r>
        <w:r>
          <w:fldChar w:fldCharType="end"/>
        </w:r>
      </w:hyperlink>
    </w:p>
    <w:p>
      <w:pPr>
        <w:pStyle w:val="TOC2"/>
        <w:tabs>
          <w:tab w:val="right" w:leader="dot" w:pos="8306"/>
        </w:tabs>
      </w:pPr>
      <w:hyperlink w:anchor="_Toc10693" w:history="1">
        <w:r>
          <w:rPr>
            <w:rFonts w:ascii="仿宋" w:eastAsia="仿宋" w:hAnsi="仿宋" w:cs="仿宋" w:hint="eastAsia"/>
            <w:lang w:eastAsia="zh-CN"/>
          </w:rPr>
          <w:t>(三)、建筑工程设计总体要求</w:t>
        </w:r>
        <w:r>
          <w:tab/>
        </w:r>
        <w:r>
          <w:fldChar w:fldCharType="begin"/>
        </w:r>
        <w:r>
          <w:instrText xml:space="preserve"> PAGEREF _Toc10693 \h </w:instrText>
        </w:r>
        <w:r>
          <w:fldChar w:fldCharType="separate"/>
        </w:r>
        <w:r>
          <w:t>5</w:t>
        </w:r>
        <w:r>
          <w:fldChar w:fldCharType="end"/>
        </w:r>
      </w:hyperlink>
    </w:p>
    <w:p>
      <w:pPr>
        <w:pStyle w:val="TOC2"/>
        <w:tabs>
          <w:tab w:val="right" w:leader="dot" w:pos="8306"/>
        </w:tabs>
      </w:pPr>
      <w:hyperlink w:anchor="_Toc9682" w:history="1">
        <w:r>
          <w:rPr>
            <w:rFonts w:ascii="仿宋" w:eastAsia="仿宋" w:hAnsi="仿宋" w:cs="仿宋" w:hint="eastAsia"/>
            <w:lang w:eastAsia="zh-CN"/>
          </w:rPr>
          <w:t>(四)、土建工程建设指标</w:t>
        </w:r>
        <w:r>
          <w:tab/>
        </w:r>
        <w:r>
          <w:fldChar w:fldCharType="begin"/>
        </w:r>
        <w:r>
          <w:instrText xml:space="preserve"> PAGEREF _Toc9682 \h </w:instrText>
        </w:r>
        <w:r>
          <w:fldChar w:fldCharType="separate"/>
        </w:r>
        <w:r>
          <w:t>6</w:t>
        </w:r>
        <w:r>
          <w:fldChar w:fldCharType="end"/>
        </w:r>
      </w:hyperlink>
    </w:p>
    <w:p>
      <w:pPr>
        <w:pStyle w:val="TOC1"/>
        <w:tabs>
          <w:tab w:val="right" w:leader="dot" w:pos="8306"/>
        </w:tabs>
      </w:pPr>
      <w:hyperlink w:anchor="_Toc20046" w:history="1">
        <w:r>
          <w:rPr>
            <w:rFonts w:ascii="仿宋" w:eastAsia="仿宋" w:hAnsi="仿宋" w:cs="仿宋" w:hint="eastAsia"/>
            <w:lang w:eastAsia="zh-CN"/>
          </w:rPr>
          <w:t>二、彩色宝石项目危机管理</w:t>
        </w:r>
        <w:r>
          <w:tab/>
        </w:r>
        <w:r>
          <w:fldChar w:fldCharType="begin"/>
        </w:r>
        <w:r>
          <w:instrText xml:space="preserve"> PAGEREF _Toc20046 \h </w:instrText>
        </w:r>
        <w:r>
          <w:fldChar w:fldCharType="separate"/>
        </w:r>
        <w:r>
          <w:t>6</w:t>
        </w:r>
        <w:r>
          <w:fldChar w:fldCharType="end"/>
        </w:r>
      </w:hyperlink>
    </w:p>
    <w:p>
      <w:pPr>
        <w:pStyle w:val="TOC2"/>
        <w:tabs>
          <w:tab w:val="right" w:leader="dot" w:pos="8306"/>
        </w:tabs>
      </w:pPr>
      <w:hyperlink w:anchor="_Toc16541" w:history="1">
        <w:r>
          <w:rPr>
            <w:rFonts w:ascii="仿宋" w:eastAsia="仿宋" w:hAnsi="仿宋" w:cs="仿宋" w:hint="eastAsia"/>
            <w:lang w:eastAsia="zh-CN"/>
          </w:rPr>
          <w:t>(一)、危机预警与识别</w:t>
        </w:r>
        <w:r>
          <w:tab/>
        </w:r>
        <w:r>
          <w:fldChar w:fldCharType="begin"/>
        </w:r>
        <w:r>
          <w:instrText xml:space="preserve"> PAGEREF _Toc16541 \h </w:instrText>
        </w:r>
        <w:r>
          <w:fldChar w:fldCharType="separate"/>
        </w:r>
        <w:r>
          <w:t>6</w:t>
        </w:r>
        <w:r>
          <w:fldChar w:fldCharType="end"/>
        </w:r>
      </w:hyperlink>
    </w:p>
    <w:p>
      <w:pPr>
        <w:pStyle w:val="TOC2"/>
        <w:tabs>
          <w:tab w:val="right" w:leader="dot" w:pos="8306"/>
        </w:tabs>
      </w:pPr>
      <w:hyperlink w:anchor="_Toc8538" w:history="1">
        <w:r>
          <w:rPr>
            <w:rFonts w:ascii="仿宋" w:eastAsia="仿宋" w:hAnsi="仿宋" w:cs="仿宋" w:hint="eastAsia"/>
            <w:lang w:eastAsia="zh-CN"/>
          </w:rPr>
          <w:t>(二)、危机应对与恢复</w:t>
        </w:r>
        <w:r>
          <w:tab/>
        </w:r>
        <w:r>
          <w:fldChar w:fldCharType="begin"/>
        </w:r>
        <w:r>
          <w:instrText xml:space="preserve"> PAGEREF _Toc8538 \h </w:instrText>
        </w:r>
        <w:r>
          <w:fldChar w:fldCharType="separate"/>
        </w:r>
        <w:r>
          <w:t>7</w:t>
        </w:r>
        <w:r>
          <w:fldChar w:fldCharType="end"/>
        </w:r>
      </w:hyperlink>
    </w:p>
    <w:p>
      <w:pPr>
        <w:pStyle w:val="TOC1"/>
        <w:tabs>
          <w:tab w:val="right" w:leader="dot" w:pos="8306"/>
        </w:tabs>
      </w:pPr>
      <w:hyperlink w:anchor="_Toc10068" w:history="1">
        <w:r>
          <w:rPr>
            <w:rFonts w:ascii="仿宋" w:eastAsia="仿宋" w:hAnsi="仿宋" w:cs="仿宋" w:hint="eastAsia"/>
            <w:lang w:eastAsia="zh-CN"/>
          </w:rPr>
          <w:t>三、彩色宝石项目选址可行性分析</w:t>
        </w:r>
        <w:r>
          <w:tab/>
        </w:r>
        <w:r>
          <w:fldChar w:fldCharType="begin"/>
        </w:r>
        <w:r>
          <w:instrText xml:space="preserve"> PAGEREF _Toc10068 \h </w:instrText>
        </w:r>
        <w:r>
          <w:fldChar w:fldCharType="separate"/>
        </w:r>
        <w:r>
          <w:t>9</w:t>
        </w:r>
        <w:r>
          <w:fldChar w:fldCharType="end"/>
        </w:r>
      </w:hyperlink>
    </w:p>
    <w:p>
      <w:pPr>
        <w:pStyle w:val="TOC2"/>
        <w:tabs>
          <w:tab w:val="right" w:leader="dot" w:pos="8306"/>
        </w:tabs>
      </w:pPr>
      <w:hyperlink w:anchor="_Toc28481" w:history="1">
        <w:r>
          <w:rPr>
            <w:rFonts w:ascii="仿宋" w:eastAsia="仿宋" w:hAnsi="仿宋" w:cs="仿宋" w:hint="eastAsia"/>
            <w:lang w:eastAsia="zh-CN"/>
          </w:rPr>
          <w:t>(一)、彩色宝石项目选址</w:t>
        </w:r>
        <w:r>
          <w:tab/>
        </w:r>
        <w:r>
          <w:fldChar w:fldCharType="begin"/>
        </w:r>
        <w:r>
          <w:instrText xml:space="preserve"> PAGEREF _Toc28481 \h </w:instrText>
        </w:r>
        <w:r>
          <w:fldChar w:fldCharType="separate"/>
        </w:r>
        <w:r>
          <w:t>9</w:t>
        </w:r>
        <w:r>
          <w:fldChar w:fldCharType="end"/>
        </w:r>
      </w:hyperlink>
    </w:p>
    <w:p>
      <w:pPr>
        <w:pStyle w:val="TOC2"/>
        <w:tabs>
          <w:tab w:val="right" w:leader="dot" w:pos="8306"/>
        </w:tabs>
      </w:pPr>
      <w:hyperlink w:anchor="_Toc21148" w:history="1">
        <w:r>
          <w:rPr>
            <w:rFonts w:ascii="仿宋" w:eastAsia="仿宋" w:hAnsi="仿宋" w:cs="仿宋" w:hint="eastAsia"/>
            <w:lang w:eastAsia="zh-CN"/>
          </w:rPr>
          <w:t>(二)、用地控制指标</w:t>
        </w:r>
        <w:r>
          <w:tab/>
        </w:r>
        <w:r>
          <w:fldChar w:fldCharType="begin"/>
        </w:r>
        <w:r>
          <w:instrText xml:space="preserve"> PAGEREF _Toc21148 \h </w:instrText>
        </w:r>
        <w:r>
          <w:fldChar w:fldCharType="separate"/>
        </w:r>
        <w:r>
          <w:t>9</w:t>
        </w:r>
        <w:r>
          <w:fldChar w:fldCharType="end"/>
        </w:r>
      </w:hyperlink>
    </w:p>
    <w:p>
      <w:pPr>
        <w:pStyle w:val="TOC2"/>
        <w:tabs>
          <w:tab w:val="right" w:leader="dot" w:pos="8306"/>
        </w:tabs>
      </w:pPr>
      <w:hyperlink w:anchor="_Toc23832" w:history="1">
        <w:r>
          <w:rPr>
            <w:rFonts w:ascii="仿宋" w:eastAsia="仿宋" w:hAnsi="仿宋" w:cs="仿宋" w:hint="eastAsia"/>
            <w:lang w:eastAsia="zh-CN"/>
          </w:rPr>
          <w:t>(三)、节约用地措施</w:t>
        </w:r>
        <w:r>
          <w:tab/>
        </w:r>
        <w:r>
          <w:fldChar w:fldCharType="begin"/>
        </w:r>
        <w:r>
          <w:instrText xml:space="preserve"> PAGEREF _Toc23832 \h </w:instrText>
        </w:r>
        <w:r>
          <w:fldChar w:fldCharType="separate"/>
        </w:r>
        <w:r>
          <w:t>11</w:t>
        </w:r>
        <w:r>
          <w:fldChar w:fldCharType="end"/>
        </w:r>
      </w:hyperlink>
    </w:p>
    <w:p>
      <w:pPr>
        <w:pStyle w:val="TOC2"/>
        <w:tabs>
          <w:tab w:val="right" w:leader="dot" w:pos="8306"/>
        </w:tabs>
      </w:pPr>
      <w:hyperlink w:anchor="_Toc11819" w:history="1">
        <w:r>
          <w:rPr>
            <w:rFonts w:ascii="仿宋" w:eastAsia="仿宋" w:hAnsi="仿宋" w:cs="仿宋" w:hint="eastAsia"/>
            <w:lang w:eastAsia="zh-CN"/>
          </w:rPr>
          <w:t>(四)、总图布置方案</w:t>
        </w:r>
        <w:r>
          <w:tab/>
        </w:r>
        <w:r>
          <w:fldChar w:fldCharType="begin"/>
        </w:r>
        <w:r>
          <w:instrText xml:space="preserve"> PAGEREF _Toc11819 \h </w:instrText>
        </w:r>
        <w:r>
          <w:fldChar w:fldCharType="separate"/>
        </w:r>
        <w:r>
          <w:t>12</w:t>
        </w:r>
        <w:r>
          <w:fldChar w:fldCharType="end"/>
        </w:r>
      </w:hyperlink>
    </w:p>
    <w:p>
      <w:pPr>
        <w:pStyle w:val="TOC2"/>
        <w:tabs>
          <w:tab w:val="right" w:leader="dot" w:pos="8306"/>
        </w:tabs>
      </w:pPr>
      <w:hyperlink w:anchor="_Toc32462" w:history="1">
        <w:r>
          <w:rPr>
            <w:rFonts w:ascii="仿宋" w:eastAsia="仿宋" w:hAnsi="仿宋" w:cs="仿宋" w:hint="eastAsia"/>
            <w:lang w:eastAsia="zh-CN"/>
          </w:rPr>
          <w:t>(五)、选址综合评价</w:t>
        </w:r>
        <w:r>
          <w:tab/>
        </w:r>
        <w:r>
          <w:fldChar w:fldCharType="begin"/>
        </w:r>
        <w:r>
          <w:instrText xml:space="preserve"> PAGEREF _Toc32462 \h </w:instrText>
        </w:r>
        <w:r>
          <w:fldChar w:fldCharType="separate"/>
        </w:r>
        <w:r>
          <w:t>13</w:t>
        </w:r>
        <w:r>
          <w:fldChar w:fldCharType="end"/>
        </w:r>
      </w:hyperlink>
    </w:p>
    <w:p>
      <w:pPr>
        <w:pStyle w:val="TOC1"/>
        <w:tabs>
          <w:tab w:val="right" w:leader="dot" w:pos="8306"/>
        </w:tabs>
      </w:pPr>
      <w:hyperlink w:anchor="_Toc16641" w:history="1">
        <w:r>
          <w:rPr>
            <w:rFonts w:ascii="仿宋" w:eastAsia="仿宋" w:hAnsi="仿宋" w:cs="仿宋" w:hint="eastAsia"/>
            <w:lang w:eastAsia="zh-CN"/>
          </w:rPr>
          <w:t>四、彩色宝石项目概论</w:t>
        </w:r>
        <w:r>
          <w:tab/>
        </w:r>
        <w:r>
          <w:fldChar w:fldCharType="begin"/>
        </w:r>
        <w:r>
          <w:instrText xml:space="preserve"> PAGEREF _Toc16641 \h </w:instrText>
        </w:r>
        <w:r>
          <w:fldChar w:fldCharType="separate"/>
        </w:r>
        <w:r>
          <w:t>14</w:t>
        </w:r>
        <w:r>
          <w:fldChar w:fldCharType="end"/>
        </w:r>
      </w:hyperlink>
    </w:p>
    <w:p>
      <w:pPr>
        <w:pStyle w:val="TOC2"/>
        <w:tabs>
          <w:tab w:val="right" w:leader="dot" w:pos="8306"/>
        </w:tabs>
      </w:pPr>
      <w:hyperlink w:anchor="_Toc7942" w:history="1">
        <w:r>
          <w:rPr>
            <w:rFonts w:ascii="仿宋" w:eastAsia="仿宋" w:hAnsi="仿宋" w:cs="仿宋" w:hint="eastAsia"/>
            <w:lang w:eastAsia="zh-CN"/>
          </w:rPr>
          <w:t>(一)、彩色宝石项目概况</w:t>
        </w:r>
        <w:r>
          <w:tab/>
        </w:r>
        <w:r>
          <w:fldChar w:fldCharType="begin"/>
        </w:r>
        <w:r>
          <w:instrText xml:space="preserve"> PAGEREF _Toc7942 \h </w:instrText>
        </w:r>
        <w:r>
          <w:fldChar w:fldCharType="separate"/>
        </w:r>
        <w:r>
          <w:t>14</w:t>
        </w:r>
        <w:r>
          <w:fldChar w:fldCharType="end"/>
        </w:r>
      </w:hyperlink>
    </w:p>
    <w:p>
      <w:pPr>
        <w:pStyle w:val="TOC2"/>
        <w:tabs>
          <w:tab w:val="right" w:leader="dot" w:pos="8306"/>
        </w:tabs>
      </w:pPr>
      <w:hyperlink w:anchor="_Toc5196" w:history="1">
        <w:r>
          <w:rPr>
            <w:rFonts w:ascii="仿宋" w:eastAsia="仿宋" w:hAnsi="仿宋" w:cs="仿宋" w:hint="eastAsia"/>
            <w:lang w:eastAsia="zh-CN"/>
          </w:rPr>
          <w:t>(二)、彩色宝石项目目标</w:t>
        </w:r>
        <w:r>
          <w:tab/>
        </w:r>
        <w:r>
          <w:fldChar w:fldCharType="begin"/>
        </w:r>
        <w:r>
          <w:instrText xml:space="preserve"> PAGEREF _Toc5196 \h </w:instrText>
        </w:r>
        <w:r>
          <w:fldChar w:fldCharType="separate"/>
        </w:r>
        <w:r>
          <w:t>16</w:t>
        </w:r>
        <w:r>
          <w:fldChar w:fldCharType="end"/>
        </w:r>
      </w:hyperlink>
    </w:p>
    <w:p>
      <w:pPr>
        <w:pStyle w:val="TOC2"/>
        <w:tabs>
          <w:tab w:val="right" w:leader="dot" w:pos="8306"/>
        </w:tabs>
      </w:pPr>
      <w:hyperlink w:anchor="_Toc20197" w:history="1">
        <w:r>
          <w:rPr>
            <w:rFonts w:ascii="仿宋" w:eastAsia="仿宋" w:hAnsi="仿宋" w:cs="仿宋" w:hint="eastAsia"/>
            <w:lang w:eastAsia="zh-CN"/>
          </w:rPr>
          <w:t>(三)、彩色宝石项目提出的理由</w:t>
        </w:r>
        <w:r>
          <w:tab/>
        </w:r>
        <w:r>
          <w:fldChar w:fldCharType="begin"/>
        </w:r>
        <w:r>
          <w:instrText xml:space="preserve"> PAGEREF _Toc20197 \h </w:instrText>
        </w:r>
        <w:r>
          <w:fldChar w:fldCharType="separate"/>
        </w:r>
        <w:r>
          <w:t>17</w:t>
        </w:r>
        <w:r>
          <w:fldChar w:fldCharType="end"/>
        </w:r>
      </w:hyperlink>
    </w:p>
    <w:p>
      <w:pPr>
        <w:pStyle w:val="TOC2"/>
        <w:tabs>
          <w:tab w:val="right" w:leader="dot" w:pos="8306"/>
        </w:tabs>
      </w:pPr>
      <w:hyperlink w:anchor="_Toc13966" w:history="1">
        <w:r>
          <w:rPr>
            <w:rFonts w:ascii="仿宋" w:eastAsia="仿宋" w:hAnsi="仿宋" w:cs="仿宋" w:hint="eastAsia"/>
            <w:lang w:eastAsia="zh-CN"/>
          </w:rPr>
          <w:t>(四)、彩色宝石项目意义</w:t>
        </w:r>
        <w:r>
          <w:tab/>
        </w:r>
        <w:r>
          <w:fldChar w:fldCharType="begin"/>
        </w:r>
        <w:r>
          <w:instrText xml:space="preserve"> PAGEREF _Toc13966 \h </w:instrText>
        </w:r>
        <w:r>
          <w:fldChar w:fldCharType="separate"/>
        </w:r>
        <w:r>
          <w:t>19</w:t>
        </w:r>
        <w:r>
          <w:fldChar w:fldCharType="end"/>
        </w:r>
      </w:hyperlink>
    </w:p>
    <w:p>
      <w:pPr>
        <w:pStyle w:val="TOC2"/>
        <w:tabs>
          <w:tab w:val="right" w:leader="dot" w:pos="8306"/>
        </w:tabs>
      </w:pPr>
      <w:hyperlink w:anchor="_Toc17708" w:history="1">
        <w:r>
          <w:rPr>
            <w:rFonts w:ascii="仿宋" w:eastAsia="仿宋" w:hAnsi="仿宋" w:cs="仿宋" w:hint="eastAsia"/>
            <w:lang w:eastAsia="zh-CN"/>
          </w:rPr>
          <w:t>(五)、彩色宝石项目背景</w:t>
        </w:r>
        <w:r>
          <w:tab/>
        </w:r>
        <w:r>
          <w:fldChar w:fldCharType="begin"/>
        </w:r>
        <w:r>
          <w:instrText xml:space="preserve"> PAGEREF _Toc17708 \h </w:instrText>
        </w:r>
        <w:r>
          <w:fldChar w:fldCharType="separate"/>
        </w:r>
        <w:r>
          <w:t>19</w:t>
        </w:r>
        <w:r>
          <w:fldChar w:fldCharType="end"/>
        </w:r>
      </w:hyperlink>
    </w:p>
    <w:p>
      <w:pPr>
        <w:pStyle w:val="TOC1"/>
        <w:tabs>
          <w:tab w:val="right" w:leader="dot" w:pos="8306"/>
        </w:tabs>
      </w:pPr>
      <w:hyperlink w:anchor="_Toc25782" w:history="1">
        <w:r>
          <w:rPr>
            <w:rFonts w:ascii="仿宋" w:eastAsia="仿宋" w:hAnsi="仿宋" w:cs="仿宋" w:hint="eastAsia"/>
            <w:lang w:eastAsia="zh-CN"/>
          </w:rPr>
          <w:t>五、市场分析、调研</w:t>
        </w:r>
        <w:r>
          <w:tab/>
        </w:r>
        <w:r>
          <w:fldChar w:fldCharType="begin"/>
        </w:r>
        <w:r>
          <w:instrText xml:space="preserve"> PAGEREF _Toc25782 \h </w:instrText>
        </w:r>
        <w:r>
          <w:fldChar w:fldCharType="separate"/>
        </w:r>
        <w:r>
          <w:t>20</w:t>
        </w:r>
        <w:r>
          <w:fldChar w:fldCharType="end"/>
        </w:r>
      </w:hyperlink>
    </w:p>
    <w:p>
      <w:pPr>
        <w:pStyle w:val="TOC2"/>
        <w:tabs>
          <w:tab w:val="right" w:leader="dot" w:pos="8306"/>
        </w:tabs>
      </w:pPr>
      <w:hyperlink w:anchor="_Toc3931" w:history="1">
        <w:r>
          <w:rPr>
            <w:rFonts w:ascii="仿宋" w:eastAsia="仿宋" w:hAnsi="仿宋" w:cs="仿宋" w:hint="eastAsia"/>
            <w:lang w:eastAsia="zh-CN"/>
          </w:rPr>
          <w:t>(一)、彩色宝石行业分析</w:t>
        </w:r>
        <w:r>
          <w:tab/>
        </w:r>
        <w:r>
          <w:fldChar w:fldCharType="begin"/>
        </w:r>
        <w:r>
          <w:instrText xml:space="preserve"> PAGEREF _Toc3931 \h </w:instrText>
        </w:r>
        <w:r>
          <w:fldChar w:fldCharType="separate"/>
        </w:r>
        <w:r>
          <w:t>20</w:t>
        </w:r>
        <w:r>
          <w:fldChar w:fldCharType="end"/>
        </w:r>
      </w:hyperlink>
    </w:p>
    <w:p>
      <w:pPr>
        <w:pStyle w:val="TOC2"/>
        <w:tabs>
          <w:tab w:val="right" w:leader="dot" w:pos="8306"/>
        </w:tabs>
      </w:pPr>
      <w:hyperlink w:anchor="_Toc29009" w:history="1">
        <w:r>
          <w:rPr>
            <w:rFonts w:ascii="仿宋" w:eastAsia="仿宋" w:hAnsi="仿宋" w:cs="仿宋" w:hint="eastAsia"/>
            <w:lang w:eastAsia="zh-CN"/>
          </w:rPr>
          <w:t>(二)、彩色宝石市场分析预测</w:t>
        </w:r>
        <w:r>
          <w:tab/>
        </w:r>
        <w:r>
          <w:fldChar w:fldCharType="begin"/>
        </w:r>
        <w:r>
          <w:instrText xml:space="preserve"> PAGEREF _Toc29009 \h </w:instrText>
        </w:r>
        <w:r>
          <w:fldChar w:fldCharType="separate"/>
        </w:r>
        <w:r>
          <w:t>21</w:t>
        </w:r>
        <w:r>
          <w:fldChar w:fldCharType="end"/>
        </w:r>
      </w:hyperlink>
    </w:p>
    <w:p>
      <w:pPr>
        <w:pStyle w:val="TOC1"/>
        <w:tabs>
          <w:tab w:val="right" w:leader="dot" w:pos="8306"/>
        </w:tabs>
      </w:pPr>
      <w:hyperlink w:anchor="_Toc27823" w:history="1">
        <w:r>
          <w:rPr>
            <w:rFonts w:ascii="仿宋" w:eastAsia="仿宋" w:hAnsi="仿宋" w:cs="仿宋" w:hint="eastAsia"/>
            <w:lang w:eastAsia="zh-CN"/>
          </w:rPr>
          <w:t>六、彩色宝石项目绩效评估</w:t>
        </w:r>
        <w:r>
          <w:tab/>
        </w:r>
        <w:r>
          <w:fldChar w:fldCharType="begin"/>
        </w:r>
        <w:r>
          <w:instrText xml:space="preserve"> PAGEREF _Toc27823 \h </w:instrText>
        </w:r>
        <w:r>
          <w:fldChar w:fldCharType="separate"/>
        </w:r>
        <w:r>
          <w:t>22</w:t>
        </w:r>
        <w:r>
          <w:fldChar w:fldCharType="end"/>
        </w:r>
      </w:hyperlink>
    </w:p>
    <w:p>
      <w:pPr>
        <w:pStyle w:val="TOC2"/>
        <w:tabs>
          <w:tab w:val="right" w:leader="dot" w:pos="8306"/>
        </w:tabs>
      </w:pPr>
      <w:hyperlink w:anchor="_Toc514" w:history="1">
        <w:r>
          <w:rPr>
            <w:rFonts w:ascii="仿宋" w:eastAsia="仿宋" w:hAnsi="仿宋" w:cs="仿宋" w:hint="eastAsia"/>
            <w:lang w:eastAsia="zh-CN"/>
          </w:rPr>
          <w:t>(一)、绩效评估指标</w:t>
        </w:r>
        <w:r>
          <w:tab/>
        </w:r>
        <w:r>
          <w:fldChar w:fldCharType="begin"/>
        </w:r>
        <w:r>
          <w:instrText xml:space="preserve"> PAGEREF _Toc514 \h </w:instrText>
        </w:r>
        <w:r>
          <w:fldChar w:fldCharType="separate"/>
        </w:r>
        <w:r>
          <w:t>22</w:t>
        </w:r>
        <w:r>
          <w:fldChar w:fldCharType="end"/>
        </w:r>
      </w:hyperlink>
    </w:p>
    <w:p>
      <w:pPr>
        <w:pStyle w:val="TOC2"/>
        <w:tabs>
          <w:tab w:val="right" w:leader="dot" w:pos="8306"/>
        </w:tabs>
      </w:pPr>
      <w:hyperlink w:anchor="_Toc10802" w:history="1">
        <w:r>
          <w:rPr>
            <w:rFonts w:ascii="仿宋" w:eastAsia="仿宋" w:hAnsi="仿宋" w:cs="仿宋" w:hint="eastAsia"/>
            <w:lang w:eastAsia="zh-CN"/>
          </w:rPr>
          <w:t>(二)、绩效评估方法</w:t>
        </w:r>
        <w:r>
          <w:tab/>
        </w:r>
        <w:r>
          <w:fldChar w:fldCharType="begin"/>
        </w:r>
        <w:r>
          <w:instrText xml:space="preserve"> PAGEREF _Toc10802 \h </w:instrText>
        </w:r>
        <w:r>
          <w:fldChar w:fldCharType="separate"/>
        </w:r>
        <w:r>
          <w:t>23</w:t>
        </w:r>
        <w:r>
          <w:fldChar w:fldCharType="end"/>
        </w:r>
      </w:hyperlink>
    </w:p>
    <w:p>
      <w:pPr>
        <w:pStyle w:val="TOC2"/>
        <w:tabs>
          <w:tab w:val="right" w:leader="dot" w:pos="8306"/>
        </w:tabs>
      </w:pPr>
      <w:hyperlink w:anchor="_Toc15831" w:history="1">
        <w:r>
          <w:rPr>
            <w:rFonts w:ascii="仿宋" w:eastAsia="仿宋" w:hAnsi="仿宋" w:cs="仿宋" w:hint="eastAsia"/>
            <w:lang w:eastAsia="zh-CN"/>
          </w:rPr>
          <w:t>(三)、绩效评估周期</w:t>
        </w:r>
        <w:r>
          <w:tab/>
        </w:r>
        <w:r>
          <w:fldChar w:fldCharType="begin"/>
        </w:r>
        <w:r>
          <w:instrText xml:space="preserve"> PAGEREF _Toc15831 \h </w:instrText>
        </w:r>
        <w:r>
          <w:fldChar w:fldCharType="separate"/>
        </w:r>
        <w:r>
          <w:t>24</w:t>
        </w:r>
        <w:r>
          <w:fldChar w:fldCharType="end"/>
        </w:r>
      </w:hyperlink>
    </w:p>
    <w:p>
      <w:pPr>
        <w:pStyle w:val="TOC1"/>
        <w:tabs>
          <w:tab w:val="right" w:leader="dot" w:pos="8306"/>
        </w:tabs>
      </w:pPr>
      <w:hyperlink w:anchor="_Toc20541" w:history="1">
        <w:r>
          <w:rPr>
            <w:rFonts w:ascii="仿宋" w:eastAsia="仿宋" w:hAnsi="仿宋" w:cs="仿宋" w:hint="eastAsia"/>
            <w:lang w:eastAsia="zh-CN"/>
          </w:rPr>
          <w:t>七、彩色宝石项目人力资源管理</w:t>
        </w:r>
        <w:r>
          <w:tab/>
        </w:r>
        <w:r>
          <w:fldChar w:fldCharType="begin"/>
        </w:r>
        <w:r>
          <w:instrText xml:space="preserve"> PAGEREF _Toc20541 \h </w:instrText>
        </w:r>
        <w:r>
          <w:fldChar w:fldCharType="separate"/>
        </w:r>
        <w:r>
          <w:t>25</w:t>
        </w:r>
        <w:r>
          <w:fldChar w:fldCharType="end"/>
        </w:r>
      </w:hyperlink>
    </w:p>
    <w:p>
      <w:pPr>
        <w:pStyle w:val="TOC2"/>
        <w:tabs>
          <w:tab w:val="right" w:leader="dot" w:pos="8306"/>
        </w:tabs>
      </w:pPr>
      <w:hyperlink w:anchor="_Toc6972" w:history="1">
        <w:r>
          <w:rPr>
            <w:rFonts w:ascii="仿宋" w:eastAsia="仿宋" w:hAnsi="仿宋" w:cs="仿宋" w:hint="eastAsia"/>
            <w:lang w:eastAsia="zh-CN"/>
          </w:rPr>
          <w:t>(一)、建立健全的预算管理制度</w:t>
        </w:r>
        <w:r>
          <w:tab/>
        </w:r>
        <w:r>
          <w:fldChar w:fldCharType="begin"/>
        </w:r>
        <w:r>
          <w:instrText xml:space="preserve"> PAGEREF _Toc6972 \h </w:instrText>
        </w:r>
        <w:r>
          <w:fldChar w:fldCharType="separate"/>
        </w:r>
        <w:r>
          <w:t>25</w:t>
        </w:r>
        <w:r>
          <w:fldChar w:fldCharType="end"/>
        </w:r>
      </w:hyperlink>
    </w:p>
    <w:p>
      <w:pPr>
        <w:pStyle w:val="TOC2"/>
        <w:tabs>
          <w:tab w:val="right" w:leader="dot" w:pos="8306"/>
        </w:tabs>
      </w:pPr>
      <w:hyperlink w:anchor="_Toc13595" w:history="1">
        <w:r>
          <w:rPr>
            <w:rFonts w:ascii="仿宋" w:eastAsia="仿宋" w:hAnsi="仿宋" w:cs="仿宋" w:hint="eastAsia"/>
            <w:lang w:eastAsia="zh-CN"/>
          </w:rPr>
          <w:t>(二)、加强资金流动监控</w:t>
        </w:r>
        <w:r>
          <w:tab/>
        </w:r>
        <w:r>
          <w:fldChar w:fldCharType="begin"/>
        </w:r>
        <w:r>
          <w:instrText xml:space="preserve"> PAGEREF _Toc13595 \h </w:instrText>
        </w:r>
        <w:r>
          <w:fldChar w:fldCharType="separate"/>
        </w:r>
        <w:r>
          <w:t>27</w:t>
        </w:r>
        <w:r>
          <w:fldChar w:fldCharType="end"/>
        </w:r>
      </w:hyperlink>
    </w:p>
    <w:p>
      <w:pPr>
        <w:pStyle w:val="TOC2"/>
        <w:tabs>
          <w:tab w:val="right" w:leader="dot" w:pos="8306"/>
        </w:tabs>
      </w:pPr>
      <w:hyperlink w:anchor="_Toc12957" w:history="1">
        <w:r>
          <w:rPr>
            <w:rFonts w:ascii="仿宋" w:eastAsia="仿宋" w:hAnsi="仿宋" w:cs="仿宋" w:hint="eastAsia"/>
            <w:lang w:eastAsia="zh-CN"/>
          </w:rPr>
          <w:t>(三)、制定完善的风险控制机制</w:t>
        </w:r>
        <w:r>
          <w:tab/>
        </w:r>
        <w:r>
          <w:fldChar w:fldCharType="begin"/>
        </w:r>
        <w:r>
          <w:instrText xml:space="preserve"> PAGEREF _Toc12957 \h </w:instrText>
        </w:r>
        <w:r>
          <w:fldChar w:fldCharType="separate"/>
        </w:r>
        <w:r>
          <w:t>28</w:t>
        </w:r>
        <w:r>
          <w:fldChar w:fldCharType="end"/>
        </w:r>
      </w:hyperlink>
    </w:p>
    <w:p>
      <w:pPr>
        <w:pStyle w:val="TOC2"/>
        <w:tabs>
          <w:tab w:val="right" w:leader="dot" w:pos="8306"/>
        </w:tabs>
      </w:pPr>
      <w:hyperlink w:anchor="_Toc26027" w:history="1">
        <w:r>
          <w:rPr>
            <w:rFonts w:ascii="仿宋" w:eastAsia="仿宋" w:hAnsi="仿宋" w:cs="仿宋" w:hint="eastAsia"/>
            <w:lang w:eastAsia="zh-CN"/>
          </w:rPr>
          <w:t>(四)、优化成本管理</w:t>
        </w:r>
        <w:r>
          <w:tab/>
        </w:r>
        <w:r>
          <w:fldChar w:fldCharType="begin"/>
        </w:r>
        <w:r>
          <w:instrText xml:space="preserve"> PAGEREF _Toc26027 \h </w:instrText>
        </w:r>
        <w:r>
          <w:fldChar w:fldCharType="separate"/>
        </w:r>
        <w:r>
          <w:t>29</w:t>
        </w:r>
        <w:r>
          <w:fldChar w:fldCharType="end"/>
        </w:r>
      </w:hyperlink>
    </w:p>
    <w:p>
      <w:pPr>
        <w:pStyle w:val="TOC1"/>
        <w:tabs>
          <w:tab w:val="right" w:leader="dot" w:pos="8306"/>
        </w:tabs>
      </w:pPr>
      <w:hyperlink w:anchor="_Toc25329" w:history="1">
        <w:r>
          <w:rPr>
            <w:rFonts w:ascii="仿宋" w:eastAsia="仿宋" w:hAnsi="仿宋" w:cs="仿宋" w:hint="eastAsia"/>
            <w:lang w:eastAsia="zh-CN"/>
          </w:rPr>
          <w:t>八、彩色宝石项目财务管理</w:t>
        </w:r>
        <w:r>
          <w:tab/>
        </w:r>
        <w:r>
          <w:fldChar w:fldCharType="begin"/>
        </w:r>
        <w:r>
          <w:instrText xml:space="preserve"> PAGEREF _Toc25329 \h </w:instrText>
        </w:r>
        <w:r>
          <w:fldChar w:fldCharType="separate"/>
        </w:r>
        <w:r>
          <w:t>30</w:t>
        </w:r>
        <w:r>
          <w:fldChar w:fldCharType="end"/>
        </w:r>
      </w:hyperlink>
    </w:p>
    <w:p>
      <w:pPr>
        <w:pStyle w:val="TOC2"/>
        <w:tabs>
          <w:tab w:val="right" w:leader="dot" w:pos="8306"/>
        </w:tabs>
      </w:pPr>
      <w:hyperlink w:anchor="_Toc7225" w:history="1">
        <w:r>
          <w:rPr>
            <w:rFonts w:ascii="仿宋" w:eastAsia="仿宋" w:hAnsi="仿宋" w:cs="仿宋" w:hint="eastAsia"/>
            <w:lang w:eastAsia="zh-CN"/>
          </w:rPr>
          <w:t>(一)、资金需求大</w:t>
        </w:r>
        <w:r>
          <w:tab/>
        </w:r>
        <w:r>
          <w:fldChar w:fldCharType="begin"/>
        </w:r>
        <w:r>
          <w:instrText xml:space="preserve"> PAGEREF _Toc7225 \h </w:instrText>
        </w:r>
        <w:r>
          <w:fldChar w:fldCharType="separate"/>
        </w:r>
        <w:r>
          <w:t>30</w:t>
        </w:r>
        <w:r>
          <w:fldChar w:fldCharType="end"/>
        </w:r>
      </w:hyperlink>
    </w:p>
    <w:p>
      <w:pPr>
        <w:pStyle w:val="TOC2"/>
        <w:tabs>
          <w:tab w:val="right" w:leader="dot" w:pos="8306"/>
        </w:tabs>
      </w:pPr>
      <w:hyperlink w:anchor="_Toc16327" w:history="1">
        <w:r>
          <w:rPr>
            <w:rFonts w:ascii="仿宋" w:eastAsia="仿宋" w:hAnsi="仿宋" w:cs="仿宋" w:hint="eastAsia"/>
            <w:lang w:eastAsia="zh-CN"/>
          </w:rPr>
          <w:t>(二)、研发周期长</w:t>
        </w:r>
        <w:r>
          <w:tab/>
        </w:r>
        <w:r>
          <w:fldChar w:fldCharType="begin"/>
        </w:r>
        <w:r>
          <w:instrText xml:space="preserve"> PAGEREF _Toc16327 \h </w:instrText>
        </w:r>
        <w:r>
          <w:fldChar w:fldCharType="separate"/>
        </w:r>
        <w:r>
          <w:t>31</w:t>
        </w:r>
        <w:r>
          <w:fldChar w:fldCharType="end"/>
        </w:r>
      </w:hyperlink>
    </w:p>
    <w:p>
      <w:pPr>
        <w:pStyle w:val="TOC2"/>
        <w:tabs>
          <w:tab w:val="right" w:leader="dot" w:pos="8306"/>
        </w:tabs>
      </w:pPr>
      <w:hyperlink w:anchor="_Toc32477" w:history="1">
        <w:r>
          <w:rPr>
            <w:rFonts w:ascii="仿宋" w:eastAsia="仿宋" w:hAnsi="仿宋" w:cs="仿宋" w:hint="eastAsia"/>
            <w:lang w:eastAsia="zh-CN"/>
          </w:rPr>
          <w:t>(三)、市场风险大</w:t>
        </w:r>
        <w:r>
          <w:tab/>
        </w:r>
        <w:r>
          <w:fldChar w:fldCharType="begin"/>
        </w:r>
        <w:r>
          <w:instrText xml:space="preserve"> PAGEREF _Toc32477 \h </w:instrText>
        </w:r>
        <w:r>
          <w:fldChar w:fldCharType="separate"/>
        </w:r>
        <w:r>
          <w:t>33</w:t>
        </w:r>
        <w:r>
          <w:fldChar w:fldCharType="end"/>
        </w:r>
      </w:hyperlink>
    </w:p>
    <w:p>
      <w:pPr>
        <w:pStyle w:val="TOC2"/>
        <w:tabs>
          <w:tab w:val="right" w:leader="dot" w:pos="8306"/>
        </w:tabs>
      </w:pPr>
      <w:hyperlink w:anchor="_Toc15497" w:history="1">
        <w:r>
          <w:rPr>
            <w:rFonts w:ascii="仿宋" w:eastAsia="仿宋" w:hAnsi="仿宋" w:cs="仿宋" w:hint="eastAsia"/>
            <w:lang w:eastAsia="zh-CN"/>
          </w:rPr>
          <w:t>(四)、利润率高</w:t>
        </w:r>
        <w:r>
          <w:tab/>
        </w:r>
        <w:r>
          <w:fldChar w:fldCharType="begin"/>
        </w:r>
        <w:r>
          <w:instrText xml:space="preserve"> PAGEREF _Toc15497 \h </w:instrText>
        </w:r>
        <w:r>
          <w:fldChar w:fldCharType="separate"/>
        </w:r>
        <w:r>
          <w:t>35</w:t>
        </w:r>
        <w:r>
          <w:fldChar w:fldCharType="end"/>
        </w:r>
      </w:hyperlink>
    </w:p>
    <w:p>
      <w:pPr>
        <w:pStyle w:val="TOC1"/>
        <w:tabs>
          <w:tab w:val="right" w:leader="dot" w:pos="8306"/>
        </w:tabs>
      </w:pPr>
      <w:hyperlink w:anchor="_Toc27176" w:history="1">
        <w:r>
          <w:rPr>
            <w:rFonts w:ascii="仿宋" w:eastAsia="仿宋" w:hAnsi="仿宋" w:cs="仿宋" w:hint="eastAsia"/>
            <w:lang w:eastAsia="zh-CN"/>
          </w:rPr>
          <w:t>九、生产安全保护</w:t>
        </w:r>
        <w:r>
          <w:tab/>
        </w:r>
        <w:r>
          <w:fldChar w:fldCharType="begin"/>
        </w:r>
        <w:r>
          <w:instrText xml:space="preserve"> PAGEREF _Toc27176 \h </w:instrText>
        </w:r>
        <w:r>
          <w:fldChar w:fldCharType="separate"/>
        </w:r>
        <w:r>
          <w:t>37</w:t>
        </w:r>
        <w:r>
          <w:fldChar w:fldCharType="end"/>
        </w:r>
      </w:hyperlink>
    </w:p>
    <w:p>
      <w:pPr>
        <w:pStyle w:val="TOC2"/>
        <w:tabs>
          <w:tab w:val="right" w:leader="dot" w:pos="8306"/>
        </w:tabs>
      </w:pPr>
      <w:hyperlink w:anchor="_Toc26388" w:history="1">
        <w:r>
          <w:rPr>
            <w:rFonts w:ascii="仿宋" w:eastAsia="仿宋" w:hAnsi="仿宋" w:cs="仿宋" w:hint="eastAsia"/>
            <w:lang w:eastAsia="zh-CN"/>
          </w:rPr>
          <w:t>(一)、消防安全</w:t>
        </w:r>
        <w:r>
          <w:tab/>
        </w:r>
        <w:r>
          <w:fldChar w:fldCharType="begin"/>
        </w:r>
        <w:r>
          <w:instrText xml:space="preserve"> PAGEREF _Toc26388 \h </w:instrText>
        </w:r>
        <w:r>
          <w:fldChar w:fldCharType="separate"/>
        </w:r>
        <w:r>
          <w:t>37</w:t>
        </w:r>
        <w:r>
          <w:fldChar w:fldCharType="end"/>
        </w:r>
      </w:hyperlink>
    </w:p>
    <w:p>
      <w:pPr>
        <w:pStyle w:val="TOC2"/>
        <w:tabs>
          <w:tab w:val="right" w:leader="dot" w:pos="8306"/>
        </w:tabs>
      </w:pPr>
      <w:hyperlink w:anchor="_Toc29159" w:history="1">
        <w:r>
          <w:rPr>
            <w:rFonts w:ascii="仿宋" w:eastAsia="仿宋" w:hAnsi="仿宋" w:cs="仿宋" w:hint="eastAsia"/>
            <w:lang w:eastAsia="zh-CN"/>
          </w:rPr>
          <w:t>(二)、防火防爆总图布置措施</w:t>
        </w:r>
        <w:r>
          <w:tab/>
        </w:r>
        <w:r>
          <w:fldChar w:fldCharType="begin"/>
        </w:r>
        <w:r>
          <w:instrText xml:space="preserve"> PAGEREF _Toc29159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63" w:history="1">
        <w:r>
          <w:rPr>
            <w:rFonts w:ascii="仿宋" w:eastAsia="仿宋" w:hAnsi="仿宋" w:cs="仿宋" w:hint="eastAsia"/>
            <w:lang w:eastAsia="zh-CN"/>
          </w:rPr>
          <w:t>(三)、自然灾害防范措施</w:t>
        </w:r>
        <w:r>
          <w:tab/>
        </w:r>
        <w:r>
          <w:fldChar w:fldCharType="begin"/>
        </w:r>
        <w:r>
          <w:instrText xml:space="preserve"> PAGEREF _Toc21463 \h </w:instrText>
        </w:r>
        <w:r>
          <w:fldChar w:fldCharType="separate"/>
        </w:r>
        <w:r>
          <w:t>40</w:t>
        </w:r>
        <w:r>
          <w:fldChar w:fldCharType="end"/>
        </w:r>
      </w:hyperlink>
    </w:p>
    <w:p>
      <w:pPr>
        <w:pStyle w:val="TOC2"/>
        <w:tabs>
          <w:tab w:val="right" w:leader="dot" w:pos="8306"/>
        </w:tabs>
      </w:pPr>
      <w:hyperlink w:anchor="_Toc20798" w:history="1">
        <w:r>
          <w:rPr>
            <w:rFonts w:ascii="仿宋" w:eastAsia="仿宋" w:hAnsi="仿宋" w:cs="仿宋" w:hint="eastAsia"/>
            <w:lang w:eastAsia="zh-CN"/>
          </w:rPr>
          <w:t>(四)、安全色及安全标志使用要求</w:t>
        </w:r>
        <w:r>
          <w:tab/>
        </w:r>
        <w:r>
          <w:fldChar w:fldCharType="begin"/>
        </w:r>
        <w:r>
          <w:instrText xml:space="preserve"> PAGEREF _Toc20798 \h </w:instrText>
        </w:r>
        <w:r>
          <w:fldChar w:fldCharType="separate"/>
        </w:r>
        <w:r>
          <w:t>41</w:t>
        </w:r>
        <w:r>
          <w:fldChar w:fldCharType="end"/>
        </w:r>
      </w:hyperlink>
    </w:p>
    <w:p>
      <w:pPr>
        <w:pStyle w:val="TOC2"/>
        <w:tabs>
          <w:tab w:val="right" w:leader="dot" w:pos="8306"/>
        </w:tabs>
      </w:pPr>
      <w:hyperlink w:anchor="_Toc12306" w:history="1">
        <w:r>
          <w:rPr>
            <w:rFonts w:ascii="仿宋" w:eastAsia="仿宋" w:hAnsi="仿宋" w:cs="仿宋" w:hint="eastAsia"/>
            <w:lang w:eastAsia="zh-CN"/>
          </w:rPr>
          <w:t>(五)、防尘防毒措施</w:t>
        </w:r>
        <w:r>
          <w:tab/>
        </w:r>
        <w:r>
          <w:fldChar w:fldCharType="begin"/>
        </w:r>
        <w:r>
          <w:instrText xml:space="preserve"> PAGEREF _Toc12306 \h </w:instrText>
        </w:r>
        <w:r>
          <w:fldChar w:fldCharType="separate"/>
        </w:r>
        <w:r>
          <w:t>42</w:t>
        </w:r>
        <w:r>
          <w:fldChar w:fldCharType="end"/>
        </w:r>
      </w:hyperlink>
    </w:p>
    <w:p>
      <w:pPr>
        <w:pStyle w:val="TOC2"/>
        <w:tabs>
          <w:tab w:val="right" w:leader="dot" w:pos="8306"/>
        </w:tabs>
      </w:pPr>
      <w:hyperlink w:anchor="_Toc3185" w:history="1">
        <w:r>
          <w:rPr>
            <w:rFonts w:ascii="仿宋" w:eastAsia="仿宋" w:hAnsi="仿宋" w:cs="仿宋" w:hint="eastAsia"/>
            <w:lang w:eastAsia="zh-CN"/>
          </w:rPr>
          <w:t>(六)、防静电、触电防护及防雷措施</w:t>
        </w:r>
        <w:r>
          <w:tab/>
        </w:r>
        <w:r>
          <w:fldChar w:fldCharType="begin"/>
        </w:r>
        <w:r>
          <w:instrText xml:space="preserve"> PAGEREF _Toc3185 \h </w:instrText>
        </w:r>
        <w:r>
          <w:fldChar w:fldCharType="separate"/>
        </w:r>
        <w:r>
          <w:t>42</w:t>
        </w:r>
        <w:r>
          <w:fldChar w:fldCharType="end"/>
        </w:r>
      </w:hyperlink>
    </w:p>
    <w:p>
      <w:pPr>
        <w:pStyle w:val="TOC2"/>
        <w:tabs>
          <w:tab w:val="right" w:leader="dot" w:pos="8306"/>
        </w:tabs>
      </w:pPr>
      <w:hyperlink w:anchor="_Toc21231" w:history="1">
        <w:r>
          <w:rPr>
            <w:rFonts w:ascii="仿宋" w:eastAsia="仿宋" w:hAnsi="仿宋" w:cs="仿宋" w:hint="eastAsia"/>
            <w:lang w:eastAsia="zh-CN"/>
          </w:rPr>
          <w:t>(七)、机械设备安全保障措施</w:t>
        </w:r>
        <w:r>
          <w:tab/>
        </w:r>
        <w:r>
          <w:fldChar w:fldCharType="begin"/>
        </w:r>
        <w:r>
          <w:instrText xml:space="preserve"> PAGEREF _Toc21231 \h </w:instrText>
        </w:r>
        <w:r>
          <w:fldChar w:fldCharType="separate"/>
        </w:r>
        <w:r>
          <w:t>44</w:t>
        </w:r>
        <w:r>
          <w:fldChar w:fldCharType="end"/>
        </w:r>
      </w:hyperlink>
    </w:p>
    <w:p>
      <w:pPr>
        <w:pStyle w:val="TOC1"/>
        <w:tabs>
          <w:tab w:val="right" w:leader="dot" w:pos="8306"/>
        </w:tabs>
      </w:pPr>
      <w:hyperlink w:anchor="_Toc23056" w:history="1">
        <w:r>
          <w:rPr>
            <w:rFonts w:ascii="仿宋" w:eastAsia="仿宋" w:hAnsi="仿宋" w:cs="仿宋" w:hint="eastAsia"/>
            <w:lang w:eastAsia="zh-CN"/>
          </w:rPr>
          <w:t>十、彩色宝石项目环境影响分析</w:t>
        </w:r>
        <w:r>
          <w:tab/>
        </w:r>
        <w:r>
          <w:fldChar w:fldCharType="begin"/>
        </w:r>
        <w:r>
          <w:instrText xml:space="preserve"> PAGEREF _Toc23056 \h </w:instrText>
        </w:r>
        <w:r>
          <w:fldChar w:fldCharType="separate"/>
        </w:r>
        <w:r>
          <w:t>45</w:t>
        </w:r>
        <w:r>
          <w:fldChar w:fldCharType="end"/>
        </w:r>
      </w:hyperlink>
    </w:p>
    <w:p>
      <w:pPr>
        <w:pStyle w:val="TOC2"/>
        <w:tabs>
          <w:tab w:val="right" w:leader="dot" w:pos="8306"/>
        </w:tabs>
      </w:pPr>
      <w:hyperlink w:anchor="_Toc11406" w:history="1">
        <w:r>
          <w:rPr>
            <w:rFonts w:ascii="仿宋" w:eastAsia="仿宋" w:hAnsi="仿宋" w:cs="仿宋" w:hint="eastAsia"/>
            <w:lang w:eastAsia="zh-CN"/>
          </w:rPr>
          <w:t>(一)、建设区域环境质量现状</w:t>
        </w:r>
        <w:r>
          <w:tab/>
        </w:r>
        <w:r>
          <w:fldChar w:fldCharType="begin"/>
        </w:r>
        <w:r>
          <w:instrText xml:space="preserve"> PAGEREF _Toc11406 \h </w:instrText>
        </w:r>
        <w:r>
          <w:fldChar w:fldCharType="separate"/>
        </w:r>
        <w:r>
          <w:t>45</w:t>
        </w:r>
        <w:r>
          <w:fldChar w:fldCharType="end"/>
        </w:r>
      </w:hyperlink>
    </w:p>
    <w:p>
      <w:pPr>
        <w:pStyle w:val="TOC2"/>
        <w:tabs>
          <w:tab w:val="right" w:leader="dot" w:pos="8306"/>
        </w:tabs>
      </w:pPr>
      <w:hyperlink w:anchor="_Toc22112" w:history="1">
        <w:r>
          <w:rPr>
            <w:rFonts w:ascii="仿宋" w:eastAsia="仿宋" w:hAnsi="仿宋" w:cs="仿宋" w:hint="eastAsia"/>
            <w:lang w:eastAsia="zh-CN"/>
          </w:rPr>
          <w:t>(二)、建设期环境保护</w:t>
        </w:r>
        <w:r>
          <w:tab/>
        </w:r>
        <w:r>
          <w:fldChar w:fldCharType="begin"/>
        </w:r>
        <w:r>
          <w:instrText xml:space="preserve"> PAGEREF _Toc22112 \h </w:instrText>
        </w:r>
        <w:r>
          <w:fldChar w:fldCharType="separate"/>
        </w:r>
        <w:r>
          <w:t>47</w:t>
        </w:r>
        <w:r>
          <w:fldChar w:fldCharType="end"/>
        </w:r>
      </w:hyperlink>
    </w:p>
    <w:p>
      <w:pPr>
        <w:pStyle w:val="TOC2"/>
        <w:tabs>
          <w:tab w:val="right" w:leader="dot" w:pos="8306"/>
        </w:tabs>
      </w:pPr>
      <w:hyperlink w:anchor="_Toc10808" w:history="1">
        <w:r>
          <w:rPr>
            <w:rFonts w:ascii="仿宋" w:eastAsia="仿宋" w:hAnsi="仿宋" w:cs="仿宋" w:hint="eastAsia"/>
            <w:lang w:eastAsia="zh-CN"/>
          </w:rPr>
          <w:t>(三)、运营期环境保护</w:t>
        </w:r>
        <w:r>
          <w:tab/>
        </w:r>
        <w:r>
          <w:fldChar w:fldCharType="begin"/>
        </w:r>
        <w:r>
          <w:instrText xml:space="preserve"> PAGEREF _Toc10808 \h </w:instrText>
        </w:r>
        <w:r>
          <w:fldChar w:fldCharType="separate"/>
        </w:r>
        <w:r>
          <w:t>48</w:t>
        </w:r>
        <w:r>
          <w:fldChar w:fldCharType="end"/>
        </w:r>
      </w:hyperlink>
    </w:p>
    <w:p>
      <w:pPr>
        <w:pStyle w:val="TOC2"/>
        <w:tabs>
          <w:tab w:val="right" w:leader="dot" w:pos="8306"/>
        </w:tabs>
      </w:pPr>
      <w:hyperlink w:anchor="_Toc23352" w:history="1">
        <w:r>
          <w:rPr>
            <w:rFonts w:ascii="仿宋" w:eastAsia="仿宋" w:hAnsi="仿宋" w:cs="仿宋" w:hint="eastAsia"/>
            <w:lang w:eastAsia="zh-CN"/>
          </w:rPr>
          <w:t>(四)、彩色宝石项目建设对区域经济的影响</w:t>
        </w:r>
        <w:r>
          <w:tab/>
        </w:r>
        <w:r>
          <w:fldChar w:fldCharType="begin"/>
        </w:r>
        <w:r>
          <w:instrText xml:space="preserve"> PAGEREF _Toc23352 \h </w:instrText>
        </w:r>
        <w:r>
          <w:fldChar w:fldCharType="separate"/>
        </w:r>
        <w:r>
          <w:t>49</w:t>
        </w:r>
        <w:r>
          <w:fldChar w:fldCharType="end"/>
        </w:r>
      </w:hyperlink>
    </w:p>
    <w:p>
      <w:pPr>
        <w:pStyle w:val="TOC2"/>
        <w:tabs>
          <w:tab w:val="right" w:leader="dot" w:pos="8306"/>
        </w:tabs>
      </w:pPr>
      <w:hyperlink w:anchor="_Toc8527" w:history="1">
        <w:r>
          <w:rPr>
            <w:rFonts w:ascii="仿宋" w:eastAsia="仿宋" w:hAnsi="仿宋" w:cs="仿宋" w:hint="eastAsia"/>
            <w:lang w:eastAsia="zh-CN"/>
          </w:rPr>
          <w:t>(五)、废弃物处理</w:t>
        </w:r>
        <w:r>
          <w:tab/>
        </w:r>
        <w:r>
          <w:fldChar w:fldCharType="begin"/>
        </w:r>
        <w:r>
          <w:instrText xml:space="preserve"> PAGEREF _Toc8527 \h </w:instrText>
        </w:r>
        <w:r>
          <w:fldChar w:fldCharType="separate"/>
        </w:r>
        <w:r>
          <w:t>51</w:t>
        </w:r>
        <w:r>
          <w:fldChar w:fldCharType="end"/>
        </w:r>
      </w:hyperlink>
    </w:p>
    <w:p>
      <w:pPr>
        <w:pStyle w:val="TOC2"/>
        <w:tabs>
          <w:tab w:val="right" w:leader="dot" w:pos="8306"/>
        </w:tabs>
      </w:pPr>
      <w:hyperlink w:anchor="_Toc26547" w:history="1">
        <w:r>
          <w:rPr>
            <w:rFonts w:ascii="仿宋" w:eastAsia="仿宋" w:hAnsi="仿宋" w:cs="仿宋" w:hint="eastAsia"/>
            <w:lang w:eastAsia="zh-CN"/>
          </w:rPr>
          <w:t>(六)、特殊环境影响分析</w:t>
        </w:r>
        <w:r>
          <w:tab/>
        </w:r>
        <w:r>
          <w:fldChar w:fldCharType="begin"/>
        </w:r>
        <w:r>
          <w:instrText xml:space="preserve"> PAGEREF _Toc26547 \h </w:instrText>
        </w:r>
        <w:r>
          <w:fldChar w:fldCharType="separate"/>
        </w:r>
        <w:r>
          <w:t>52</w:t>
        </w:r>
        <w:r>
          <w:fldChar w:fldCharType="end"/>
        </w:r>
      </w:hyperlink>
    </w:p>
    <w:p>
      <w:pPr>
        <w:pStyle w:val="TOC2"/>
        <w:tabs>
          <w:tab w:val="right" w:leader="dot" w:pos="8306"/>
        </w:tabs>
      </w:pPr>
      <w:hyperlink w:anchor="_Toc7874" w:history="1">
        <w:r>
          <w:rPr>
            <w:rFonts w:ascii="仿宋" w:eastAsia="仿宋" w:hAnsi="仿宋" w:cs="仿宋" w:hint="eastAsia"/>
            <w:lang w:eastAsia="zh-CN"/>
          </w:rPr>
          <w:t>(七)、清洁生产</w:t>
        </w:r>
        <w:r>
          <w:tab/>
        </w:r>
        <w:r>
          <w:fldChar w:fldCharType="begin"/>
        </w:r>
        <w:r>
          <w:instrText xml:space="preserve"> PAGEREF _Toc7874 \h </w:instrText>
        </w:r>
        <w:r>
          <w:fldChar w:fldCharType="separate"/>
        </w:r>
        <w:r>
          <w:t>53</w:t>
        </w:r>
        <w:r>
          <w:fldChar w:fldCharType="end"/>
        </w:r>
      </w:hyperlink>
    </w:p>
    <w:p>
      <w:pPr>
        <w:pStyle w:val="TOC2"/>
        <w:tabs>
          <w:tab w:val="right" w:leader="dot" w:pos="8306"/>
        </w:tabs>
      </w:pPr>
      <w:hyperlink w:anchor="_Toc7766" w:history="1">
        <w:r>
          <w:rPr>
            <w:rFonts w:ascii="仿宋" w:eastAsia="仿宋" w:hAnsi="仿宋" w:cs="仿宋" w:hint="eastAsia"/>
            <w:lang w:eastAsia="zh-CN"/>
          </w:rPr>
          <w:t>(八)、环境保护综合评价</w:t>
        </w:r>
        <w:r>
          <w:tab/>
        </w:r>
        <w:r>
          <w:fldChar w:fldCharType="begin"/>
        </w:r>
        <w:r>
          <w:instrText xml:space="preserve"> PAGEREF _Toc7766 \h </w:instrText>
        </w:r>
        <w:r>
          <w:fldChar w:fldCharType="separate"/>
        </w:r>
        <w:r>
          <w:t>55</w:t>
        </w:r>
        <w:r>
          <w:fldChar w:fldCharType="end"/>
        </w:r>
      </w:hyperlink>
    </w:p>
    <w:p>
      <w:pPr>
        <w:pStyle w:val="TOC1"/>
        <w:tabs>
          <w:tab w:val="right" w:leader="dot" w:pos="8306"/>
        </w:tabs>
      </w:pPr>
      <w:hyperlink w:anchor="_Toc9988" w:history="1">
        <w:r>
          <w:rPr>
            <w:rFonts w:ascii="仿宋" w:eastAsia="仿宋" w:hAnsi="仿宋" w:cs="仿宋" w:hint="eastAsia"/>
            <w:lang w:eastAsia="zh-CN"/>
          </w:rPr>
          <w:t>十一、彩色宝石项目经营效益</w:t>
        </w:r>
        <w:r>
          <w:tab/>
        </w:r>
        <w:r>
          <w:fldChar w:fldCharType="begin"/>
        </w:r>
        <w:r>
          <w:instrText xml:space="preserve"> PAGEREF _Toc9988 \h </w:instrText>
        </w:r>
        <w:r>
          <w:fldChar w:fldCharType="separate"/>
        </w:r>
        <w:r>
          <w:t>56</w:t>
        </w:r>
        <w:r>
          <w:fldChar w:fldCharType="end"/>
        </w:r>
      </w:hyperlink>
    </w:p>
    <w:p>
      <w:pPr>
        <w:pStyle w:val="TOC2"/>
        <w:tabs>
          <w:tab w:val="right" w:leader="dot" w:pos="8306"/>
        </w:tabs>
      </w:pPr>
      <w:hyperlink w:anchor="_Toc21930" w:history="1">
        <w:r>
          <w:rPr>
            <w:rFonts w:ascii="仿宋" w:eastAsia="仿宋" w:hAnsi="仿宋" w:cs="仿宋" w:hint="eastAsia"/>
            <w:lang w:eastAsia="zh-CN"/>
          </w:rPr>
          <w:t>(一)、经济评价财务测算</w:t>
        </w:r>
        <w:r>
          <w:tab/>
        </w:r>
        <w:r>
          <w:fldChar w:fldCharType="begin"/>
        </w:r>
        <w:r>
          <w:instrText xml:space="preserve"> PAGEREF _Toc21930 \h </w:instrText>
        </w:r>
        <w:r>
          <w:fldChar w:fldCharType="separate"/>
        </w:r>
        <w:r>
          <w:t>56</w:t>
        </w:r>
        <w:r>
          <w:fldChar w:fldCharType="end"/>
        </w:r>
      </w:hyperlink>
    </w:p>
    <w:p>
      <w:pPr>
        <w:pStyle w:val="TOC2"/>
        <w:tabs>
          <w:tab w:val="right" w:leader="dot" w:pos="8306"/>
        </w:tabs>
      </w:pPr>
      <w:hyperlink w:anchor="_Toc4825" w:history="1">
        <w:r>
          <w:rPr>
            <w:rFonts w:ascii="仿宋" w:eastAsia="仿宋" w:hAnsi="仿宋" w:cs="仿宋" w:hint="eastAsia"/>
            <w:lang w:eastAsia="zh-CN"/>
          </w:rPr>
          <w:t>(二)、彩色宝石项目盈利能力分析</w:t>
        </w:r>
        <w:r>
          <w:tab/>
        </w:r>
        <w:r>
          <w:fldChar w:fldCharType="begin"/>
        </w:r>
        <w:r>
          <w:instrText xml:space="preserve"> PAGEREF _Toc4825 \h </w:instrText>
        </w:r>
        <w:r>
          <w:fldChar w:fldCharType="separate"/>
        </w:r>
        <w:r>
          <w:t>57</w:t>
        </w:r>
        <w:r>
          <w:fldChar w:fldCharType="end"/>
        </w:r>
      </w:hyperlink>
    </w:p>
    <w:p>
      <w:pPr>
        <w:pStyle w:val="TOC1"/>
        <w:tabs>
          <w:tab w:val="right" w:leader="dot" w:pos="8306"/>
        </w:tabs>
      </w:pPr>
      <w:hyperlink w:anchor="_Toc22101" w:history="1">
        <w:r>
          <w:rPr>
            <w:rFonts w:ascii="仿宋" w:eastAsia="仿宋" w:hAnsi="仿宋" w:cs="仿宋" w:hint="eastAsia"/>
            <w:lang w:eastAsia="zh-CN"/>
          </w:rPr>
          <w:t>十二、彩色宝石项目投资规划</w:t>
        </w:r>
        <w:r>
          <w:tab/>
        </w:r>
        <w:r>
          <w:fldChar w:fldCharType="begin"/>
        </w:r>
        <w:r>
          <w:instrText xml:space="preserve"> PAGEREF _Toc22101 \h </w:instrText>
        </w:r>
        <w:r>
          <w:fldChar w:fldCharType="separate"/>
        </w:r>
        <w:r>
          <w:t>58</w:t>
        </w:r>
        <w:r>
          <w:fldChar w:fldCharType="end"/>
        </w:r>
      </w:hyperlink>
    </w:p>
    <w:p>
      <w:pPr>
        <w:pStyle w:val="TOC2"/>
        <w:tabs>
          <w:tab w:val="right" w:leader="dot" w:pos="8306"/>
        </w:tabs>
      </w:pPr>
      <w:hyperlink w:anchor="_Toc22394" w:history="1">
        <w:r>
          <w:rPr>
            <w:rFonts w:ascii="仿宋" w:eastAsia="仿宋" w:hAnsi="仿宋" w:cs="仿宋" w:hint="eastAsia"/>
            <w:lang w:eastAsia="zh-CN"/>
          </w:rPr>
          <w:t>(一)、彩色宝石项目总投资估算</w:t>
        </w:r>
        <w:r>
          <w:tab/>
        </w:r>
        <w:r>
          <w:fldChar w:fldCharType="begin"/>
        </w:r>
        <w:r>
          <w:instrText xml:space="preserve"> PAGEREF _Toc22394 \h </w:instrText>
        </w:r>
        <w:r>
          <w:fldChar w:fldCharType="separate"/>
        </w:r>
        <w:r>
          <w:t>58</w:t>
        </w:r>
        <w:r>
          <w:fldChar w:fldCharType="end"/>
        </w:r>
      </w:hyperlink>
    </w:p>
    <w:p>
      <w:pPr>
        <w:pStyle w:val="TOC2"/>
        <w:tabs>
          <w:tab w:val="right" w:leader="dot" w:pos="8306"/>
        </w:tabs>
      </w:pPr>
      <w:hyperlink w:anchor="_Toc31534" w:history="1">
        <w:r>
          <w:rPr>
            <w:rFonts w:ascii="仿宋" w:eastAsia="仿宋" w:hAnsi="仿宋" w:cs="仿宋" w:hint="eastAsia"/>
            <w:lang w:eastAsia="zh-CN"/>
          </w:rPr>
          <w:t>(二)、资金筹措</w:t>
        </w:r>
        <w:r>
          <w:tab/>
        </w:r>
        <w:r>
          <w:fldChar w:fldCharType="begin"/>
        </w:r>
        <w:r>
          <w:instrText xml:space="preserve"> PAGEREF _Toc31534 \h </w:instrText>
        </w:r>
        <w:r>
          <w:fldChar w:fldCharType="separate"/>
        </w:r>
        <w:r>
          <w:t>59</w:t>
        </w:r>
        <w:r>
          <w:fldChar w:fldCharType="end"/>
        </w:r>
      </w:hyperlink>
    </w:p>
    <w:p>
      <w:pPr>
        <w:pStyle w:val="TOC1"/>
        <w:tabs>
          <w:tab w:val="right" w:leader="dot" w:pos="8306"/>
        </w:tabs>
      </w:pPr>
      <w:hyperlink w:anchor="_Toc15578" w:history="1">
        <w:r>
          <w:rPr>
            <w:rFonts w:ascii="仿宋" w:eastAsia="仿宋" w:hAnsi="仿宋" w:cs="仿宋" w:hint="eastAsia"/>
            <w:lang w:eastAsia="zh-CN"/>
          </w:rPr>
          <w:t>十三、质量管理体系</w:t>
        </w:r>
        <w:r>
          <w:tab/>
        </w:r>
        <w:r>
          <w:fldChar w:fldCharType="begin"/>
        </w:r>
        <w:r>
          <w:instrText xml:space="preserve"> PAGEREF _Toc15578 \h </w:instrText>
        </w:r>
        <w:r>
          <w:fldChar w:fldCharType="separate"/>
        </w:r>
        <w:r>
          <w:t>60</w:t>
        </w:r>
        <w:r>
          <w:fldChar w:fldCharType="end"/>
        </w:r>
      </w:hyperlink>
    </w:p>
    <w:p>
      <w:pPr>
        <w:pStyle w:val="TOC2"/>
        <w:tabs>
          <w:tab w:val="right" w:leader="dot" w:pos="8306"/>
        </w:tabs>
      </w:pPr>
      <w:hyperlink w:anchor="_Toc19184" w:history="1">
        <w:r>
          <w:rPr>
            <w:rFonts w:ascii="仿宋" w:eastAsia="仿宋" w:hAnsi="仿宋" w:cs="仿宋" w:hint="eastAsia"/>
            <w:lang w:eastAsia="zh-CN"/>
          </w:rPr>
          <w:t>(一)、质量目标与方针</w:t>
        </w:r>
        <w:r>
          <w:tab/>
        </w:r>
        <w:r>
          <w:fldChar w:fldCharType="begin"/>
        </w:r>
        <w:r>
          <w:instrText xml:space="preserve"> PAGEREF _Toc19184 \h </w:instrText>
        </w:r>
        <w:r>
          <w:fldChar w:fldCharType="separate"/>
        </w:r>
        <w:r>
          <w:t>60</w:t>
        </w:r>
        <w:r>
          <w:fldChar w:fldCharType="end"/>
        </w:r>
      </w:hyperlink>
    </w:p>
    <w:p>
      <w:pPr>
        <w:pStyle w:val="TOC2"/>
        <w:tabs>
          <w:tab w:val="right" w:leader="dot" w:pos="8306"/>
        </w:tabs>
      </w:pPr>
      <w:hyperlink w:anchor="_Toc23314" w:history="1">
        <w:r>
          <w:rPr>
            <w:rFonts w:ascii="仿宋" w:eastAsia="仿宋" w:hAnsi="仿宋" w:cs="仿宋" w:hint="eastAsia"/>
            <w:lang w:eastAsia="zh-CN"/>
          </w:rPr>
          <w:t>(二)、质量管理责任</w:t>
        </w:r>
        <w:r>
          <w:tab/>
        </w:r>
        <w:r>
          <w:fldChar w:fldCharType="begin"/>
        </w:r>
        <w:r>
          <w:instrText xml:space="preserve"> PAGEREF _Toc23314 \h </w:instrText>
        </w:r>
        <w:r>
          <w:fldChar w:fldCharType="separate"/>
        </w:r>
        <w:r>
          <w:t>61</w:t>
        </w:r>
        <w:r>
          <w:fldChar w:fldCharType="end"/>
        </w:r>
      </w:hyperlink>
    </w:p>
    <w:p>
      <w:pPr>
        <w:pStyle w:val="TOC2"/>
        <w:tabs>
          <w:tab w:val="right" w:leader="dot" w:pos="8306"/>
        </w:tabs>
      </w:pPr>
      <w:hyperlink w:anchor="_Toc8301" w:history="1">
        <w:r>
          <w:rPr>
            <w:rFonts w:ascii="仿宋" w:eastAsia="仿宋" w:hAnsi="仿宋" w:cs="仿宋" w:hint="eastAsia"/>
            <w:lang w:eastAsia="zh-CN"/>
          </w:rPr>
          <w:t>(三)、质量管理体系文件</w:t>
        </w:r>
        <w:r>
          <w:tab/>
        </w:r>
        <w:r>
          <w:fldChar w:fldCharType="begin"/>
        </w:r>
        <w:r>
          <w:instrText xml:space="preserve"> PAGEREF _Toc8301 \h </w:instrText>
        </w:r>
        <w:r>
          <w:fldChar w:fldCharType="separate"/>
        </w:r>
        <w:r>
          <w:t>62</w:t>
        </w:r>
        <w:r>
          <w:fldChar w:fldCharType="end"/>
        </w:r>
      </w:hyperlink>
    </w:p>
    <w:p>
      <w:pPr>
        <w:pStyle w:val="TOC2"/>
        <w:tabs>
          <w:tab w:val="right" w:leader="dot" w:pos="8306"/>
        </w:tabs>
      </w:pPr>
      <w:hyperlink w:anchor="_Toc16453" w:history="1">
        <w:r>
          <w:rPr>
            <w:rFonts w:ascii="仿宋" w:eastAsia="仿宋" w:hAnsi="仿宋" w:cs="仿宋" w:hint="eastAsia"/>
            <w:lang w:eastAsia="zh-CN"/>
          </w:rPr>
          <w:t>(四)、质量培训与教育</w:t>
        </w:r>
        <w:r>
          <w:tab/>
        </w:r>
        <w:r>
          <w:fldChar w:fldCharType="begin"/>
        </w:r>
        <w:r>
          <w:instrText xml:space="preserve"> PAGEREF _Toc16453 \h </w:instrText>
        </w:r>
        <w:r>
          <w:fldChar w:fldCharType="separate"/>
        </w:r>
        <w:r>
          <w:t>64</w:t>
        </w:r>
        <w:r>
          <w:fldChar w:fldCharType="end"/>
        </w:r>
      </w:hyperlink>
    </w:p>
    <w:p>
      <w:pPr>
        <w:pStyle w:val="TOC2"/>
        <w:tabs>
          <w:tab w:val="right" w:leader="dot" w:pos="8306"/>
        </w:tabs>
      </w:pPr>
      <w:hyperlink w:anchor="_Toc23924" w:history="1">
        <w:r>
          <w:rPr>
            <w:rFonts w:ascii="仿宋" w:eastAsia="仿宋" w:hAnsi="仿宋" w:cs="仿宋" w:hint="eastAsia"/>
            <w:lang w:eastAsia="zh-CN"/>
          </w:rPr>
          <w:t>(五)、质量审核与评价</w:t>
        </w:r>
        <w:r>
          <w:tab/>
        </w:r>
        <w:r>
          <w:fldChar w:fldCharType="begin"/>
        </w:r>
        <w:r>
          <w:instrText xml:space="preserve"> PAGEREF _Toc23924 \h </w:instrText>
        </w:r>
        <w:r>
          <w:fldChar w:fldCharType="separate"/>
        </w:r>
        <w:r>
          <w:t>65</w:t>
        </w:r>
        <w:r>
          <w:fldChar w:fldCharType="end"/>
        </w:r>
      </w:hyperlink>
    </w:p>
    <w:p>
      <w:pPr>
        <w:pStyle w:val="TOC2"/>
        <w:tabs>
          <w:tab w:val="right" w:leader="dot" w:pos="8306"/>
        </w:tabs>
      </w:pPr>
      <w:hyperlink w:anchor="_Toc27251" w:history="1">
        <w:r>
          <w:rPr>
            <w:rFonts w:ascii="仿宋" w:eastAsia="仿宋" w:hAnsi="仿宋" w:cs="仿宋" w:hint="eastAsia"/>
            <w:lang w:eastAsia="zh-CN"/>
          </w:rPr>
          <w:t>(六)、不符合与纠正措施</w:t>
        </w:r>
        <w:r>
          <w:tab/>
        </w:r>
        <w:r>
          <w:fldChar w:fldCharType="begin"/>
        </w:r>
        <w:r>
          <w:instrText xml:space="preserve"> PAGEREF _Toc27251 \h </w:instrText>
        </w:r>
        <w:r>
          <w:fldChar w:fldCharType="separate"/>
        </w:r>
        <w:r>
          <w:t>67</w:t>
        </w:r>
        <w:r>
          <w:fldChar w:fldCharType="end"/>
        </w:r>
      </w:hyperlink>
    </w:p>
    <w:p>
      <w:pPr>
        <w:pStyle w:val="TOC1"/>
        <w:tabs>
          <w:tab w:val="right" w:leader="dot" w:pos="8306"/>
        </w:tabs>
      </w:pPr>
      <w:hyperlink w:anchor="_Toc17861" w:history="1">
        <w:r>
          <w:rPr>
            <w:rFonts w:ascii="仿宋" w:eastAsia="仿宋" w:hAnsi="仿宋" w:cs="仿宋" w:hint="eastAsia"/>
            <w:lang w:eastAsia="zh-CN"/>
          </w:rPr>
          <w:t>十四、彩色宝石项目工程方案分析</w:t>
        </w:r>
        <w:r>
          <w:tab/>
        </w:r>
        <w:r>
          <w:fldChar w:fldCharType="begin"/>
        </w:r>
        <w:r>
          <w:instrText xml:space="preserve"> PAGEREF _Toc17861 \h </w:instrText>
        </w:r>
        <w:r>
          <w:fldChar w:fldCharType="separate"/>
        </w:r>
        <w:r>
          <w:t>68</w:t>
        </w:r>
        <w:r>
          <w:fldChar w:fldCharType="end"/>
        </w:r>
      </w:hyperlink>
    </w:p>
    <w:p>
      <w:pPr>
        <w:pStyle w:val="TOC2"/>
        <w:tabs>
          <w:tab w:val="right" w:leader="dot" w:pos="8306"/>
        </w:tabs>
      </w:pPr>
      <w:hyperlink w:anchor="_Toc23828" w:history="1">
        <w:r>
          <w:rPr>
            <w:rFonts w:ascii="仿宋" w:eastAsia="仿宋" w:hAnsi="仿宋" w:cs="仿宋" w:hint="eastAsia"/>
            <w:lang w:eastAsia="zh-CN"/>
          </w:rPr>
          <w:t>(一)、建筑工程设计原则</w:t>
        </w:r>
        <w:r>
          <w:tab/>
        </w:r>
        <w:r>
          <w:fldChar w:fldCharType="begin"/>
        </w:r>
        <w:r>
          <w:instrText xml:space="preserve"> PAGEREF _Toc23828 \h </w:instrText>
        </w:r>
        <w:r>
          <w:fldChar w:fldCharType="separate"/>
        </w:r>
        <w:r>
          <w:t>68</w:t>
        </w:r>
        <w:r>
          <w:fldChar w:fldCharType="end"/>
        </w:r>
      </w:hyperlink>
    </w:p>
    <w:p>
      <w:pPr>
        <w:pStyle w:val="TOC2"/>
        <w:tabs>
          <w:tab w:val="right" w:leader="dot" w:pos="8306"/>
        </w:tabs>
      </w:pPr>
      <w:hyperlink w:anchor="_Toc19143" w:history="1">
        <w:r>
          <w:rPr>
            <w:rFonts w:ascii="仿宋" w:eastAsia="仿宋" w:hAnsi="仿宋" w:cs="仿宋" w:hint="eastAsia"/>
            <w:lang w:eastAsia="zh-CN"/>
          </w:rPr>
          <w:t>(二)、土建工程建设指标</w:t>
        </w:r>
        <w:r>
          <w:tab/>
        </w:r>
        <w:r>
          <w:fldChar w:fldCharType="begin"/>
        </w:r>
        <w:r>
          <w:instrText xml:space="preserve"> PAGEREF _Toc19143 \h </w:instrText>
        </w:r>
        <w:r>
          <w:fldChar w:fldCharType="separate"/>
        </w:r>
        <w:r>
          <w:t>71</w:t>
        </w:r>
        <w:r>
          <w:fldChar w:fldCharType="end"/>
        </w:r>
      </w:hyperlink>
    </w:p>
    <w:p>
      <w:pPr>
        <w:pStyle w:val="TOC1"/>
        <w:tabs>
          <w:tab w:val="right" w:leader="dot" w:pos="8306"/>
        </w:tabs>
      </w:pPr>
      <w:hyperlink w:anchor="_Toc6268" w:history="1">
        <w:r>
          <w:rPr>
            <w:rFonts w:ascii="仿宋" w:eastAsia="仿宋" w:hAnsi="仿宋" w:cs="仿宋" w:hint="eastAsia"/>
            <w:lang w:eastAsia="zh-CN"/>
          </w:rPr>
          <w:t>十五、利益相关者分析与沟通计划</w:t>
        </w:r>
        <w:r>
          <w:tab/>
        </w:r>
        <w:r>
          <w:fldChar w:fldCharType="begin"/>
        </w:r>
        <w:r>
          <w:instrText xml:space="preserve"> PAGEREF _Toc6268 \h </w:instrText>
        </w:r>
        <w:r>
          <w:fldChar w:fldCharType="separate"/>
        </w:r>
        <w:r>
          <w:t>73</w:t>
        </w:r>
        <w:r>
          <w:fldChar w:fldCharType="end"/>
        </w:r>
      </w:hyperlink>
    </w:p>
    <w:p>
      <w:pPr>
        <w:pStyle w:val="TOC2"/>
        <w:tabs>
          <w:tab w:val="right" w:leader="dot" w:pos="8306"/>
        </w:tabs>
      </w:pPr>
      <w:hyperlink w:anchor="_Toc5603" w:history="1">
        <w:r>
          <w:rPr>
            <w:rFonts w:ascii="仿宋" w:eastAsia="仿宋" w:hAnsi="仿宋" w:cs="仿宋" w:hint="eastAsia"/>
            <w:lang w:eastAsia="zh-CN"/>
          </w:rPr>
          <w:t>(一)、利益相关者分析</w:t>
        </w:r>
        <w:r>
          <w:tab/>
        </w:r>
        <w:r>
          <w:fldChar w:fldCharType="begin"/>
        </w:r>
        <w:r>
          <w:instrText xml:space="preserve"> PAGEREF _Toc5603 \h </w:instrText>
        </w:r>
        <w:r>
          <w:fldChar w:fldCharType="separate"/>
        </w:r>
        <w:r>
          <w:t>73</w:t>
        </w:r>
        <w:r>
          <w:fldChar w:fldCharType="end"/>
        </w:r>
      </w:hyperlink>
    </w:p>
    <w:p>
      <w:pPr>
        <w:pStyle w:val="TOC2"/>
        <w:tabs>
          <w:tab w:val="right" w:leader="dot" w:pos="8306"/>
        </w:tabs>
      </w:pPr>
      <w:hyperlink w:anchor="_Toc10571" w:history="1">
        <w:r>
          <w:rPr>
            <w:rFonts w:ascii="仿宋" w:eastAsia="仿宋" w:hAnsi="仿宋" w:cs="仿宋" w:hint="eastAsia"/>
            <w:lang w:eastAsia="zh-CN"/>
          </w:rPr>
          <w:t>(二)、沟通计划</w:t>
        </w:r>
        <w:r>
          <w:tab/>
        </w:r>
        <w:r>
          <w:fldChar w:fldCharType="begin"/>
        </w:r>
        <w:r>
          <w:instrText xml:space="preserve"> PAGEREF _Toc10571 \h </w:instrText>
        </w:r>
        <w:r>
          <w:fldChar w:fldCharType="separate"/>
        </w:r>
        <w:r>
          <w:t>74</w:t>
        </w:r>
        <w:r>
          <w:fldChar w:fldCharType="end"/>
        </w:r>
      </w:hyperlink>
    </w:p>
    <w:p>
      <w:pPr>
        <w:pStyle w:val="TOC1"/>
        <w:tabs>
          <w:tab w:val="right" w:leader="dot" w:pos="8306"/>
        </w:tabs>
      </w:pPr>
      <w:hyperlink w:anchor="_Toc20137" w:history="1">
        <w:r>
          <w:rPr>
            <w:rFonts w:ascii="仿宋" w:eastAsia="仿宋" w:hAnsi="仿宋" w:cs="仿宋" w:hint="eastAsia"/>
            <w:lang w:eastAsia="zh-CN"/>
          </w:rPr>
          <w:t>十六、彩色宝石项目实施时间节点</w:t>
        </w:r>
        <w:r>
          <w:tab/>
        </w:r>
        <w:r>
          <w:fldChar w:fldCharType="begin"/>
        </w:r>
        <w:r>
          <w:instrText xml:space="preserve"> PAGEREF _Toc20137 \h </w:instrText>
        </w:r>
        <w:r>
          <w:fldChar w:fldCharType="separate"/>
        </w:r>
        <w:r>
          <w:t>75</w:t>
        </w:r>
        <w:r>
          <w:fldChar w:fldCharType="end"/>
        </w:r>
      </w:hyperlink>
    </w:p>
    <w:p>
      <w:pPr>
        <w:pStyle w:val="TOC2"/>
        <w:tabs>
          <w:tab w:val="right" w:leader="dot" w:pos="8306"/>
        </w:tabs>
      </w:pPr>
      <w:hyperlink w:anchor="_Toc30844" w:history="1">
        <w:r>
          <w:rPr>
            <w:rFonts w:ascii="仿宋" w:eastAsia="仿宋" w:hAnsi="仿宋" w:cs="仿宋" w:hint="eastAsia"/>
            <w:lang w:eastAsia="zh-CN"/>
          </w:rPr>
          <w:t>(一)、彩色宝石项目启动阶段时间节点</w:t>
        </w:r>
        <w:r>
          <w:tab/>
        </w:r>
        <w:r>
          <w:fldChar w:fldCharType="begin"/>
        </w:r>
        <w:r>
          <w:instrText xml:space="preserve"> PAGEREF _Toc30844 \h </w:instrText>
        </w:r>
        <w:r>
          <w:fldChar w:fldCharType="separate"/>
        </w:r>
        <w:r>
          <w:t>75</w:t>
        </w:r>
        <w:r>
          <w:fldChar w:fldCharType="end"/>
        </w:r>
      </w:hyperlink>
    </w:p>
    <w:p>
      <w:pPr>
        <w:pStyle w:val="TOC2"/>
        <w:tabs>
          <w:tab w:val="right" w:leader="dot" w:pos="8306"/>
        </w:tabs>
      </w:pPr>
      <w:hyperlink w:anchor="_Toc17196" w:history="1">
        <w:r>
          <w:rPr>
            <w:rFonts w:ascii="仿宋" w:eastAsia="仿宋" w:hAnsi="仿宋" w:cs="仿宋" w:hint="eastAsia"/>
            <w:lang w:eastAsia="zh-CN"/>
          </w:rPr>
          <w:t>(二)、彩色宝石项目执行阶段时间节点</w:t>
        </w:r>
        <w:r>
          <w:tab/>
        </w:r>
        <w:r>
          <w:fldChar w:fldCharType="begin"/>
        </w:r>
        <w:r>
          <w:instrText xml:space="preserve"> PAGEREF _Toc17196 \h </w:instrText>
        </w:r>
        <w:r>
          <w:fldChar w:fldCharType="separate"/>
        </w:r>
        <w:r>
          <w:t>76</w:t>
        </w:r>
        <w:r>
          <w:fldChar w:fldCharType="end"/>
        </w:r>
      </w:hyperlink>
    </w:p>
    <w:p>
      <w:pPr>
        <w:pStyle w:val="TOC2"/>
        <w:tabs>
          <w:tab w:val="right" w:leader="dot" w:pos="8306"/>
        </w:tabs>
      </w:pPr>
      <w:hyperlink w:anchor="_Toc2257" w:history="1">
        <w:r>
          <w:rPr>
            <w:rFonts w:ascii="仿宋" w:eastAsia="仿宋" w:hAnsi="仿宋" w:cs="仿宋" w:hint="eastAsia"/>
            <w:lang w:eastAsia="zh-CN"/>
          </w:rPr>
          <w:t>(三)、彩色宝石项目完成阶段时间节点</w:t>
        </w:r>
        <w:r>
          <w:tab/>
        </w:r>
        <w:r>
          <w:fldChar w:fldCharType="begin"/>
        </w:r>
        <w:r>
          <w:instrText xml:space="preserve"> PAGEREF _Toc2257 \h </w:instrText>
        </w:r>
        <w:r>
          <w:fldChar w:fldCharType="separate"/>
        </w:r>
        <w:r>
          <w:t>77</w:t>
        </w:r>
        <w:r>
          <w:fldChar w:fldCharType="end"/>
        </w:r>
      </w:hyperlink>
    </w:p>
    <w:p>
      <w:pPr>
        <w:pStyle w:val="TOC1"/>
        <w:tabs>
          <w:tab w:val="right" w:leader="dot" w:pos="8306"/>
        </w:tabs>
      </w:pPr>
      <w:hyperlink w:anchor="_Toc3130" w:history="1">
        <w:r>
          <w:rPr>
            <w:rFonts w:ascii="仿宋" w:eastAsia="仿宋" w:hAnsi="仿宋" w:cs="仿宋" w:hint="eastAsia"/>
            <w:lang w:eastAsia="zh-CN"/>
          </w:rPr>
          <w:t>十七、彩色宝石项目治理与监督</w:t>
        </w:r>
        <w:r>
          <w:tab/>
        </w:r>
        <w:r>
          <w:fldChar w:fldCharType="begin"/>
        </w:r>
        <w:r>
          <w:instrText xml:space="preserve"> PAGEREF _Toc3130 \h </w:instrText>
        </w:r>
        <w:r>
          <w:fldChar w:fldCharType="separate"/>
        </w:r>
        <w:r>
          <w:t>78</w:t>
        </w:r>
        <w:r>
          <w:fldChar w:fldCharType="end"/>
        </w:r>
      </w:hyperlink>
    </w:p>
    <w:p>
      <w:pPr>
        <w:pStyle w:val="TOC2"/>
        <w:tabs>
          <w:tab w:val="right" w:leader="dot" w:pos="8306"/>
        </w:tabs>
      </w:pPr>
      <w:hyperlink w:anchor="_Toc29862" w:history="1">
        <w:r>
          <w:rPr>
            <w:rFonts w:ascii="仿宋" w:eastAsia="仿宋" w:hAnsi="仿宋" w:cs="仿宋" w:hint="eastAsia"/>
            <w:lang w:eastAsia="zh-CN"/>
          </w:rPr>
          <w:t>(一)、彩色宝石项目治理结构</w:t>
        </w:r>
        <w:r>
          <w:tab/>
        </w:r>
        <w:r>
          <w:fldChar w:fldCharType="begin"/>
        </w:r>
        <w:r>
          <w:instrText xml:space="preserve"> PAGEREF _Toc29862 \h </w:instrText>
        </w:r>
        <w:r>
          <w:fldChar w:fldCharType="separate"/>
        </w:r>
        <w:r>
          <w:t>78</w:t>
        </w:r>
        <w:r>
          <w:fldChar w:fldCharType="end"/>
        </w:r>
      </w:hyperlink>
    </w:p>
    <w:p>
      <w:pPr>
        <w:pStyle w:val="TOC2"/>
        <w:tabs>
          <w:tab w:val="right" w:leader="dot" w:pos="8306"/>
        </w:tabs>
      </w:pPr>
      <w:hyperlink w:anchor="_Toc21595" w:history="1">
        <w:r>
          <w:rPr>
            <w:rFonts w:ascii="仿宋" w:eastAsia="仿宋" w:hAnsi="仿宋" w:cs="仿宋" w:hint="eastAsia"/>
            <w:lang w:eastAsia="zh-CN"/>
          </w:rPr>
          <w:t>(二)、监督与审计</w:t>
        </w:r>
        <w:r>
          <w:tab/>
        </w:r>
        <w:r>
          <w:fldChar w:fldCharType="begin"/>
        </w:r>
        <w:r>
          <w:instrText xml:space="preserve"> PAGEREF _Toc21595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96"/>
      <w:r>
        <w:rPr>
          <w:rFonts w:ascii="仿宋" w:eastAsia="仿宋" w:hAnsi="仿宋" w:cs="仿宋" w:hint="eastAsia"/>
          <w:sz w:val="28"/>
          <w:lang w:eastAsia="zh-CN"/>
        </w:rPr>
        <w:t>一、彩色宝石项目土建工程</w:t>
      </w:r>
      <w:bookmarkEnd w:id="2"/>
    </w:p>
    <w:p>
      <w:pPr>
        <w:pStyle w:val="Heading2"/>
        <w:rPr>
          <w:rFonts w:ascii="仿宋" w:eastAsia="仿宋" w:hAnsi="仿宋" w:cs="仿宋" w:hint="eastAsia"/>
          <w:lang w:eastAsia="zh-CN"/>
        </w:rPr>
      </w:pPr>
      <w:bookmarkStart w:id="3" w:name="_Toc319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在彩色宝石项目的建筑工程设计中，我们将秉承一系列重要的设计原则，以确保彩色宝石项目建筑在功能、美观、可持续性等方面达到最佳效果。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首要原则是确保建筑的功能性得到最大化的发挥。我们将充分理解彩色宝石项目的实际需求，合理布局各个功能区域，保证建筑在满足业务需求的同时，提供高效的工作环境。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在建筑设计中，我们将综合考虑建设和运营成本。通过精细的经济效益分析，确保设计方案在高效利用资源的同时，对彩色宝石项目的长期盈利能力有积极的贡献。</w:t>
      </w:r>
    </w:p>
    <w:p>
      <w:pPr>
        <w:pStyle w:val="Heading2"/>
        <w:ind w:firstLine="560" w:firstLineChars="200"/>
        <w:rPr>
          <w:rFonts w:ascii="仿宋" w:eastAsia="仿宋" w:hAnsi="仿宋" w:cs="仿宋" w:hint="eastAsia"/>
          <w:sz w:val="28"/>
          <w:lang w:eastAsia="zh-CN"/>
        </w:rPr>
      </w:pPr>
      <w:bookmarkStart w:id="4" w:name="_Toc257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的土建工程设计中，我们将精准设定设计年限，结合彩色宝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色宝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6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彩色宝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色宝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色宝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6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本期工程彩色宝石项目预计总建筑面积XXX平方米，其中：计容建筑面积XXX平方米，计划建筑工程投资XX万元，占彩色宝石项目总投资的XX%。</w:t>
      </w:r>
    </w:p>
    <w:p>
      <w:pPr>
        <w:pStyle w:val="Heading1"/>
        <w:ind w:firstLine="560" w:firstLineChars="200"/>
        <w:rPr>
          <w:rFonts w:ascii="仿宋" w:eastAsia="仿宋" w:hAnsi="仿宋" w:cs="仿宋" w:hint="eastAsia"/>
          <w:sz w:val="28"/>
          <w:lang w:eastAsia="zh-CN"/>
        </w:rPr>
      </w:pPr>
      <w:bookmarkStart w:id="7" w:name="_Toc20046"/>
      <w:r>
        <w:rPr>
          <w:rFonts w:ascii="仿宋" w:eastAsia="仿宋" w:hAnsi="仿宋" w:cs="仿宋" w:hint="eastAsia"/>
          <w:sz w:val="28"/>
          <w:lang w:eastAsia="zh-CN"/>
        </w:rPr>
        <w:t>二、彩色宝石项目危机管理</w:t>
      </w:r>
      <w:bookmarkEnd w:id="7"/>
    </w:p>
    <w:p>
      <w:pPr>
        <w:pStyle w:val="Heading2"/>
        <w:rPr>
          <w:rFonts w:ascii="仿宋" w:eastAsia="仿宋" w:hAnsi="仿宋" w:cs="仿宋" w:hint="eastAsia"/>
          <w:lang w:eastAsia="zh-CN"/>
        </w:rPr>
      </w:pPr>
      <w:bookmarkStart w:id="8" w:name="_Toc1654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危机管理中，危机预警与识别是确保彩色宝石项目稳健运行的核心步骤。通过建立全面的监测机制，彩色宝石项目团队旨在及时发现和理解潜在的风险和危机因素，以便采取及时的预防和应对措施，确保彩色宝石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首先，通过深入的风险评估，彩色宝石项目团队全面分析了整个彩色宝石项目和各个阶段可能存在的威胁。这包括准确评估每个潜在风险的发生概率和可能影响的程度，为后续危机预警提供了有力支持。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宝石项目团队着重于明确定义彩色宝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宝石项目进展的持续监控，团队能够及时发现潜在问题并作出迅速反应。彩色宝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在这一阶段，团队的专业素养和反应速度将发挥至关重要的作用，以确保潜在危机能够在初期得到有效的处理，最大程度地减轻负面影响。通过危机预警与识别，彩色宝石项目得以更有序、可控地推进。</w:t>
      </w:r>
    </w:p>
    <w:p>
      <w:pPr>
        <w:pStyle w:val="Heading2"/>
        <w:ind w:firstLine="560" w:firstLineChars="200"/>
        <w:rPr>
          <w:rFonts w:ascii="仿宋" w:eastAsia="仿宋" w:hAnsi="仿宋" w:cs="仿宋" w:hint="eastAsia"/>
          <w:sz w:val="28"/>
          <w:lang w:eastAsia="zh-CN"/>
        </w:rPr>
      </w:pPr>
      <w:bookmarkStart w:id="9" w:name="_Toc853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在危机发生时，彩色宝石项目团队立即行动，成立了应急小组。该小组的任务是迅速制定并实施紧急应对措施，以最小化潜在损失。以下是采取的主要措施：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暂停彩色宝石项目进度：为遏制危机蔓延，彩色宝石项目暂时停止进行，以便全面评估当前状况。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资源重新分配：重新评估彩色宝石项目资源的分配，确保最大限度地减小损失。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实时沟通：与关键利益相关者建立实时沟通机制，向他们传递彩色宝石项目危机的实际状况，保障彩色宝石项目核心利益。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在紧急应对的同时，彩色宝石项目团队强调了团队协作和有效沟通的重要性。以下是团队协作的关键举措：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信息共享机制：建立了信息共享平台，确保团队成员能够及时获取彩色宝石项目危机的实时信息。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领导者沟通：彩色宝石项目领导者通过定期会议和即时沟通工具，指导团队应对危机，保持团队稳定运行。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随着危机得到初步控制，彩色宝石项目团队转向制定恢复计划，以确保彩色宝石项目能够从中迅速恢复。主要恢复计划包括：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修复受损的进度计划：重新评估彩色宝石项目进度，制定修复计划，确保彩色宝石项目尽快回归正常进程。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重新调整资源分配：优化资源分配，确保彩色宝石项目在有限资源下高效运转。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风险管理机制加强：对彩色宝石项目风险进行全面评估，制定更强化的风险管理策略，以预防未来可能的危机。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068"/>
      <w:r>
        <w:rPr>
          <w:rFonts w:ascii="仿宋" w:eastAsia="仿宋" w:hAnsi="仿宋" w:cs="仿宋" w:hint="eastAsia"/>
          <w:sz w:val="28"/>
          <w:lang w:eastAsia="zh-CN"/>
        </w:rPr>
        <w:t>三、彩色宝石项目选址可行性分析</w:t>
      </w:r>
      <w:bookmarkEnd w:id="10"/>
    </w:p>
    <w:p>
      <w:pPr>
        <w:pStyle w:val="Heading2"/>
        <w:rPr>
          <w:rFonts w:ascii="仿宋" w:eastAsia="仿宋" w:hAnsi="仿宋" w:cs="仿宋" w:hint="eastAsia"/>
          <w:lang w:eastAsia="zh-CN"/>
        </w:rPr>
      </w:pPr>
      <w:bookmarkStart w:id="11" w:name="_Toc28481"/>
      <w:r>
        <w:rPr>
          <w:rFonts w:ascii="仿宋" w:eastAsia="仿宋" w:hAnsi="仿宋" w:cs="仿宋" w:hint="eastAsia"/>
          <w:lang w:eastAsia="zh-CN"/>
        </w:rPr>
        <w:t>(一)、彩色宝石项目选址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该彩色宝石项目选址位于XX省XX市XX区XXX街道</w:t>
      </w:r>
    </w:p>
    <w:p>
      <w:pPr>
        <w:pStyle w:val="Heading2"/>
        <w:ind w:firstLine="560" w:firstLineChars="200"/>
        <w:rPr>
          <w:rFonts w:ascii="仿宋" w:eastAsia="仿宋" w:hAnsi="仿宋" w:cs="仿宋" w:hint="eastAsia"/>
          <w:sz w:val="28"/>
          <w:lang w:eastAsia="zh-CN"/>
        </w:rPr>
      </w:pPr>
      <w:bookmarkStart w:id="12" w:name="_Toc2114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彩色宝石项目的征地面积将根据彩色宝石项目的实际规模和需求进行精确规划。具体面积XXX平方米，旨在确保彩色宝石项目不仅能够满足当前的发展需求，还能够预留空间以适应未来的扩展。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净用地面积是在征地面积基础上去除不可利用面积后的实际可开发用地。具体面积XXX平方米，考虑到环保、交通、安全等多方面因素，以确保彩色宝石项目在整体利用效率上达到最优。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彩色宝石项目计划建设的建筑总规模具体面积XXX平方米。这一规模的确定综合考虑了彩色宝石项目的性质、规模，以及城市规划的相关要求，确保建筑布局与周边环境协调一致。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绿地率是彩色宝石项目用地中被规划为绿地的比例。具体面积XXX平方米，旨在通过合理规划绿地，改善彩色宝石项目周边环境，提升居民生活质量，并符合城市整体绿化规划。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容积率是用地上可以建设的建筑总体积与用地面积之比。具体面积XXX，通过合理的容积率规划，确保彩色宝石项目建筑规模与周边环境和谐共生。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确保彩色宝石项目选址与当地城市规划相一致，具体面积XXX平方米。通过与城市规划部门深入沟通，确保彩色宝石项目不仅符合城市的整体发展方向，还能够融入城市的发展布局，为城市的长远发展贡献力量。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色宝石项目选址符合当地产业政策，具体面积XXX平方米。这包括彩色宝石项目对当地经济的促进作用，以及对相关产业的带动效应，确保彩色宝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用地总体要求必须符合环保和可持续发展的原则，具体面积XXX平方米。通过采用绿色建筑设计、节能减排等措施，确保彩色宝石项目在建设和运营过程中对环境的影响最小化，达到可持续发展的要求。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确保彩色宝石项目选址具备必要的公共设施配套，具体面积XXX平方米。这包括交通便利性、教育、医疗等基础设施，以提高居民生活品质，使得彩色宝石项目选址更具吸引力。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考虑用地总体要求对当地社会稳定性的影响，具体面积XXX平方米。通过深入了解当地社区反馈，确保彩色宝石项目的选址和建设过程对当地社会和谐稳定产生积极作用。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彩色宝石项目选址不仅符合法规和规划，还在实际操作中具有可行性。这一全面规划将为彩色宝石项目的成功实施提供坚实的基础，确保彩色宝石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383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色宝石项目的设备规划和空间设计中，我们将采取灵活设备布局的措施。设备布局将根据实际需求进行灵活设计，避免不必要的浪费。通过合理规划设备摆放位置，我们将提高设备的利用率，减少设备间距，以确保彩色宝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色宝石项目内部引入共享设施的概念，例如共享会议室、办公区等。通过这种方式，我们可以减少对资源的重复建设，提高资源共享效率，从而减小彩色宝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81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色宝石项目的总图布置中，我们将不同功能区域进行明确的规划，以最大程度满足彩色宝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246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色宝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彩色宝石项目对环境的影响是综合评价的重要因素之一。我们将详细考虑选址周边的自然环境、生态保护区、水源地等情况，确保彩色宝石项目的建设和运营对环境影响最小化，并符合当地的环保法规标准。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对选址的评价还需充分考虑当地政府的产业政策和法规。我们将详细了解彩色宝石项目所在地的相关政策，确保彩色宝石项目的规划和运营与当地法规相符，降低不必要的法律风险。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考虑到社会稳定性对企业运营的重要性，我们将评估选址地区的社会安全情况、劳工关系、社区反馈等方面，以确保彩色宝石项目的建设和运营不会受到社会稳定性的负面影响。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最后，我们将综合考虑用地成本，包括土地购置费用、土地开发成本等。通过对用地成本的详细评估，我们能够做出更为精确的经济效益分析，为彩色宝石项目的投资决策提供有力支持。</w:t>
      </w:r>
    </w:p>
    <w:p>
      <w:pPr>
        <w:pStyle w:val="Heading1"/>
        <w:ind w:firstLine="560" w:firstLineChars="200"/>
        <w:rPr>
          <w:rFonts w:ascii="仿宋" w:eastAsia="仿宋" w:hAnsi="仿宋" w:cs="仿宋" w:hint="eastAsia"/>
          <w:sz w:val="28"/>
          <w:lang w:eastAsia="zh-CN"/>
        </w:rPr>
      </w:pPr>
      <w:bookmarkStart w:id="16" w:name="_Toc16641"/>
      <w:r>
        <w:rPr>
          <w:rFonts w:ascii="仿宋" w:eastAsia="仿宋" w:hAnsi="仿宋" w:cs="仿宋" w:hint="eastAsia"/>
          <w:sz w:val="28"/>
          <w:lang w:eastAsia="zh-CN"/>
        </w:rPr>
        <w:t>四、彩色宝石项目概论</w:t>
      </w:r>
      <w:bookmarkEnd w:id="16"/>
    </w:p>
    <w:p>
      <w:pPr>
        <w:pStyle w:val="Heading2"/>
        <w:rPr>
          <w:rFonts w:ascii="仿宋" w:eastAsia="仿宋" w:hAnsi="仿宋" w:cs="仿宋" w:hint="eastAsia"/>
          <w:lang w:eastAsia="zh-CN"/>
        </w:rPr>
      </w:pPr>
      <w:bookmarkStart w:id="17" w:name="_Toc7942"/>
      <w:r>
        <w:rPr>
          <w:rFonts w:ascii="仿宋" w:eastAsia="仿宋" w:hAnsi="仿宋" w:cs="仿宋" w:hint="eastAsia"/>
          <w:lang w:eastAsia="zh-CN"/>
        </w:rPr>
        <w:t>(一)、彩色宝石项目概况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起源追溯至对市场的深入洞察。市场的不断演变与变革为彩色宝石项目提供了难得的机遇。当前市场存在的需求缺口和变革的大环境共同构成了彩色宝石项目的背景。这个彩色宝石项目旨在充分利用市场机遇，填补行业中尚未满足的需求，为客户提供全新的解决方案。市场的变革和需求的增长使得这个彩色宝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彩色宝石项目名称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正式命名为彩色宝石。这个名称不仅仅是一个标识，更代表了彩色宝石项目的核心理念和愿景。它蕴含着彩色宝石项目所要解决问题的关键字，具有强烈的表达和辨识度，为彩色宝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彩色宝石项目目标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核心目标是提供一种全新、高效的解决方案，满足客户日益增长的需求。彩色宝石项目追求的不仅仅是满足市场需求，更是在市场中获得卓越的竞争优势。通过不断提升产品或服务的质量和创新水平，彩色宝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彩色宝石项目范围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全面涵盖了产品研发、制造、市场推广和售后服务，确保从产品设计到最终用户体验的全方位关注。这一全面的彩色宝石项目范围是为了确保彩色宝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彩色宝石项目时间表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彩色宝石项目计划在未来18个月内完成，包括研发、测试、市场试点和正式推出等不同阶段。这个时间表的合理设计是为了确保彩色宝石项目各个阶段的顺利推进，以便按时交付高质量的成果。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彩色宝石项目预算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彩色宝石项目总预算估算为XX百万美元，主要分配在研发、市场推广、人员培训和运营等方面。这一充足的预算为彩色宝石项目提供了充足的资源，确保彩色宝石项目在各个方面都能取得优异的表现。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彩色宝石项目风险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彩色宝石项目可能面临的风险包括市场接受度低、技术难题、竞争激烈等。彩色宝石项目团队已经制定了相应的风险应对计划，通过前瞻性的风险管理，确保彩色宝石项目在面对不确定性时能够迅速做出应对。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彩色宝石项目团队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彩色宝石项目汇聚了一支经验丰富、多领域专业素养的核心团队，确保彩色宝石项目在各个方面都能拥有高水平的执行力。团队的协同作战是彩色宝石项目成功的关键因素之一。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彩色宝石项目背景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彩色宝石项目的背景根植于市场对更高效、创新产品的渴望，同时也受到科技发展对行业格局的深刻改变的影响。这为彩色宝石项目提供了广阔的发展空间和市场需求。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彩色宝石项目现状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截至目前，彩色宝石项目已完成市场调研和技术验证，取得了初步的成功。这为彩色宝石项目在未来的发展奠定了坚实的基础，为更远大的目标打下了坚实的基石。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5196"/>
      <w:r>
        <w:rPr>
          <w:rFonts w:ascii="仿宋" w:eastAsia="仿宋" w:hAnsi="仿宋" w:cs="仿宋" w:hint="eastAsia"/>
          <w:sz w:val="28"/>
          <w:lang w:eastAsia="zh-CN"/>
        </w:rPr>
        <w:t>(二)、彩色宝石项目目标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keyword》彩色宝石项目首要业务目标是在市场中占据有利地位，实现产品/服务的成功推广和销售。通过不断提升产品质量、创新性，彩色宝石项目追求成为行业中的领导者，赢得更多客户的青睐。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在科技迅速发展的时代，彩色宝石项目着眼于技术创新。通过持续的研发和技术升级，彩色宝石项目旨在推出更具创新性的产品或服务，以满足市场对新鲜、先进解决方案的需求。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为了建立可持续的客户关系，彩色宝石项目设定了客户满意度目标。通过提供卓越的产品质量和优质的客户服务，彩色宝石项目追求赢得客户的信任和忠诚度，确保他们的满意度达到行业领先水平。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https://d.book118.com/048142052121006033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54C30"/>
    <w:rsid w:val="52554C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42052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2024-02-02T23:50:00Z</dcterms:created>
  <dcterms:modified xsi:type="dcterms:W3CDTF">2024-02-02T23:51:04Z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01470D6A4E5E43E384D0D1C9F26C5CA1_11</vt:lpwstr>
  </property>
  <property fmtid="{D5CDD505-2E9C-101B-9397-08002B2CF9AE}" pid="3" name="KSOProductBuildVer">
    <vt:lpwstr>2052-12.1.0.16250</vt:lpwstr>
  </property>
</Properties>
</file>