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医疗器械项目调研分析报告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99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_Toc7997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43" w:history="1">
        <w:r>
          <w:rPr>
            <w:rFonts w:ascii="仿宋" w:eastAsia="仿宋" w:hAnsi="仿宋" w:cs="仿宋" w:hint="eastAsia"/>
            <w:lang w:eastAsia="zh-CN"/>
          </w:rPr>
          <w:t>一、人力资源风险管理过程</w:t>
        </w:r>
        <w:r>
          <w:tab/>
        </w:r>
        <w:r>
          <w:fldChar w:fldCharType="begin"/>
        </w:r>
        <w:r>
          <w:instrText xml:space="preserve"> PAGEREF _Toc10743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3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_Toc25513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5" w:history="1">
        <w:r>
          <w:rPr>
            <w:rFonts w:ascii="仿宋" w:eastAsia="仿宋" w:hAnsi="仿宋" w:cs="仿宋" w:hint="eastAsia"/>
            <w:lang w:eastAsia="zh-CN"/>
          </w:rPr>
          <w:t>(二)、风险评估</w:t>
        </w:r>
        <w:r>
          <w:tab/>
        </w:r>
        <w:r>
          <w:fldChar w:fldCharType="begin"/>
        </w:r>
        <w:r>
          <w:instrText xml:space="preserve"> PAGEREF _Toc27875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3" w:history="1">
        <w:r>
          <w:rPr>
            <w:rFonts w:ascii="仿宋" w:eastAsia="仿宋" w:hAnsi="仿宋" w:cs="仿宋" w:hint="eastAsia"/>
            <w:lang w:eastAsia="zh-CN"/>
          </w:rPr>
          <w:t>(三)、风险应对</w:t>
        </w:r>
        <w:r>
          <w:tab/>
        </w:r>
        <w:r>
          <w:fldChar w:fldCharType="begin"/>
        </w:r>
        <w:r>
          <w:instrText xml:space="preserve"> PAGEREF _Toc8823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27" w:history="1">
        <w:r>
          <w:rPr>
            <w:rFonts w:ascii="仿宋" w:eastAsia="仿宋" w:hAnsi="仿宋" w:cs="仿宋" w:hint="eastAsia"/>
            <w:lang w:eastAsia="zh-CN"/>
          </w:rPr>
          <w:t>二、医疗器械项目选址说明</w:t>
        </w:r>
        <w:r>
          <w:tab/>
        </w:r>
        <w:r>
          <w:fldChar w:fldCharType="begin"/>
        </w:r>
        <w:r>
          <w:instrText xml:space="preserve"> PAGEREF _Toc29027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3" w:history="1">
        <w:r>
          <w:rPr>
            <w:rFonts w:ascii="仿宋" w:eastAsia="仿宋" w:hAnsi="仿宋" w:cs="仿宋" w:hint="eastAsia"/>
            <w:lang w:eastAsia="zh-CN"/>
          </w:rPr>
          <w:t>(一)、医疗器械项目选址原则</w:t>
        </w:r>
        <w:r>
          <w:tab/>
        </w:r>
        <w:r>
          <w:fldChar w:fldCharType="begin"/>
        </w:r>
        <w:r>
          <w:instrText xml:space="preserve"> PAGEREF _Toc19283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4" w:history="1">
        <w:r>
          <w:rPr>
            <w:rFonts w:ascii="仿宋" w:eastAsia="仿宋" w:hAnsi="仿宋" w:cs="仿宋" w:hint="eastAsia"/>
            <w:lang w:eastAsia="zh-CN"/>
          </w:rPr>
          <w:t>(二)、医疗器械项目选址</w:t>
        </w:r>
        <w:r>
          <w:tab/>
        </w:r>
        <w:r>
          <w:fldChar w:fldCharType="begin"/>
        </w:r>
        <w:r>
          <w:instrText xml:space="preserve"> PAGEREF _Toc26714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7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_Toc21487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0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_Toc16290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6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_Toc19946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7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_Toc22747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3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_Toc22743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5" w:history="1">
        <w:r>
          <w:rPr>
            <w:rFonts w:ascii="仿宋" w:eastAsia="仿宋" w:hAnsi="仿宋" w:cs="仿宋" w:hint="eastAsia"/>
            <w:lang w:eastAsia="zh-CN"/>
          </w:rPr>
          <w:t>(八)、选址综合评价</w:t>
        </w:r>
        <w:r>
          <w:tab/>
        </w:r>
        <w:r>
          <w:fldChar w:fldCharType="begin"/>
        </w:r>
        <w:r>
          <w:instrText xml:space="preserve"> PAGEREF _Toc28645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95" w:history="1">
        <w:r>
          <w:rPr>
            <w:rFonts w:ascii="仿宋" w:eastAsia="仿宋" w:hAnsi="仿宋" w:cs="仿宋" w:hint="eastAsia"/>
            <w:lang w:eastAsia="zh-CN"/>
          </w:rPr>
          <w:t>三、医疗器械行业行业发展现状</w:t>
        </w:r>
        <w:r>
          <w:tab/>
        </w:r>
        <w:r>
          <w:fldChar w:fldCharType="begin"/>
        </w:r>
        <w:r>
          <w:instrText xml:space="preserve"> PAGEREF _Toc14695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8" w:history="1">
        <w:r>
          <w:rPr>
            <w:rFonts w:ascii="仿宋" w:eastAsia="仿宋" w:hAnsi="仿宋" w:cs="仿宋" w:hint="eastAsia"/>
            <w:lang w:eastAsia="zh-CN"/>
          </w:rPr>
          <w:t>(一)、市场规模的扩大</w:t>
        </w:r>
        <w:r>
          <w:tab/>
        </w:r>
        <w:r>
          <w:fldChar w:fldCharType="begin"/>
        </w:r>
        <w:r>
          <w:instrText xml:space="preserve"> PAGEREF _Toc30158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8" w:history="1">
        <w:r>
          <w:rPr>
            <w:rFonts w:ascii="仿宋" w:eastAsia="仿宋" w:hAnsi="仿宋" w:cs="仿宋" w:hint="eastAsia"/>
            <w:lang w:eastAsia="zh-CN"/>
          </w:rPr>
          <w:t>(二)、产品创新推动行业发展</w:t>
        </w:r>
        <w:r>
          <w:tab/>
        </w:r>
        <w:r>
          <w:fldChar w:fldCharType="begin"/>
        </w:r>
        <w:r>
          <w:instrText xml:space="preserve"> PAGEREF _Toc26378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" w:history="1">
        <w:r>
          <w:rPr>
            <w:rFonts w:ascii="仿宋" w:eastAsia="仿宋" w:hAnsi="仿宋" w:cs="仿宋" w:hint="eastAsia"/>
            <w:lang w:eastAsia="zh-CN"/>
          </w:rPr>
          <w:t>(三)、线上线下渠道融合发展</w:t>
        </w:r>
        <w:r>
          <w:tab/>
        </w:r>
        <w:r>
          <w:fldChar w:fldCharType="begin"/>
        </w:r>
        <w:r>
          <w:instrText xml:space="preserve"> PAGEREF _Toc3188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3" w:history="1">
        <w:r>
          <w:rPr>
            <w:rFonts w:ascii="仿宋" w:eastAsia="仿宋" w:hAnsi="仿宋" w:cs="仿宋" w:hint="eastAsia"/>
            <w:lang w:eastAsia="zh-CN"/>
          </w:rPr>
          <w:t>(四)、定制化服务的兴起</w:t>
        </w:r>
        <w:r>
          <w:tab/>
        </w:r>
        <w:r>
          <w:fldChar w:fldCharType="begin"/>
        </w:r>
        <w:r>
          <w:instrText xml:space="preserve"> PAGEREF _Toc11143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2" w:history="1">
        <w:r>
          <w:rPr>
            <w:rFonts w:ascii="仿宋" w:eastAsia="仿宋" w:hAnsi="仿宋" w:cs="仿宋" w:hint="eastAsia"/>
            <w:lang w:eastAsia="zh-CN"/>
          </w:rPr>
          <w:t>(五)、环保意识的提高</w:t>
        </w:r>
        <w:r>
          <w:tab/>
        </w:r>
        <w:r>
          <w:fldChar w:fldCharType="begin"/>
        </w:r>
        <w:r>
          <w:instrText xml:space="preserve"> PAGEREF _Toc28742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9" w:history="1">
        <w:r>
          <w:rPr>
            <w:rFonts w:ascii="仿宋" w:eastAsia="仿宋" w:hAnsi="仿宋" w:cs="仿宋" w:hint="eastAsia"/>
            <w:lang w:eastAsia="zh-CN"/>
          </w:rPr>
          <w:t>四、技术贸易</w:t>
        </w:r>
        <w:r>
          <w:tab/>
        </w:r>
        <w:r>
          <w:fldChar w:fldCharType="begin"/>
        </w:r>
        <w:r>
          <w:instrText xml:space="preserve"> PAGEREF _Toc3159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4" w:history="1">
        <w:r>
          <w:rPr>
            <w:rFonts w:ascii="仿宋" w:eastAsia="仿宋" w:hAnsi="仿宋" w:cs="仿宋" w:hint="eastAsia"/>
            <w:lang w:eastAsia="zh-CN"/>
          </w:rPr>
          <w:t>(一)、技术贸易概述</w:t>
        </w:r>
        <w:r>
          <w:tab/>
        </w:r>
        <w:r>
          <w:fldChar w:fldCharType="begin"/>
        </w:r>
        <w:r>
          <w:instrText xml:space="preserve"> PAGEREF _Toc18604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1" w:history="1">
        <w:r>
          <w:rPr>
            <w:rFonts w:ascii="仿宋" w:eastAsia="仿宋" w:hAnsi="仿宋" w:cs="仿宋" w:hint="eastAsia"/>
            <w:lang w:eastAsia="zh-CN"/>
          </w:rPr>
          <w:t>(二)、技术贸易的国际合作</w:t>
        </w:r>
        <w:r>
          <w:tab/>
        </w:r>
        <w:r>
          <w:fldChar w:fldCharType="begin"/>
        </w:r>
        <w:r>
          <w:instrText xml:space="preserve"> PAGEREF _Toc13251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0" w:history="1">
        <w:r>
          <w:rPr>
            <w:rFonts w:ascii="仿宋" w:eastAsia="仿宋" w:hAnsi="仿宋" w:cs="仿宋" w:hint="eastAsia"/>
            <w:lang w:eastAsia="zh-CN"/>
          </w:rPr>
          <w:t>(三)、技术贸易风险管理</w:t>
        </w:r>
        <w:r>
          <w:tab/>
        </w:r>
        <w:r>
          <w:fldChar w:fldCharType="begin"/>
        </w:r>
        <w:r>
          <w:instrText xml:space="preserve"> PAGEREF _Toc23850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" w:history="1">
        <w:r>
          <w:rPr>
            <w:rFonts w:ascii="仿宋" w:eastAsia="仿宋" w:hAnsi="仿宋" w:cs="仿宋" w:hint="eastAsia"/>
            <w:lang w:eastAsia="zh-CN"/>
          </w:rPr>
          <w:t>五、职业安全与劳动卫生</w:t>
        </w:r>
        <w:r>
          <w:tab/>
        </w:r>
        <w:r>
          <w:fldChar w:fldCharType="begin"/>
        </w:r>
        <w:r>
          <w:instrText xml:space="preserve"> PAGEREF _Toc28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9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_Toc23619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_Toc20867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_Toc2710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9" w:history="1">
        <w:r>
          <w:rPr>
            <w:rFonts w:ascii="仿宋" w:eastAsia="仿宋" w:hAnsi="仿宋" w:cs="仿宋" w:hint="eastAsia"/>
            <w:lang w:eastAsia="zh-CN"/>
          </w:rPr>
          <w:t>(四)、安全标志使用要求</w:t>
        </w:r>
        <w:r>
          <w:tab/>
        </w:r>
        <w:r>
          <w:fldChar w:fldCharType="begin"/>
        </w:r>
        <w:r>
          <w:instrText xml:space="preserve"> PAGEREF _Toc13079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_Toc9172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7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_Toc8847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5" w:history="1">
        <w:r>
          <w:rPr>
            <w:rFonts w:ascii="仿宋" w:eastAsia="仿宋" w:hAnsi="仿宋" w:cs="仿宋" w:hint="eastAsia"/>
            <w:lang w:eastAsia="zh-CN"/>
          </w:rPr>
          <w:t>(七)、防静电、触电、防护及防雷措施</w:t>
        </w:r>
        <w:r>
          <w:tab/>
        </w:r>
        <w:r>
          <w:fldChar w:fldCharType="begin"/>
        </w:r>
        <w:r>
          <w:instrText xml:space="preserve"> PAGEREF _Toc17535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_Toc4474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3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_Toc10903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8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_Toc21958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6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_Toc19606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69" w:history="1">
        <w:r>
          <w:rPr>
            <w:rFonts w:ascii="仿宋" w:eastAsia="仿宋" w:hAnsi="仿宋" w:cs="仿宋" w:hint="eastAsia"/>
            <w:lang w:eastAsia="zh-CN"/>
          </w:rPr>
          <w:t>六、医疗器械项目建设背景及必要性分析</w:t>
        </w:r>
        <w:r>
          <w:tab/>
        </w:r>
        <w:r>
          <w:fldChar w:fldCharType="begin"/>
        </w:r>
        <w:r>
          <w:instrText xml:space="preserve"> PAGEREF _Toc11069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" w:history="1">
        <w:r>
          <w:rPr>
            <w:rFonts w:ascii="仿宋" w:eastAsia="仿宋" w:hAnsi="仿宋" w:cs="仿宋" w:hint="eastAsia"/>
            <w:lang w:eastAsia="zh-CN"/>
          </w:rPr>
          <w:t>(一)、医疗器械项目承办单位背景分析</w:t>
        </w:r>
        <w:r>
          <w:tab/>
        </w:r>
        <w:r>
          <w:fldChar w:fldCharType="begin"/>
        </w:r>
        <w:r>
          <w:instrText xml:space="preserve"> PAGEREF _Toc367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2" w:history="1">
        <w:r>
          <w:rPr>
            <w:rFonts w:ascii="仿宋" w:eastAsia="仿宋" w:hAnsi="仿宋" w:cs="仿宋" w:hint="eastAsia"/>
            <w:lang w:eastAsia="zh-CN"/>
          </w:rPr>
          <w:t>(二)、医疗器械项目背景分析</w:t>
        </w:r>
        <w:r>
          <w:tab/>
        </w:r>
        <w:r>
          <w:fldChar w:fldCharType="begin"/>
        </w:r>
        <w:r>
          <w:instrText xml:space="preserve"> PAGEREF _Toc13842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" w:history="1">
        <w:r>
          <w:rPr>
            <w:rFonts w:ascii="仿宋" w:eastAsia="仿宋" w:hAnsi="仿宋" w:cs="仿宋" w:hint="eastAsia"/>
            <w:lang w:eastAsia="zh-CN"/>
          </w:rPr>
          <w:t>(三)、医疗器械项目建设必要性分析</w:t>
        </w:r>
        <w:r>
          <w:tab/>
        </w:r>
        <w:r>
          <w:fldChar w:fldCharType="begin"/>
        </w:r>
        <w:r>
          <w:instrText xml:space="preserve"> PAGEREF _Toc2415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08" w:history="1">
        <w:r>
          <w:rPr>
            <w:rFonts w:ascii="仿宋" w:eastAsia="仿宋" w:hAnsi="仿宋" w:cs="仿宋" w:hint="eastAsia"/>
            <w:lang w:eastAsia="zh-CN"/>
          </w:rPr>
          <w:t>七、医疗器械项目工程设计研究</w:t>
        </w:r>
        <w:r>
          <w:tab/>
        </w:r>
        <w:r>
          <w:fldChar w:fldCharType="begin"/>
        </w:r>
        <w:r>
          <w:instrText xml:space="preserve"> PAGEREF _Toc14008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3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_Toc1835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7" w:history="1">
        <w:r>
          <w:rPr>
            <w:rFonts w:ascii="仿宋" w:eastAsia="仿宋" w:hAnsi="仿宋" w:cs="仿宋" w:hint="eastAsia"/>
            <w:lang w:eastAsia="zh-CN"/>
          </w:rPr>
          <w:t>(二)、医疗器械项目工程建设标准规范</w:t>
        </w:r>
        <w:r>
          <w:tab/>
        </w:r>
        <w:r>
          <w:fldChar w:fldCharType="begin"/>
        </w:r>
        <w:r>
          <w:instrText xml:space="preserve"> PAGEREF _Toc24987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5" w:history="1">
        <w:r>
          <w:rPr>
            <w:rFonts w:ascii="仿宋" w:eastAsia="仿宋" w:hAnsi="仿宋" w:cs="仿宋" w:hint="eastAsia"/>
            <w:lang w:eastAsia="zh-CN"/>
          </w:rPr>
          <w:t>(三)、医疗器械项目总平面设计要求</w:t>
        </w:r>
        <w:r>
          <w:tab/>
        </w:r>
        <w:r>
          <w:fldChar w:fldCharType="begin"/>
        </w:r>
        <w:r>
          <w:instrText xml:space="preserve"> PAGEREF _Toc12515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1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_Toc8561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_Toc1541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7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_Toc29107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11" w:history="1">
        <w:r>
          <w:rPr>
            <w:rFonts w:ascii="仿宋" w:eastAsia="仿宋" w:hAnsi="仿宋" w:cs="仿宋" w:hint="eastAsia"/>
            <w:lang w:eastAsia="zh-CN"/>
          </w:rPr>
          <w:t>八、公司治理结构</w:t>
        </w:r>
        <w:r>
          <w:tab/>
        </w:r>
        <w:r>
          <w:fldChar w:fldCharType="begin"/>
        </w:r>
        <w:r>
          <w:instrText xml:space="preserve"> PAGEREF _Toc9011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5" w:history="1">
        <w:r>
          <w:rPr>
            <w:rFonts w:ascii="仿宋" w:eastAsia="仿宋" w:hAnsi="仿宋" w:cs="仿宋" w:hint="eastAsia"/>
            <w:lang w:eastAsia="zh-CN"/>
          </w:rPr>
          <w:t>(一)、公司组织形式</w:t>
        </w:r>
        <w:r>
          <w:tab/>
        </w:r>
        <w:r>
          <w:fldChar w:fldCharType="begin"/>
        </w:r>
        <w:r>
          <w:instrText xml:space="preserve"> PAGEREF _Toc19055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1" w:history="1">
        <w:r>
          <w:rPr>
            <w:rFonts w:ascii="仿宋" w:eastAsia="仿宋" w:hAnsi="仿宋" w:cs="仿宋" w:hint="eastAsia"/>
            <w:lang w:eastAsia="zh-CN"/>
          </w:rPr>
          <w:t>(二)、董事会结构</w:t>
        </w:r>
        <w:r>
          <w:tab/>
        </w:r>
        <w:r>
          <w:fldChar w:fldCharType="begin"/>
        </w:r>
        <w:r>
          <w:instrText xml:space="preserve"> PAGEREF _Toc5171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5" w:history="1">
        <w:r>
          <w:rPr>
            <w:rFonts w:ascii="仿宋" w:eastAsia="仿宋" w:hAnsi="仿宋" w:cs="仿宋" w:hint="eastAsia"/>
            <w:lang w:eastAsia="zh-CN"/>
          </w:rPr>
          <w:t>(三)、高管薪酬与激励计划</w:t>
        </w:r>
        <w:r>
          <w:tab/>
        </w:r>
        <w:r>
          <w:fldChar w:fldCharType="begin"/>
        </w:r>
        <w:r>
          <w:instrText xml:space="preserve"> PAGEREF _Toc24685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8" w:history="1">
        <w:r>
          <w:rPr>
            <w:rFonts w:ascii="仿宋" w:eastAsia="仿宋" w:hAnsi="仿宋" w:cs="仿宋" w:hint="eastAsia"/>
            <w:lang w:eastAsia="zh-CN"/>
          </w:rPr>
          <w:t>九、创新与研发策略</w:t>
        </w:r>
        <w:r>
          <w:tab/>
        </w:r>
        <w:r>
          <w:fldChar w:fldCharType="begin"/>
        </w:r>
        <w:r>
          <w:instrText xml:space="preserve"> PAGEREF _Toc1888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4" w:history="1">
        <w:r>
          <w:rPr>
            <w:rFonts w:ascii="仿宋" w:eastAsia="仿宋" w:hAnsi="仿宋" w:cs="仿宋" w:hint="eastAsia"/>
            <w:lang w:eastAsia="zh-CN"/>
          </w:rPr>
          <w:t>(一)、研发投入与创新计划</w:t>
        </w:r>
        <w:r>
          <w:tab/>
        </w:r>
        <w:r>
          <w:fldChar w:fldCharType="begin"/>
        </w:r>
        <w:r>
          <w:instrText xml:space="preserve"> PAGEREF _Toc5904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4" w:history="1">
        <w:r>
          <w:rPr>
            <w:rFonts w:ascii="仿宋" w:eastAsia="仿宋" w:hAnsi="仿宋" w:cs="仿宋" w:hint="eastAsia"/>
            <w:lang w:eastAsia="zh-CN"/>
          </w:rPr>
          <w:t>(二)、新产品开发策略</w:t>
        </w:r>
        <w:r>
          <w:tab/>
        </w:r>
        <w:r>
          <w:fldChar w:fldCharType="begin"/>
        </w:r>
        <w:r>
          <w:instrText xml:space="preserve"> PAGEREF _Toc9244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6" w:history="1">
        <w:r>
          <w:rPr>
            <w:rFonts w:ascii="仿宋" w:eastAsia="仿宋" w:hAnsi="仿宋" w:cs="仿宋" w:hint="eastAsia"/>
            <w:lang w:eastAsia="zh-CN"/>
          </w:rPr>
          <w:t>(三)、技术合作与研究合作</w:t>
        </w:r>
        <w:r>
          <w:tab/>
        </w:r>
        <w:r>
          <w:fldChar w:fldCharType="begin"/>
        </w:r>
        <w:r>
          <w:instrText xml:space="preserve"> PAGEREF _Toc11156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27" w:history="1">
        <w:r>
          <w:rPr>
            <w:rFonts w:ascii="仿宋" w:eastAsia="仿宋" w:hAnsi="仿宋" w:cs="仿宋" w:hint="eastAsia"/>
            <w:lang w:eastAsia="zh-CN"/>
          </w:rPr>
          <w:t>十、医疗器械项目社会影响</w:t>
        </w:r>
        <w:r>
          <w:tab/>
        </w:r>
        <w:r>
          <w:fldChar w:fldCharType="begin"/>
        </w:r>
        <w:r>
          <w:instrText xml:space="preserve"> PAGEREF _Toc8327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5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_Toc6665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4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_Toc29984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91" w:history="1">
        <w:r>
          <w:rPr>
            <w:rFonts w:ascii="仿宋" w:eastAsia="仿宋" w:hAnsi="仿宋" w:cs="仿宋" w:hint="eastAsia"/>
            <w:lang w:eastAsia="zh-CN"/>
          </w:rPr>
          <w:t>十一、公司基本情况</w:t>
        </w:r>
        <w:r>
          <w:tab/>
        </w:r>
        <w:r>
          <w:fldChar w:fldCharType="begin"/>
        </w:r>
        <w:r>
          <w:instrText xml:space="preserve"> PAGEREF _Toc23291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3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_Toc6713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0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_Toc18300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_Toc1641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4" w:history="1">
        <w:r>
          <w:rPr>
            <w:rFonts w:ascii="仿宋" w:eastAsia="仿宋" w:hAnsi="仿宋" w:cs="仿宋" w:hint="eastAsia"/>
            <w:lang w:eastAsia="zh-CN"/>
          </w:rPr>
          <w:t>(四)、核心人员介绍</w:t>
        </w:r>
        <w:r>
          <w:tab/>
        </w:r>
        <w:r>
          <w:fldChar w:fldCharType="begin"/>
        </w:r>
        <w:r>
          <w:instrText xml:space="preserve"> PAGEREF _Toc7794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9" w:history="1">
        <w:r>
          <w:rPr>
            <w:rFonts w:ascii="仿宋" w:eastAsia="仿宋" w:hAnsi="仿宋" w:cs="仿宋" w:hint="eastAsia"/>
            <w:lang w:eastAsia="zh-CN"/>
          </w:rPr>
          <w:t>(五)、经营宗旨</w:t>
        </w:r>
        <w:r>
          <w:tab/>
        </w:r>
        <w:r>
          <w:fldChar w:fldCharType="begin"/>
        </w:r>
        <w:r>
          <w:instrText xml:space="preserve"> PAGEREF _Toc7449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5" w:history="1">
        <w:r>
          <w:rPr>
            <w:rFonts w:ascii="仿宋" w:eastAsia="仿宋" w:hAnsi="仿宋" w:cs="仿宋" w:hint="eastAsia"/>
            <w:lang w:eastAsia="zh-CN"/>
          </w:rPr>
          <w:t>(六)、公司发展规划</w:t>
        </w:r>
        <w:r>
          <w:tab/>
        </w:r>
        <w:r>
          <w:fldChar w:fldCharType="begin"/>
        </w:r>
        <w:r>
          <w:instrText xml:space="preserve"> PAGEREF _Toc15695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26" w:history="1">
        <w:r>
          <w:rPr>
            <w:rFonts w:ascii="仿宋" w:eastAsia="仿宋" w:hAnsi="仿宋" w:cs="仿宋" w:hint="eastAsia"/>
            <w:lang w:eastAsia="zh-CN"/>
          </w:rPr>
          <w:t>十二、医疗器械项目落地与推广</w:t>
        </w:r>
        <w:r>
          <w:tab/>
        </w:r>
        <w:r>
          <w:fldChar w:fldCharType="begin"/>
        </w:r>
        <w:r>
          <w:instrText xml:space="preserve"> PAGEREF _Toc30426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0" w:history="1">
        <w:r>
          <w:rPr>
            <w:rFonts w:ascii="仿宋" w:eastAsia="仿宋" w:hAnsi="仿宋" w:cs="仿宋" w:hint="eastAsia"/>
            <w:lang w:eastAsia="zh-CN"/>
          </w:rPr>
          <w:t>(一)、医疗器械项目推广计划</w:t>
        </w:r>
        <w:r>
          <w:tab/>
        </w:r>
        <w:r>
          <w:fldChar w:fldCharType="begin"/>
        </w:r>
        <w:r>
          <w:instrText xml:space="preserve"> PAGEREF _Toc28580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7" w:history="1">
        <w:r>
          <w:rPr>
            <w:rFonts w:ascii="仿宋" w:eastAsia="仿宋" w:hAnsi="仿宋" w:cs="仿宋" w:hint="eastAsia"/>
            <w:lang w:eastAsia="zh-CN"/>
          </w:rPr>
          <w:t>(二)、地方政府支持与合作</w:t>
        </w:r>
        <w:r>
          <w:tab/>
        </w:r>
        <w:r>
          <w:fldChar w:fldCharType="begin"/>
        </w:r>
        <w:r>
          <w:instrText xml:space="preserve"> PAGEREF _Toc31027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5" w:history="1">
        <w:r>
          <w:rPr>
            <w:rFonts w:ascii="仿宋" w:eastAsia="仿宋" w:hAnsi="仿宋" w:cs="仿宋" w:hint="eastAsia"/>
            <w:lang w:eastAsia="zh-CN"/>
          </w:rPr>
          <w:t>(三)、市场推广与品牌建设</w:t>
        </w:r>
        <w:r>
          <w:tab/>
        </w:r>
        <w:r>
          <w:fldChar w:fldCharType="begin"/>
        </w:r>
        <w:r>
          <w:instrText xml:space="preserve"> PAGEREF _Toc5165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1" w:history="1">
        <w:r>
          <w:rPr>
            <w:rFonts w:ascii="仿宋" w:eastAsia="仿宋" w:hAnsi="仿宋" w:cs="仿宋" w:hint="eastAsia"/>
            <w:lang w:eastAsia="zh-CN"/>
          </w:rPr>
          <w:t>(四)、社会参与与共享机制</w:t>
        </w:r>
        <w:r>
          <w:tab/>
        </w:r>
        <w:r>
          <w:fldChar w:fldCharType="begin"/>
        </w:r>
        <w:r>
          <w:instrText xml:space="preserve"> PAGEREF _Toc8701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0" w:history="1">
        <w:r>
          <w:rPr>
            <w:rFonts w:ascii="仿宋" w:eastAsia="仿宋" w:hAnsi="仿宋" w:cs="仿宋" w:hint="eastAsia"/>
            <w:lang w:eastAsia="zh-CN"/>
          </w:rPr>
          <w:t>十三、环境影响分析</w:t>
        </w:r>
        <w:r>
          <w:tab/>
        </w:r>
        <w:r>
          <w:fldChar w:fldCharType="begin"/>
        </w:r>
        <w:r>
          <w:instrText xml:space="preserve"> PAGEREF _Toc2880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7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_Toc19087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6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_Toc16846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_Toc2365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" w:history="1">
        <w:r>
          <w:rPr>
            <w:rFonts w:ascii="仿宋" w:eastAsia="仿宋" w:hAnsi="仿宋" w:cs="仿宋" w:hint="eastAsia"/>
            <w:lang w:eastAsia="zh-CN"/>
          </w:rPr>
          <w:t>(四)、废弃物处理</w:t>
        </w:r>
        <w:r>
          <w:tab/>
        </w:r>
        <w:r>
          <w:fldChar w:fldCharType="begin"/>
        </w:r>
        <w:r>
          <w:instrText xml:space="preserve"> PAGEREF _Toc1367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1" w:history="1">
        <w:r>
          <w:rPr>
            <w:rFonts w:ascii="仿宋" w:eastAsia="仿宋" w:hAnsi="仿宋" w:cs="仿宋" w:hint="eastAsia"/>
            <w:lang w:eastAsia="zh-CN"/>
          </w:rPr>
          <w:t>(五)、特殊环境影响分析</w:t>
        </w:r>
        <w:r>
          <w:tab/>
        </w:r>
        <w:r>
          <w:fldChar w:fldCharType="begin"/>
        </w:r>
        <w:r>
          <w:instrText xml:space="preserve"> PAGEREF _Toc19461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3" w:history="1">
        <w:r>
          <w:rPr>
            <w:rFonts w:ascii="仿宋" w:eastAsia="仿宋" w:hAnsi="仿宋" w:cs="仿宋" w:hint="eastAsia"/>
            <w:lang w:eastAsia="zh-CN"/>
          </w:rPr>
          <w:t>(六)、清洁生产</w:t>
        </w:r>
        <w:r>
          <w:tab/>
        </w:r>
        <w:r>
          <w:fldChar w:fldCharType="begin"/>
        </w:r>
        <w:r>
          <w:instrText xml:space="preserve"> PAGEREF _Toc28793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4" w:history="1">
        <w:r>
          <w:rPr>
            <w:rFonts w:ascii="仿宋" w:eastAsia="仿宋" w:hAnsi="仿宋" w:cs="仿宋" w:hint="eastAsia"/>
            <w:lang w:eastAsia="zh-CN"/>
          </w:rPr>
          <w:t>(七)、医疗器械项目建设对区域经济的影响</w:t>
        </w:r>
        <w:r>
          <w:tab/>
        </w:r>
        <w:r>
          <w:fldChar w:fldCharType="begin"/>
        </w:r>
        <w:r>
          <w:instrText xml:space="preserve"> PAGEREF _Toc23894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_Toc32006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38" w:history="1">
        <w:r>
          <w:rPr>
            <w:rFonts w:ascii="仿宋" w:eastAsia="仿宋" w:hAnsi="仿宋" w:cs="仿宋" w:hint="eastAsia"/>
            <w:lang w:eastAsia="zh-CN"/>
          </w:rPr>
          <w:t>十四、医疗器械促销策略</w:t>
        </w:r>
        <w:r>
          <w:tab/>
        </w:r>
        <w:r>
          <w:fldChar w:fldCharType="begin"/>
        </w:r>
        <w:r>
          <w:instrText xml:space="preserve"> PAGEREF _Toc19538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5" w:history="1">
        <w:r>
          <w:rPr>
            <w:rFonts w:ascii="仿宋" w:eastAsia="仿宋" w:hAnsi="仿宋" w:cs="仿宋" w:hint="eastAsia"/>
            <w:lang w:eastAsia="zh-CN"/>
          </w:rPr>
          <w:t>(一)、广告与宣传</w:t>
        </w:r>
        <w:r>
          <w:tab/>
        </w:r>
        <w:r>
          <w:fldChar w:fldCharType="begin"/>
        </w:r>
        <w:r>
          <w:instrText xml:space="preserve"> PAGEREF _Toc28615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9" w:history="1">
        <w:r>
          <w:rPr>
            <w:rFonts w:ascii="仿宋" w:eastAsia="仿宋" w:hAnsi="仿宋" w:cs="仿宋" w:hint="eastAsia"/>
            <w:lang w:eastAsia="zh-CN"/>
          </w:rPr>
          <w:t>(二)、促销活动</w:t>
        </w:r>
        <w:r>
          <w:tab/>
        </w:r>
        <w:r>
          <w:fldChar w:fldCharType="begin"/>
        </w:r>
        <w:r>
          <w:instrText xml:space="preserve"> PAGEREF _Toc15369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0" w:history="1">
        <w:r>
          <w:rPr>
            <w:rFonts w:ascii="仿宋" w:eastAsia="仿宋" w:hAnsi="仿宋" w:cs="仿宋" w:hint="eastAsia"/>
            <w:lang w:eastAsia="zh-CN"/>
          </w:rPr>
          <w:t>(三)、品牌推广</w:t>
        </w:r>
        <w:r>
          <w:tab/>
        </w:r>
        <w:r>
          <w:fldChar w:fldCharType="begin"/>
        </w:r>
        <w:r>
          <w:instrText xml:space="preserve"> PAGEREF _Toc13140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4" w:history="1">
        <w:r>
          <w:rPr>
            <w:rFonts w:ascii="仿宋" w:eastAsia="仿宋" w:hAnsi="仿宋" w:cs="仿宋" w:hint="eastAsia"/>
            <w:lang w:eastAsia="zh-CN"/>
          </w:rPr>
          <w:t>(四)、数字营销</w:t>
        </w:r>
        <w:r>
          <w:tab/>
        </w:r>
        <w:r>
          <w:fldChar w:fldCharType="begin"/>
        </w:r>
        <w:r>
          <w:instrText xml:space="preserve"> PAGEREF _Toc31084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873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_Toc8873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8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_Toc30228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_Toc2397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27" w:history="1">
        <w:r>
          <w:rPr>
            <w:rFonts w:ascii="仿宋" w:eastAsia="仿宋" w:hAnsi="仿宋" w:cs="仿宋" w:hint="eastAsia"/>
            <w:lang w:eastAsia="zh-CN"/>
          </w:rPr>
          <w:t>十六、外部合作与产业联盟</w:t>
        </w:r>
        <w:r>
          <w:tab/>
        </w:r>
        <w:r>
          <w:fldChar w:fldCharType="begin"/>
        </w:r>
        <w:r>
          <w:instrText xml:space="preserve"> PAGEREF _Toc30227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6" w:history="1">
        <w:r>
          <w:rPr>
            <w:rFonts w:ascii="仿宋" w:eastAsia="仿宋" w:hAnsi="仿宋" w:cs="仿宋" w:hint="eastAsia"/>
            <w:lang w:eastAsia="zh-CN"/>
          </w:rPr>
          <w:t>(一)、行业合作与协作机会</w:t>
        </w:r>
        <w:r>
          <w:tab/>
        </w:r>
        <w:r>
          <w:fldChar w:fldCharType="begin"/>
        </w:r>
        <w:r>
          <w:instrText xml:space="preserve"> PAGEREF _Toc3756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5" w:history="1">
        <w:r>
          <w:rPr>
            <w:rFonts w:ascii="仿宋" w:eastAsia="仿宋" w:hAnsi="仿宋" w:cs="仿宋" w:hint="eastAsia"/>
            <w:lang w:eastAsia="zh-CN"/>
          </w:rPr>
          <w:t>(二)、参与产业联盟的战略意义</w:t>
        </w:r>
        <w:r>
          <w:tab/>
        </w:r>
        <w:r>
          <w:fldChar w:fldCharType="begin"/>
        </w:r>
        <w:r>
          <w:instrText xml:space="preserve"> PAGEREF _Toc29025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3" w:history="1">
        <w:r>
          <w:rPr>
            <w:rFonts w:ascii="仿宋" w:eastAsia="仿宋" w:hAnsi="仿宋" w:cs="仿宋" w:hint="eastAsia"/>
            <w:lang w:eastAsia="zh-CN"/>
          </w:rPr>
          <w:t>(三)、合作伙伴关系的长期发展规划</w:t>
        </w:r>
        <w:r>
          <w:tab/>
        </w:r>
        <w:r>
          <w:fldChar w:fldCharType="begin"/>
        </w:r>
        <w:r>
          <w:instrText xml:space="preserve"> PAGEREF _Toc10673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73" w:history="1">
        <w:r>
          <w:rPr>
            <w:rFonts w:ascii="仿宋" w:eastAsia="仿宋" w:hAnsi="仿宋" w:cs="仿宋" w:hint="eastAsia"/>
            <w:lang w:eastAsia="zh-CN"/>
          </w:rPr>
          <w:t>十七、未来计划和展望</w:t>
        </w:r>
        <w:r>
          <w:tab/>
        </w:r>
        <w:r>
          <w:fldChar w:fldCharType="begin"/>
        </w:r>
        <w:r>
          <w:instrText xml:space="preserve"> PAGEREF _Toc28073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6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_Toc28796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_Toc31614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23" w:history="1">
        <w:r>
          <w:rPr>
            <w:rFonts w:ascii="仿宋" w:eastAsia="仿宋" w:hAnsi="仿宋" w:cs="仿宋" w:hint="eastAsia"/>
            <w:lang w:eastAsia="zh-CN"/>
          </w:rPr>
          <w:t>十八、员工多元化与包容性管理</w:t>
        </w:r>
        <w:r>
          <w:tab/>
        </w:r>
        <w:r>
          <w:fldChar w:fldCharType="begin"/>
        </w:r>
        <w:r>
          <w:instrText xml:space="preserve"> PAGEREF _Toc24823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3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_Toc6723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3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_Toc31143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9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_Toc8269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94" w:history="1">
        <w:r>
          <w:rPr>
            <w:rFonts w:ascii="仿宋" w:eastAsia="仿宋" w:hAnsi="仿宋" w:cs="仿宋" w:hint="eastAsia"/>
            <w:lang w:eastAsia="zh-CN"/>
          </w:rPr>
          <w:t>十九、医疗器械行业行业创新驱动</w:t>
        </w:r>
        <w:r>
          <w:tab/>
        </w:r>
        <w:r>
          <w:fldChar w:fldCharType="begin"/>
        </w:r>
        <w:r>
          <w:instrText xml:space="preserve"> PAGEREF _Toc27094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8" w:history="1">
        <w:r>
          <w:rPr>
            <w:rFonts w:ascii="仿宋" w:eastAsia="仿宋" w:hAnsi="仿宋" w:cs="仿宋" w:hint="eastAsia"/>
            <w:lang w:eastAsia="zh-CN"/>
          </w:rPr>
          <w:t>(一)、技术创新</w:t>
        </w:r>
        <w:r>
          <w:tab/>
        </w:r>
        <w:r>
          <w:fldChar w:fldCharType="begin"/>
        </w:r>
        <w:r>
          <w:instrText xml:space="preserve"> PAGEREF _Toc28928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6" w:history="1">
        <w:r>
          <w:rPr>
            <w:rFonts w:ascii="仿宋" w:eastAsia="仿宋" w:hAnsi="仿宋" w:cs="仿宋" w:hint="eastAsia"/>
            <w:lang w:eastAsia="zh-CN"/>
          </w:rPr>
          <w:t>(二)、设计创新</w:t>
        </w:r>
        <w:r>
          <w:tab/>
        </w:r>
        <w:r>
          <w:fldChar w:fldCharType="begin"/>
        </w:r>
        <w:r>
          <w:instrText xml:space="preserve"> PAGEREF _Toc7076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1" w:history="1">
        <w:r>
          <w:rPr>
            <w:rFonts w:ascii="仿宋" w:eastAsia="仿宋" w:hAnsi="仿宋" w:cs="仿宋" w:hint="eastAsia"/>
            <w:lang w:eastAsia="zh-CN"/>
          </w:rPr>
          <w:t>(三)、材料创新</w:t>
        </w:r>
        <w:r>
          <w:tab/>
        </w:r>
        <w:r>
          <w:fldChar w:fldCharType="begin"/>
        </w:r>
        <w:r>
          <w:instrText xml:space="preserve"> PAGEREF _Toc22781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9" w:history="1">
        <w:r>
          <w:rPr>
            <w:rFonts w:ascii="仿宋" w:eastAsia="仿宋" w:hAnsi="仿宋" w:cs="仿宋" w:hint="eastAsia"/>
            <w:lang w:eastAsia="zh-CN"/>
          </w:rPr>
          <w:t>(四)、营销创新</w:t>
        </w:r>
        <w:r>
          <w:tab/>
        </w:r>
        <w:r>
          <w:fldChar w:fldCharType="begin"/>
        </w:r>
        <w:r>
          <w:instrText xml:space="preserve"> PAGEREF _Toc12309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78" w:history="1">
        <w:r>
          <w:rPr>
            <w:rFonts w:ascii="仿宋" w:eastAsia="仿宋" w:hAnsi="仿宋" w:cs="仿宋" w:hint="eastAsia"/>
            <w:lang w:eastAsia="zh-CN"/>
          </w:rPr>
          <w:t>二十、生态环境影响分析</w:t>
        </w:r>
        <w:r>
          <w:tab/>
        </w:r>
        <w:r>
          <w:fldChar w:fldCharType="begin"/>
        </w:r>
        <w:r>
          <w:instrText xml:space="preserve"> PAGEREF _Toc26778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" w:history="1">
        <w:r>
          <w:rPr>
            <w:rFonts w:ascii="仿宋" w:eastAsia="仿宋" w:hAnsi="仿宋" w:cs="仿宋" w:hint="eastAsia"/>
            <w:lang w:eastAsia="zh-CN"/>
          </w:rPr>
          <w:t>(一)、生态环境现状调查</w:t>
        </w:r>
        <w:r>
          <w:tab/>
        </w:r>
        <w:r>
          <w:fldChar w:fldCharType="begin"/>
        </w:r>
        <w:r>
          <w:instrText xml:space="preserve"> PAGEREF _Toc1044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0" w:history="1">
        <w:r>
          <w:rPr>
            <w:rFonts w:ascii="仿宋" w:eastAsia="仿宋" w:hAnsi="仿宋" w:cs="仿宋" w:hint="eastAsia"/>
            <w:lang w:eastAsia="zh-CN"/>
          </w:rPr>
          <w:t>(二)、生态环境影响预测与评估</w:t>
        </w:r>
        <w:r>
          <w:tab/>
        </w:r>
        <w:r>
          <w:fldChar w:fldCharType="begin"/>
        </w:r>
        <w:r>
          <w:instrText xml:space="preserve"> PAGEREF _Toc10040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4" w:history="1">
        <w:r>
          <w:rPr>
            <w:rFonts w:ascii="仿宋" w:eastAsia="仿宋" w:hAnsi="仿宋" w:cs="仿宋" w:hint="eastAsia"/>
            <w:lang w:eastAsia="zh-CN"/>
          </w:rPr>
          <w:t>(三)、生态环境保护与修复措施</w:t>
        </w:r>
        <w:r>
          <w:tab/>
        </w:r>
        <w:r>
          <w:fldChar w:fldCharType="begin"/>
        </w:r>
        <w:r>
          <w:instrText xml:space="preserve"> PAGEREF _Toc20224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99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743"/>
      <w:r>
        <w:rPr>
          <w:rFonts w:ascii="仿宋" w:eastAsia="仿宋" w:hAnsi="仿宋" w:cs="仿宋" w:hint="eastAsia"/>
          <w:sz w:val="28"/>
          <w:lang w:eastAsia="zh-CN"/>
        </w:rPr>
        <w:t>一、人力资源风险管理过程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513"/>
      <w:r>
        <w:rPr>
          <w:rFonts w:ascii="仿宋" w:eastAsia="仿宋" w:hAnsi="仿宋" w:cs="仿宋" w:hint="eastAsia"/>
          <w:lang w:eastAsia="zh-CN"/>
        </w:rPr>
        <w:t>(一)、风险识别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医疗器械行业企业人力资源风险的辨识是一项综合且有序的过程，以全面了解可能对人力资源管理产生影响的潜在风险。这一过程包含了感知风险和分析风险这两个关键步骤。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感知风险：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通过调查的方式，辨认出人力资源管理风险的存在。例如，医疗器械行业企业可能通过以下方法感知到人力资源流失风险：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   监测员工每年离职的数量。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   分析员工离职后对医疗器械行业企业运营的影响，包括业务的正常运转、客户流失以及商业机密的泄露等。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通过感知风险，医疗器械行业企业能够及早发现潜在的问题，并针对性地制定应对策略。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https://d.book118.com/055000204214011114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医疗器械项目调研分析报告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医疗器械项目调研分析报告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医疗器械项目调研分析报告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医疗器械项目调研分析报告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医疗器械项目调研分析报告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05134F"/>
    <w:rsid w:val="2E05134F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5500020421401111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2024-02-21T16:29:00Z</dcterms:created>
  <dcterms:modified xsi:type="dcterms:W3CDTF">2024-02-21T16:29:46Z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BE3ADC15F99F4262806A2BBD864812C2_11</vt:lpwstr>
  </property>
  <property fmtid="{D5CDD505-2E9C-101B-9397-08002B2CF9AE}" pid="3" name="KSOProductBuildVer">
    <vt:lpwstr>2052-12.1.0.16250</vt:lpwstr>
  </property>
</Properties>
</file>