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空调箱总成项目规划设计蓝图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8" w:history="1">
        <w:r>
          <w:rPr>
            <w:rFonts w:ascii="仿宋" w:eastAsia="仿宋" w:hAnsi="仿宋" w:cs="仿宋" w:hint="eastAsia"/>
            <w:lang w:eastAsia="zh-CN"/>
          </w:rPr>
          <w:t>概论</w:t>
        </w:r>
        <w:r>
          <w:tab/>
        </w:r>
        <w:r>
          <w:fldChar w:fldCharType="begin"/>
        </w:r>
        <w:r>
          <w:instrText xml:space="preserve"> PAGEREF _Toc19818 \h </w:instrText>
        </w:r>
        <w:r>
          <w:fldChar w:fldCharType="separate"/>
        </w:r>
        <w:r>
          <w:t>3</w:t>
        </w:r>
        <w:r>
          <w:fldChar w:fldCharType="end"/>
        </w:r>
      </w:hyperlink>
    </w:p>
    <w:p>
      <w:pPr>
        <w:pStyle w:val="TOC1"/>
        <w:tabs>
          <w:tab w:val="right" w:leader="dot" w:pos="8306"/>
        </w:tabs>
      </w:pPr>
      <w:hyperlink w:anchor="_Toc9297" w:history="1">
        <w:r>
          <w:rPr>
            <w:rFonts w:ascii="仿宋" w:eastAsia="仿宋" w:hAnsi="仿宋" w:cs="仿宋" w:hint="eastAsia"/>
            <w:lang w:eastAsia="zh-CN"/>
          </w:rPr>
          <w:t>一、空调箱总成项目绩效评估</w:t>
        </w:r>
        <w:r>
          <w:tab/>
        </w:r>
        <w:r>
          <w:fldChar w:fldCharType="begin"/>
        </w:r>
        <w:r>
          <w:instrText xml:space="preserve"> PAGEREF _Toc9297 \h </w:instrText>
        </w:r>
        <w:r>
          <w:fldChar w:fldCharType="separate"/>
        </w:r>
        <w:r>
          <w:t>3</w:t>
        </w:r>
        <w:r>
          <w:fldChar w:fldCharType="end"/>
        </w:r>
      </w:hyperlink>
    </w:p>
    <w:p>
      <w:pPr>
        <w:pStyle w:val="TOC2"/>
        <w:tabs>
          <w:tab w:val="right" w:leader="dot" w:pos="8306"/>
        </w:tabs>
      </w:pPr>
      <w:hyperlink w:anchor="_Toc16115" w:history="1">
        <w:r>
          <w:rPr>
            <w:rFonts w:ascii="仿宋" w:eastAsia="仿宋" w:hAnsi="仿宋" w:cs="仿宋" w:hint="eastAsia"/>
            <w:lang w:eastAsia="zh-CN"/>
          </w:rPr>
          <w:t>(一)、绩效评估指标</w:t>
        </w:r>
        <w:r>
          <w:tab/>
        </w:r>
        <w:r>
          <w:fldChar w:fldCharType="begin"/>
        </w:r>
        <w:r>
          <w:instrText xml:space="preserve"> PAGEREF _Toc16115 \h </w:instrText>
        </w:r>
        <w:r>
          <w:fldChar w:fldCharType="separate"/>
        </w:r>
        <w:r>
          <w:t>3</w:t>
        </w:r>
        <w:r>
          <w:fldChar w:fldCharType="end"/>
        </w:r>
      </w:hyperlink>
    </w:p>
    <w:p>
      <w:pPr>
        <w:pStyle w:val="TOC2"/>
        <w:tabs>
          <w:tab w:val="right" w:leader="dot" w:pos="8306"/>
        </w:tabs>
      </w:pPr>
      <w:hyperlink w:anchor="_Toc28920" w:history="1">
        <w:r>
          <w:rPr>
            <w:rFonts w:ascii="仿宋" w:eastAsia="仿宋" w:hAnsi="仿宋" w:cs="仿宋" w:hint="eastAsia"/>
            <w:lang w:eastAsia="zh-CN"/>
          </w:rPr>
          <w:t>(二)、绩效评估方法</w:t>
        </w:r>
        <w:r>
          <w:tab/>
        </w:r>
        <w:r>
          <w:fldChar w:fldCharType="begin"/>
        </w:r>
        <w:r>
          <w:instrText xml:space="preserve"> PAGEREF _Toc28920 \h </w:instrText>
        </w:r>
        <w:r>
          <w:fldChar w:fldCharType="separate"/>
        </w:r>
        <w:r>
          <w:t>4</w:t>
        </w:r>
        <w:r>
          <w:fldChar w:fldCharType="end"/>
        </w:r>
      </w:hyperlink>
    </w:p>
    <w:p>
      <w:pPr>
        <w:pStyle w:val="TOC2"/>
        <w:tabs>
          <w:tab w:val="right" w:leader="dot" w:pos="8306"/>
        </w:tabs>
      </w:pPr>
      <w:hyperlink w:anchor="_Toc30044" w:history="1">
        <w:r>
          <w:rPr>
            <w:rFonts w:ascii="仿宋" w:eastAsia="仿宋" w:hAnsi="仿宋" w:cs="仿宋" w:hint="eastAsia"/>
            <w:lang w:eastAsia="zh-CN"/>
          </w:rPr>
          <w:t>(三)、绩效评估周期</w:t>
        </w:r>
        <w:r>
          <w:tab/>
        </w:r>
        <w:r>
          <w:fldChar w:fldCharType="begin"/>
        </w:r>
        <w:r>
          <w:instrText xml:space="preserve"> PAGEREF _Toc30044 \h </w:instrText>
        </w:r>
        <w:r>
          <w:fldChar w:fldCharType="separate"/>
        </w:r>
        <w:r>
          <w:t>5</w:t>
        </w:r>
        <w:r>
          <w:fldChar w:fldCharType="end"/>
        </w:r>
      </w:hyperlink>
    </w:p>
    <w:p>
      <w:pPr>
        <w:pStyle w:val="TOC1"/>
        <w:tabs>
          <w:tab w:val="right" w:leader="dot" w:pos="8306"/>
        </w:tabs>
      </w:pPr>
      <w:hyperlink w:anchor="_Toc30796" w:history="1">
        <w:r>
          <w:rPr>
            <w:rFonts w:ascii="仿宋" w:eastAsia="仿宋" w:hAnsi="仿宋" w:cs="仿宋" w:hint="eastAsia"/>
            <w:lang w:eastAsia="zh-CN"/>
          </w:rPr>
          <w:t>二、空调箱总成项目危机管理</w:t>
        </w:r>
        <w:r>
          <w:tab/>
        </w:r>
        <w:r>
          <w:fldChar w:fldCharType="begin"/>
        </w:r>
        <w:r>
          <w:instrText xml:space="preserve"> PAGEREF _Toc30796 \h </w:instrText>
        </w:r>
        <w:r>
          <w:fldChar w:fldCharType="separate"/>
        </w:r>
        <w:r>
          <w:t>6</w:t>
        </w:r>
        <w:r>
          <w:fldChar w:fldCharType="end"/>
        </w:r>
      </w:hyperlink>
    </w:p>
    <w:p>
      <w:pPr>
        <w:pStyle w:val="TOC2"/>
        <w:tabs>
          <w:tab w:val="right" w:leader="dot" w:pos="8306"/>
        </w:tabs>
      </w:pPr>
      <w:hyperlink w:anchor="_Toc24789" w:history="1">
        <w:r>
          <w:rPr>
            <w:rFonts w:ascii="仿宋" w:eastAsia="仿宋" w:hAnsi="仿宋" w:cs="仿宋" w:hint="eastAsia"/>
            <w:lang w:eastAsia="zh-CN"/>
          </w:rPr>
          <w:t>(一)、危机预警与识别</w:t>
        </w:r>
        <w:r>
          <w:tab/>
        </w:r>
        <w:r>
          <w:fldChar w:fldCharType="begin"/>
        </w:r>
        <w:r>
          <w:instrText xml:space="preserve"> PAGEREF _Toc24789 \h </w:instrText>
        </w:r>
        <w:r>
          <w:fldChar w:fldCharType="separate"/>
        </w:r>
        <w:r>
          <w:t>6</w:t>
        </w:r>
        <w:r>
          <w:fldChar w:fldCharType="end"/>
        </w:r>
      </w:hyperlink>
    </w:p>
    <w:p>
      <w:pPr>
        <w:pStyle w:val="TOC2"/>
        <w:tabs>
          <w:tab w:val="right" w:leader="dot" w:pos="8306"/>
        </w:tabs>
      </w:pPr>
      <w:hyperlink w:anchor="_Toc11803" w:history="1">
        <w:r>
          <w:rPr>
            <w:rFonts w:ascii="仿宋" w:eastAsia="仿宋" w:hAnsi="仿宋" w:cs="仿宋" w:hint="eastAsia"/>
            <w:lang w:eastAsia="zh-CN"/>
          </w:rPr>
          <w:t>(二)、危机应对与恢复</w:t>
        </w:r>
        <w:r>
          <w:tab/>
        </w:r>
        <w:r>
          <w:fldChar w:fldCharType="begin"/>
        </w:r>
        <w:r>
          <w:instrText xml:space="preserve"> PAGEREF _Toc11803 \h </w:instrText>
        </w:r>
        <w:r>
          <w:fldChar w:fldCharType="separate"/>
        </w:r>
        <w:r>
          <w:t>7</w:t>
        </w:r>
        <w:r>
          <w:fldChar w:fldCharType="end"/>
        </w:r>
      </w:hyperlink>
    </w:p>
    <w:p>
      <w:pPr>
        <w:pStyle w:val="TOC1"/>
        <w:tabs>
          <w:tab w:val="right" w:leader="dot" w:pos="8306"/>
        </w:tabs>
      </w:pPr>
      <w:hyperlink w:anchor="_Toc24787" w:history="1">
        <w:r>
          <w:rPr>
            <w:rFonts w:ascii="仿宋" w:eastAsia="仿宋" w:hAnsi="仿宋" w:cs="仿宋" w:hint="eastAsia"/>
            <w:lang w:eastAsia="zh-CN"/>
          </w:rPr>
          <w:t>三、空调箱总成项目文档管理</w:t>
        </w:r>
        <w:r>
          <w:tab/>
        </w:r>
        <w:r>
          <w:fldChar w:fldCharType="begin"/>
        </w:r>
        <w:r>
          <w:instrText xml:space="preserve"> PAGEREF _Toc24787 \h </w:instrText>
        </w:r>
        <w:r>
          <w:fldChar w:fldCharType="separate"/>
        </w:r>
        <w:r>
          <w:t>9</w:t>
        </w:r>
        <w:r>
          <w:fldChar w:fldCharType="end"/>
        </w:r>
      </w:hyperlink>
    </w:p>
    <w:p>
      <w:pPr>
        <w:pStyle w:val="TOC2"/>
        <w:tabs>
          <w:tab w:val="right" w:leader="dot" w:pos="8306"/>
        </w:tabs>
      </w:pPr>
      <w:hyperlink w:anchor="_Toc11134" w:history="1">
        <w:r>
          <w:rPr>
            <w:rFonts w:ascii="仿宋" w:eastAsia="仿宋" w:hAnsi="仿宋" w:cs="仿宋" w:hint="eastAsia"/>
            <w:lang w:eastAsia="zh-CN"/>
          </w:rPr>
          <w:t>(一)、文档编制与审查</w:t>
        </w:r>
        <w:r>
          <w:tab/>
        </w:r>
        <w:r>
          <w:fldChar w:fldCharType="begin"/>
        </w:r>
        <w:r>
          <w:instrText xml:space="preserve"> PAGEREF _Toc11134 \h </w:instrText>
        </w:r>
        <w:r>
          <w:fldChar w:fldCharType="separate"/>
        </w:r>
        <w:r>
          <w:t>9</w:t>
        </w:r>
        <w:r>
          <w:fldChar w:fldCharType="end"/>
        </w:r>
      </w:hyperlink>
    </w:p>
    <w:p>
      <w:pPr>
        <w:pStyle w:val="TOC2"/>
        <w:tabs>
          <w:tab w:val="right" w:leader="dot" w:pos="8306"/>
        </w:tabs>
      </w:pPr>
      <w:hyperlink w:anchor="_Toc19382" w:history="1">
        <w:r>
          <w:rPr>
            <w:rFonts w:ascii="仿宋" w:eastAsia="仿宋" w:hAnsi="仿宋" w:cs="仿宋" w:hint="eastAsia"/>
            <w:lang w:eastAsia="zh-CN"/>
          </w:rPr>
          <w:t>(二)、文档发布与分发</w:t>
        </w:r>
        <w:r>
          <w:tab/>
        </w:r>
        <w:r>
          <w:fldChar w:fldCharType="begin"/>
        </w:r>
        <w:r>
          <w:instrText xml:space="preserve"> PAGEREF _Toc19382 \h </w:instrText>
        </w:r>
        <w:r>
          <w:fldChar w:fldCharType="separate"/>
        </w:r>
        <w:r>
          <w:t>10</w:t>
        </w:r>
        <w:r>
          <w:fldChar w:fldCharType="end"/>
        </w:r>
      </w:hyperlink>
    </w:p>
    <w:p>
      <w:pPr>
        <w:pStyle w:val="TOC2"/>
        <w:tabs>
          <w:tab w:val="right" w:leader="dot" w:pos="8306"/>
        </w:tabs>
      </w:pPr>
      <w:hyperlink w:anchor="_Toc12372" w:history="1">
        <w:r>
          <w:rPr>
            <w:rFonts w:ascii="仿宋" w:eastAsia="仿宋" w:hAnsi="仿宋" w:cs="仿宋" w:hint="eastAsia"/>
            <w:lang w:eastAsia="zh-CN"/>
          </w:rPr>
          <w:t>(三)、文档存档与归档</w:t>
        </w:r>
        <w:r>
          <w:tab/>
        </w:r>
        <w:r>
          <w:fldChar w:fldCharType="begin"/>
        </w:r>
        <w:r>
          <w:instrText xml:space="preserve"> PAGEREF _Toc12372 \h </w:instrText>
        </w:r>
        <w:r>
          <w:fldChar w:fldCharType="separate"/>
        </w:r>
        <w:r>
          <w:t>11</w:t>
        </w:r>
        <w:r>
          <w:fldChar w:fldCharType="end"/>
        </w:r>
      </w:hyperlink>
    </w:p>
    <w:p>
      <w:pPr>
        <w:pStyle w:val="TOC1"/>
        <w:tabs>
          <w:tab w:val="right" w:leader="dot" w:pos="8306"/>
        </w:tabs>
      </w:pPr>
      <w:hyperlink w:anchor="_Toc8410" w:history="1">
        <w:r>
          <w:rPr>
            <w:rFonts w:ascii="仿宋" w:eastAsia="仿宋" w:hAnsi="仿宋" w:cs="仿宋" w:hint="eastAsia"/>
            <w:lang w:eastAsia="zh-CN"/>
          </w:rPr>
          <w:t>四、空调箱总成项目建设背景及必要性分析</w:t>
        </w:r>
        <w:r>
          <w:tab/>
        </w:r>
        <w:r>
          <w:fldChar w:fldCharType="begin"/>
        </w:r>
        <w:r>
          <w:instrText xml:space="preserve"> PAGEREF _Toc8410 \h </w:instrText>
        </w:r>
        <w:r>
          <w:fldChar w:fldCharType="separate"/>
        </w:r>
        <w:r>
          <w:t>12</w:t>
        </w:r>
        <w:r>
          <w:fldChar w:fldCharType="end"/>
        </w:r>
      </w:hyperlink>
    </w:p>
    <w:p>
      <w:pPr>
        <w:pStyle w:val="TOC2"/>
        <w:tabs>
          <w:tab w:val="right" w:leader="dot" w:pos="8306"/>
        </w:tabs>
      </w:pPr>
      <w:hyperlink w:anchor="_Toc27035" w:history="1">
        <w:r>
          <w:rPr>
            <w:rFonts w:ascii="仿宋" w:eastAsia="仿宋" w:hAnsi="仿宋" w:cs="仿宋" w:hint="eastAsia"/>
            <w:lang w:eastAsia="zh-CN"/>
          </w:rPr>
          <w:t>(一)、空调箱总成项目背景分析</w:t>
        </w:r>
        <w:r>
          <w:tab/>
        </w:r>
        <w:r>
          <w:fldChar w:fldCharType="begin"/>
        </w:r>
        <w:r>
          <w:instrText xml:space="preserve"> PAGEREF _Toc27035 \h </w:instrText>
        </w:r>
        <w:r>
          <w:fldChar w:fldCharType="separate"/>
        </w:r>
        <w:r>
          <w:t>12</w:t>
        </w:r>
        <w:r>
          <w:fldChar w:fldCharType="end"/>
        </w:r>
      </w:hyperlink>
    </w:p>
    <w:p>
      <w:pPr>
        <w:pStyle w:val="TOC2"/>
        <w:tabs>
          <w:tab w:val="right" w:leader="dot" w:pos="8306"/>
        </w:tabs>
      </w:pPr>
      <w:hyperlink w:anchor="_Toc8203" w:history="1">
        <w:r>
          <w:rPr>
            <w:rFonts w:ascii="仿宋" w:eastAsia="仿宋" w:hAnsi="仿宋" w:cs="仿宋" w:hint="eastAsia"/>
            <w:lang w:eastAsia="zh-CN"/>
          </w:rPr>
          <w:t>(二)、空调箱总成项目建设必要性分析</w:t>
        </w:r>
        <w:r>
          <w:tab/>
        </w:r>
        <w:r>
          <w:fldChar w:fldCharType="begin"/>
        </w:r>
        <w:r>
          <w:instrText xml:space="preserve"> PAGEREF _Toc8203 \h </w:instrText>
        </w:r>
        <w:r>
          <w:fldChar w:fldCharType="separate"/>
        </w:r>
        <w:r>
          <w:t>14</w:t>
        </w:r>
        <w:r>
          <w:fldChar w:fldCharType="end"/>
        </w:r>
      </w:hyperlink>
    </w:p>
    <w:p>
      <w:pPr>
        <w:pStyle w:val="TOC1"/>
        <w:tabs>
          <w:tab w:val="right" w:leader="dot" w:pos="8306"/>
        </w:tabs>
      </w:pPr>
      <w:hyperlink w:anchor="_Toc27537" w:history="1">
        <w:r>
          <w:rPr>
            <w:rFonts w:ascii="仿宋" w:eastAsia="仿宋" w:hAnsi="仿宋" w:cs="仿宋" w:hint="eastAsia"/>
            <w:lang w:eastAsia="zh-CN"/>
          </w:rPr>
          <w:t>五、空调箱总成项目选址可行性分析</w:t>
        </w:r>
        <w:r>
          <w:tab/>
        </w:r>
        <w:r>
          <w:fldChar w:fldCharType="begin"/>
        </w:r>
        <w:r>
          <w:instrText xml:space="preserve"> PAGEREF _Toc27537 \h </w:instrText>
        </w:r>
        <w:r>
          <w:fldChar w:fldCharType="separate"/>
        </w:r>
        <w:r>
          <w:t>15</w:t>
        </w:r>
        <w:r>
          <w:fldChar w:fldCharType="end"/>
        </w:r>
      </w:hyperlink>
    </w:p>
    <w:p>
      <w:pPr>
        <w:pStyle w:val="TOC2"/>
        <w:tabs>
          <w:tab w:val="right" w:leader="dot" w:pos="8306"/>
        </w:tabs>
      </w:pPr>
      <w:hyperlink w:anchor="_Toc6574" w:history="1">
        <w:r>
          <w:rPr>
            <w:rFonts w:ascii="仿宋" w:eastAsia="仿宋" w:hAnsi="仿宋" w:cs="仿宋" w:hint="eastAsia"/>
            <w:lang w:eastAsia="zh-CN"/>
          </w:rPr>
          <w:t>(一)、空调箱总成项目选址</w:t>
        </w:r>
        <w:r>
          <w:tab/>
        </w:r>
        <w:r>
          <w:fldChar w:fldCharType="begin"/>
        </w:r>
        <w:r>
          <w:instrText xml:space="preserve"> PAGEREF _Toc6574 \h </w:instrText>
        </w:r>
        <w:r>
          <w:fldChar w:fldCharType="separate"/>
        </w:r>
        <w:r>
          <w:t>15</w:t>
        </w:r>
        <w:r>
          <w:fldChar w:fldCharType="end"/>
        </w:r>
      </w:hyperlink>
    </w:p>
    <w:p>
      <w:pPr>
        <w:pStyle w:val="TOC2"/>
        <w:tabs>
          <w:tab w:val="right" w:leader="dot" w:pos="8306"/>
        </w:tabs>
      </w:pPr>
      <w:hyperlink w:anchor="_Toc1466" w:history="1">
        <w:r>
          <w:rPr>
            <w:rFonts w:ascii="仿宋" w:eastAsia="仿宋" w:hAnsi="仿宋" w:cs="仿宋" w:hint="eastAsia"/>
            <w:lang w:eastAsia="zh-CN"/>
          </w:rPr>
          <w:t>(二)、用地控制指标</w:t>
        </w:r>
        <w:r>
          <w:tab/>
        </w:r>
        <w:r>
          <w:fldChar w:fldCharType="begin"/>
        </w:r>
        <w:r>
          <w:instrText xml:space="preserve"> PAGEREF _Toc1466 \h </w:instrText>
        </w:r>
        <w:r>
          <w:fldChar w:fldCharType="separate"/>
        </w:r>
        <w:r>
          <w:t>15</w:t>
        </w:r>
        <w:r>
          <w:fldChar w:fldCharType="end"/>
        </w:r>
      </w:hyperlink>
    </w:p>
    <w:p>
      <w:pPr>
        <w:pStyle w:val="TOC2"/>
        <w:tabs>
          <w:tab w:val="right" w:leader="dot" w:pos="8306"/>
        </w:tabs>
      </w:pPr>
      <w:hyperlink w:anchor="_Toc9503" w:history="1">
        <w:r>
          <w:rPr>
            <w:rFonts w:ascii="仿宋" w:eastAsia="仿宋" w:hAnsi="仿宋" w:cs="仿宋" w:hint="eastAsia"/>
            <w:lang w:eastAsia="zh-CN"/>
          </w:rPr>
          <w:t>(三)、节约用地措施</w:t>
        </w:r>
        <w:r>
          <w:tab/>
        </w:r>
        <w:r>
          <w:fldChar w:fldCharType="begin"/>
        </w:r>
        <w:r>
          <w:instrText xml:space="preserve"> PAGEREF _Toc9503 \h </w:instrText>
        </w:r>
        <w:r>
          <w:fldChar w:fldCharType="separate"/>
        </w:r>
        <w:r>
          <w:t>17</w:t>
        </w:r>
        <w:r>
          <w:fldChar w:fldCharType="end"/>
        </w:r>
      </w:hyperlink>
    </w:p>
    <w:p>
      <w:pPr>
        <w:pStyle w:val="TOC2"/>
        <w:tabs>
          <w:tab w:val="right" w:leader="dot" w:pos="8306"/>
        </w:tabs>
      </w:pPr>
      <w:hyperlink w:anchor="_Toc2114" w:history="1">
        <w:r>
          <w:rPr>
            <w:rFonts w:ascii="仿宋" w:eastAsia="仿宋" w:hAnsi="仿宋" w:cs="仿宋" w:hint="eastAsia"/>
            <w:lang w:eastAsia="zh-CN"/>
          </w:rPr>
          <w:t>(四)、总图布置方案</w:t>
        </w:r>
        <w:r>
          <w:tab/>
        </w:r>
        <w:r>
          <w:fldChar w:fldCharType="begin"/>
        </w:r>
        <w:r>
          <w:instrText xml:space="preserve"> PAGEREF _Toc2114 \h </w:instrText>
        </w:r>
        <w:r>
          <w:fldChar w:fldCharType="separate"/>
        </w:r>
        <w:r>
          <w:t>18</w:t>
        </w:r>
        <w:r>
          <w:fldChar w:fldCharType="end"/>
        </w:r>
      </w:hyperlink>
    </w:p>
    <w:p>
      <w:pPr>
        <w:pStyle w:val="TOC2"/>
        <w:tabs>
          <w:tab w:val="right" w:leader="dot" w:pos="8306"/>
        </w:tabs>
      </w:pPr>
      <w:hyperlink w:anchor="_Toc5908" w:history="1">
        <w:r>
          <w:rPr>
            <w:rFonts w:ascii="仿宋" w:eastAsia="仿宋" w:hAnsi="仿宋" w:cs="仿宋" w:hint="eastAsia"/>
            <w:lang w:eastAsia="zh-CN"/>
          </w:rPr>
          <w:t>(五)、选址综合评价</w:t>
        </w:r>
        <w:r>
          <w:tab/>
        </w:r>
        <w:r>
          <w:fldChar w:fldCharType="begin"/>
        </w:r>
        <w:r>
          <w:instrText xml:space="preserve"> PAGEREF _Toc5908 \h </w:instrText>
        </w:r>
        <w:r>
          <w:fldChar w:fldCharType="separate"/>
        </w:r>
        <w:r>
          <w:t>19</w:t>
        </w:r>
        <w:r>
          <w:fldChar w:fldCharType="end"/>
        </w:r>
      </w:hyperlink>
    </w:p>
    <w:p>
      <w:pPr>
        <w:pStyle w:val="TOC1"/>
        <w:tabs>
          <w:tab w:val="right" w:leader="dot" w:pos="8306"/>
        </w:tabs>
      </w:pPr>
      <w:hyperlink w:anchor="_Toc3417" w:history="1">
        <w:r>
          <w:rPr>
            <w:rFonts w:ascii="仿宋" w:eastAsia="仿宋" w:hAnsi="仿宋" w:cs="仿宋" w:hint="eastAsia"/>
            <w:lang w:eastAsia="zh-CN"/>
          </w:rPr>
          <w:t>六、产品规划分析</w:t>
        </w:r>
        <w:r>
          <w:tab/>
        </w:r>
        <w:r>
          <w:fldChar w:fldCharType="begin"/>
        </w:r>
        <w:r>
          <w:instrText xml:space="preserve"> PAGEREF _Toc3417 \h </w:instrText>
        </w:r>
        <w:r>
          <w:fldChar w:fldCharType="separate"/>
        </w:r>
        <w:r>
          <w:t>20</w:t>
        </w:r>
        <w:r>
          <w:fldChar w:fldCharType="end"/>
        </w:r>
      </w:hyperlink>
    </w:p>
    <w:p>
      <w:pPr>
        <w:pStyle w:val="TOC2"/>
        <w:tabs>
          <w:tab w:val="right" w:leader="dot" w:pos="8306"/>
        </w:tabs>
      </w:pPr>
      <w:hyperlink w:anchor="_Toc8200" w:history="1">
        <w:r>
          <w:rPr>
            <w:rFonts w:ascii="仿宋" w:eastAsia="仿宋" w:hAnsi="仿宋" w:cs="仿宋" w:hint="eastAsia"/>
            <w:lang w:eastAsia="zh-CN"/>
          </w:rPr>
          <w:t>(一)、产品规划</w:t>
        </w:r>
        <w:r>
          <w:tab/>
        </w:r>
        <w:r>
          <w:fldChar w:fldCharType="begin"/>
        </w:r>
        <w:r>
          <w:instrText xml:space="preserve"> PAGEREF _Toc8200 \h </w:instrText>
        </w:r>
        <w:r>
          <w:fldChar w:fldCharType="separate"/>
        </w:r>
        <w:r>
          <w:t>20</w:t>
        </w:r>
        <w:r>
          <w:fldChar w:fldCharType="end"/>
        </w:r>
      </w:hyperlink>
    </w:p>
    <w:p>
      <w:pPr>
        <w:pStyle w:val="TOC2"/>
        <w:tabs>
          <w:tab w:val="right" w:leader="dot" w:pos="8306"/>
        </w:tabs>
      </w:pPr>
      <w:hyperlink w:anchor="_Toc11894" w:history="1">
        <w:r>
          <w:rPr>
            <w:rFonts w:ascii="仿宋" w:eastAsia="仿宋" w:hAnsi="仿宋" w:cs="仿宋" w:hint="eastAsia"/>
            <w:lang w:eastAsia="zh-CN"/>
          </w:rPr>
          <w:t>(二)、建设规模</w:t>
        </w:r>
        <w:r>
          <w:tab/>
        </w:r>
        <w:r>
          <w:fldChar w:fldCharType="begin"/>
        </w:r>
        <w:r>
          <w:instrText xml:space="preserve"> PAGEREF _Toc11894 \h </w:instrText>
        </w:r>
        <w:r>
          <w:fldChar w:fldCharType="separate"/>
        </w:r>
        <w:r>
          <w:t>21</w:t>
        </w:r>
        <w:r>
          <w:fldChar w:fldCharType="end"/>
        </w:r>
      </w:hyperlink>
    </w:p>
    <w:p>
      <w:pPr>
        <w:pStyle w:val="TOC1"/>
        <w:tabs>
          <w:tab w:val="right" w:leader="dot" w:pos="8306"/>
        </w:tabs>
      </w:pPr>
      <w:hyperlink w:anchor="_Toc31472" w:history="1">
        <w:r>
          <w:rPr>
            <w:rFonts w:ascii="仿宋" w:eastAsia="仿宋" w:hAnsi="仿宋" w:cs="仿宋" w:hint="eastAsia"/>
            <w:lang w:eastAsia="zh-CN"/>
          </w:rPr>
          <w:t>七、空调箱总成项目风险管理</w:t>
        </w:r>
        <w:r>
          <w:tab/>
        </w:r>
        <w:r>
          <w:fldChar w:fldCharType="begin"/>
        </w:r>
        <w:r>
          <w:instrText xml:space="preserve"> PAGEREF _Toc31472 \h </w:instrText>
        </w:r>
        <w:r>
          <w:fldChar w:fldCharType="separate"/>
        </w:r>
        <w:r>
          <w:t>22</w:t>
        </w:r>
        <w:r>
          <w:fldChar w:fldCharType="end"/>
        </w:r>
      </w:hyperlink>
    </w:p>
    <w:p>
      <w:pPr>
        <w:pStyle w:val="TOC2"/>
        <w:tabs>
          <w:tab w:val="right" w:leader="dot" w:pos="8306"/>
        </w:tabs>
      </w:pPr>
      <w:hyperlink w:anchor="_Toc3234" w:history="1">
        <w:r>
          <w:rPr>
            <w:rFonts w:ascii="仿宋" w:eastAsia="仿宋" w:hAnsi="仿宋" w:cs="仿宋" w:hint="eastAsia"/>
            <w:lang w:eastAsia="zh-CN"/>
          </w:rPr>
          <w:t>(一)、风险识别与评估</w:t>
        </w:r>
        <w:r>
          <w:tab/>
        </w:r>
        <w:r>
          <w:fldChar w:fldCharType="begin"/>
        </w:r>
        <w:r>
          <w:instrText xml:space="preserve"> PAGEREF _Toc3234 \h </w:instrText>
        </w:r>
        <w:r>
          <w:fldChar w:fldCharType="separate"/>
        </w:r>
        <w:r>
          <w:t>22</w:t>
        </w:r>
        <w:r>
          <w:fldChar w:fldCharType="end"/>
        </w:r>
      </w:hyperlink>
    </w:p>
    <w:p>
      <w:pPr>
        <w:pStyle w:val="TOC2"/>
        <w:tabs>
          <w:tab w:val="right" w:leader="dot" w:pos="8306"/>
        </w:tabs>
      </w:pPr>
      <w:hyperlink w:anchor="_Toc5849" w:history="1">
        <w:r>
          <w:rPr>
            <w:rFonts w:ascii="仿宋" w:eastAsia="仿宋" w:hAnsi="仿宋" w:cs="仿宋" w:hint="eastAsia"/>
            <w:lang w:eastAsia="zh-CN"/>
          </w:rPr>
          <w:t>(二)、风险应对策略</w:t>
        </w:r>
        <w:r>
          <w:tab/>
        </w:r>
        <w:r>
          <w:fldChar w:fldCharType="begin"/>
        </w:r>
        <w:r>
          <w:instrText xml:space="preserve"> PAGEREF _Toc5849 \h </w:instrText>
        </w:r>
        <w:r>
          <w:fldChar w:fldCharType="separate"/>
        </w:r>
        <w:r>
          <w:t>23</w:t>
        </w:r>
        <w:r>
          <w:fldChar w:fldCharType="end"/>
        </w:r>
      </w:hyperlink>
    </w:p>
    <w:p>
      <w:pPr>
        <w:pStyle w:val="TOC2"/>
        <w:tabs>
          <w:tab w:val="right" w:leader="dot" w:pos="8306"/>
        </w:tabs>
      </w:pPr>
      <w:hyperlink w:anchor="_Toc3136" w:history="1">
        <w:r>
          <w:rPr>
            <w:rFonts w:ascii="仿宋" w:eastAsia="仿宋" w:hAnsi="仿宋" w:cs="仿宋" w:hint="eastAsia"/>
            <w:lang w:eastAsia="zh-CN"/>
          </w:rPr>
          <w:t>(三)、风险监控与控制</w:t>
        </w:r>
        <w:r>
          <w:tab/>
        </w:r>
        <w:r>
          <w:fldChar w:fldCharType="begin"/>
        </w:r>
        <w:r>
          <w:instrText xml:space="preserve"> PAGEREF _Toc3136 \h </w:instrText>
        </w:r>
        <w:r>
          <w:fldChar w:fldCharType="separate"/>
        </w:r>
        <w:r>
          <w:t>25</w:t>
        </w:r>
        <w:r>
          <w:fldChar w:fldCharType="end"/>
        </w:r>
      </w:hyperlink>
    </w:p>
    <w:p>
      <w:pPr>
        <w:pStyle w:val="TOC1"/>
        <w:tabs>
          <w:tab w:val="right" w:leader="dot" w:pos="8306"/>
        </w:tabs>
      </w:pPr>
      <w:hyperlink w:anchor="_Toc14868" w:history="1">
        <w:r>
          <w:rPr>
            <w:rFonts w:ascii="仿宋" w:eastAsia="仿宋" w:hAnsi="仿宋" w:cs="仿宋" w:hint="eastAsia"/>
            <w:lang w:eastAsia="zh-CN"/>
          </w:rPr>
          <w:t>八、空调箱总成项目财务管理</w:t>
        </w:r>
        <w:r>
          <w:tab/>
        </w:r>
        <w:r>
          <w:fldChar w:fldCharType="begin"/>
        </w:r>
        <w:r>
          <w:instrText xml:space="preserve"> PAGEREF _Toc14868 \h </w:instrText>
        </w:r>
        <w:r>
          <w:fldChar w:fldCharType="separate"/>
        </w:r>
        <w:r>
          <w:t>26</w:t>
        </w:r>
        <w:r>
          <w:fldChar w:fldCharType="end"/>
        </w:r>
      </w:hyperlink>
    </w:p>
    <w:p>
      <w:pPr>
        <w:pStyle w:val="TOC2"/>
        <w:tabs>
          <w:tab w:val="right" w:leader="dot" w:pos="8306"/>
        </w:tabs>
      </w:pPr>
      <w:hyperlink w:anchor="_Toc26605" w:history="1">
        <w:r>
          <w:rPr>
            <w:rFonts w:ascii="仿宋" w:eastAsia="仿宋" w:hAnsi="仿宋" w:cs="仿宋" w:hint="eastAsia"/>
            <w:lang w:eastAsia="zh-CN"/>
          </w:rPr>
          <w:t>(一)、资金需求大</w:t>
        </w:r>
        <w:r>
          <w:tab/>
        </w:r>
        <w:r>
          <w:fldChar w:fldCharType="begin"/>
        </w:r>
        <w:r>
          <w:instrText xml:space="preserve"> PAGEREF _Toc26605 \h </w:instrText>
        </w:r>
        <w:r>
          <w:fldChar w:fldCharType="separate"/>
        </w:r>
        <w:r>
          <w:t>26</w:t>
        </w:r>
        <w:r>
          <w:fldChar w:fldCharType="end"/>
        </w:r>
      </w:hyperlink>
    </w:p>
    <w:p>
      <w:pPr>
        <w:pStyle w:val="TOC2"/>
        <w:tabs>
          <w:tab w:val="right" w:leader="dot" w:pos="8306"/>
        </w:tabs>
      </w:pPr>
      <w:hyperlink w:anchor="_Toc21529" w:history="1">
        <w:r>
          <w:rPr>
            <w:rFonts w:ascii="仿宋" w:eastAsia="仿宋" w:hAnsi="仿宋" w:cs="仿宋" w:hint="eastAsia"/>
            <w:lang w:eastAsia="zh-CN"/>
          </w:rPr>
          <w:t>(二)、研发周期长</w:t>
        </w:r>
        <w:r>
          <w:tab/>
        </w:r>
        <w:r>
          <w:fldChar w:fldCharType="begin"/>
        </w:r>
        <w:r>
          <w:instrText xml:space="preserve"> PAGEREF _Toc21529 \h </w:instrText>
        </w:r>
        <w:r>
          <w:fldChar w:fldCharType="separate"/>
        </w:r>
        <w:r>
          <w:t>27</w:t>
        </w:r>
        <w:r>
          <w:fldChar w:fldCharType="end"/>
        </w:r>
      </w:hyperlink>
    </w:p>
    <w:p>
      <w:pPr>
        <w:pStyle w:val="TOC2"/>
        <w:tabs>
          <w:tab w:val="right" w:leader="dot" w:pos="8306"/>
        </w:tabs>
      </w:pPr>
      <w:hyperlink w:anchor="_Toc7008" w:history="1">
        <w:r>
          <w:rPr>
            <w:rFonts w:ascii="仿宋" w:eastAsia="仿宋" w:hAnsi="仿宋" w:cs="仿宋" w:hint="eastAsia"/>
            <w:lang w:eastAsia="zh-CN"/>
          </w:rPr>
          <w:t>(三)、市场风险大</w:t>
        </w:r>
        <w:r>
          <w:tab/>
        </w:r>
        <w:r>
          <w:fldChar w:fldCharType="begin"/>
        </w:r>
        <w:r>
          <w:instrText xml:space="preserve"> PAGEREF _Toc7008 \h </w:instrText>
        </w:r>
        <w:r>
          <w:fldChar w:fldCharType="separate"/>
        </w:r>
        <w:r>
          <w:t>28</w:t>
        </w:r>
        <w:r>
          <w:fldChar w:fldCharType="end"/>
        </w:r>
      </w:hyperlink>
    </w:p>
    <w:p>
      <w:pPr>
        <w:pStyle w:val="TOC2"/>
        <w:tabs>
          <w:tab w:val="right" w:leader="dot" w:pos="8306"/>
        </w:tabs>
      </w:pPr>
      <w:hyperlink w:anchor="_Toc6998" w:history="1">
        <w:r>
          <w:rPr>
            <w:rFonts w:ascii="仿宋" w:eastAsia="仿宋" w:hAnsi="仿宋" w:cs="仿宋" w:hint="eastAsia"/>
            <w:lang w:eastAsia="zh-CN"/>
          </w:rPr>
          <w:t>(四)、利润率高</w:t>
        </w:r>
        <w:r>
          <w:tab/>
        </w:r>
        <w:r>
          <w:fldChar w:fldCharType="begin"/>
        </w:r>
        <w:r>
          <w:instrText xml:space="preserve"> PAGEREF _Toc6998 \h </w:instrText>
        </w:r>
        <w:r>
          <w:fldChar w:fldCharType="separate"/>
        </w:r>
        <w:r>
          <w:t>31</w:t>
        </w:r>
        <w:r>
          <w:fldChar w:fldCharType="end"/>
        </w:r>
      </w:hyperlink>
    </w:p>
    <w:p>
      <w:pPr>
        <w:pStyle w:val="TOC1"/>
        <w:tabs>
          <w:tab w:val="right" w:leader="dot" w:pos="8306"/>
        </w:tabs>
      </w:pPr>
      <w:hyperlink w:anchor="_Toc28293" w:history="1">
        <w:r>
          <w:rPr>
            <w:rFonts w:ascii="仿宋" w:eastAsia="仿宋" w:hAnsi="仿宋" w:cs="仿宋" w:hint="eastAsia"/>
            <w:lang w:eastAsia="zh-CN"/>
          </w:rPr>
          <w:t>九、空调箱总成项目人力资源管理</w:t>
        </w:r>
        <w:r>
          <w:tab/>
        </w:r>
        <w:r>
          <w:fldChar w:fldCharType="begin"/>
        </w:r>
        <w:r>
          <w:instrText xml:space="preserve"> PAGEREF _Toc28293 \h </w:instrText>
        </w:r>
        <w:r>
          <w:fldChar w:fldCharType="separate"/>
        </w:r>
        <w:r>
          <w:t>33</w:t>
        </w:r>
        <w:r>
          <w:fldChar w:fldCharType="end"/>
        </w:r>
      </w:hyperlink>
    </w:p>
    <w:p>
      <w:pPr>
        <w:pStyle w:val="TOC2"/>
        <w:tabs>
          <w:tab w:val="right" w:leader="dot" w:pos="8306"/>
        </w:tabs>
      </w:pPr>
      <w:hyperlink w:anchor="_Toc15988" w:history="1">
        <w:r>
          <w:rPr>
            <w:rFonts w:ascii="仿宋" w:eastAsia="仿宋" w:hAnsi="仿宋" w:cs="仿宋" w:hint="eastAsia"/>
            <w:lang w:eastAsia="zh-CN"/>
          </w:rPr>
          <w:t>(一)、建立健全的预算管理制度</w:t>
        </w:r>
        <w:r>
          <w:tab/>
        </w:r>
        <w:r>
          <w:fldChar w:fldCharType="begin"/>
        </w:r>
        <w:r>
          <w:instrText xml:space="preserve"> PAGEREF _Toc15988 \h </w:instrText>
        </w:r>
        <w:r>
          <w:fldChar w:fldCharType="separate"/>
        </w:r>
        <w:r>
          <w:t>33</w:t>
        </w:r>
        <w:r>
          <w:fldChar w:fldCharType="end"/>
        </w:r>
      </w:hyperlink>
    </w:p>
    <w:p>
      <w:pPr>
        <w:pStyle w:val="TOC2"/>
        <w:tabs>
          <w:tab w:val="right" w:leader="dot" w:pos="8306"/>
        </w:tabs>
      </w:pPr>
      <w:hyperlink w:anchor="_Toc27167" w:history="1">
        <w:r>
          <w:rPr>
            <w:rFonts w:ascii="仿宋" w:eastAsia="仿宋" w:hAnsi="仿宋" w:cs="仿宋" w:hint="eastAsia"/>
            <w:lang w:eastAsia="zh-CN"/>
          </w:rPr>
          <w:t>(二)、加强资金流动监控</w:t>
        </w:r>
        <w:r>
          <w:tab/>
        </w:r>
        <w:r>
          <w:fldChar w:fldCharType="begin"/>
        </w:r>
        <w:r>
          <w:instrText xml:space="preserve"> PAGEREF _Toc27167 \h </w:instrText>
        </w:r>
        <w:r>
          <w:fldChar w:fldCharType="separate"/>
        </w:r>
        <w:r>
          <w:t>35</w:t>
        </w:r>
        <w:r>
          <w:fldChar w:fldCharType="end"/>
        </w:r>
      </w:hyperlink>
    </w:p>
    <w:p>
      <w:pPr>
        <w:pStyle w:val="TOC2"/>
        <w:tabs>
          <w:tab w:val="right" w:leader="dot" w:pos="8306"/>
        </w:tabs>
      </w:pPr>
      <w:hyperlink w:anchor="_Toc27877" w:history="1">
        <w:r>
          <w:rPr>
            <w:rFonts w:ascii="仿宋" w:eastAsia="仿宋" w:hAnsi="仿宋" w:cs="仿宋" w:hint="eastAsia"/>
            <w:lang w:eastAsia="zh-CN"/>
          </w:rPr>
          <w:t>(三)、制定完善的风险控制机制</w:t>
        </w:r>
        <w:r>
          <w:tab/>
        </w:r>
        <w:r>
          <w:fldChar w:fldCharType="begin"/>
        </w:r>
        <w:r>
          <w:instrText xml:space="preserve"> PAGEREF _Toc27877 \h </w:instrText>
        </w:r>
        <w:r>
          <w:fldChar w:fldCharType="separate"/>
        </w:r>
        <w:r>
          <w:t>36</w:t>
        </w:r>
        <w:r>
          <w:fldChar w:fldCharType="end"/>
        </w:r>
      </w:hyperlink>
    </w:p>
    <w:p>
      <w:pPr>
        <w:pStyle w:val="TOC2"/>
        <w:tabs>
          <w:tab w:val="right" w:leader="dot" w:pos="8306"/>
        </w:tabs>
      </w:pPr>
      <w:hyperlink w:anchor="_Toc2735" w:history="1">
        <w:r>
          <w:rPr>
            <w:rFonts w:ascii="仿宋" w:eastAsia="仿宋" w:hAnsi="仿宋" w:cs="仿宋" w:hint="eastAsia"/>
            <w:lang w:eastAsia="zh-CN"/>
          </w:rPr>
          <w:t>(四)、优化成本管理</w:t>
        </w:r>
        <w:r>
          <w:tab/>
        </w:r>
        <w:r>
          <w:fldChar w:fldCharType="begin"/>
        </w:r>
        <w:r>
          <w:instrText xml:space="preserve"> PAGEREF _Toc2735 \h </w:instrText>
        </w:r>
        <w:r>
          <w:fldChar w:fldCharType="separate"/>
        </w:r>
        <w:r>
          <w:t>37</w:t>
        </w:r>
        <w:r>
          <w:fldChar w:fldCharType="end"/>
        </w:r>
      </w:hyperlink>
    </w:p>
    <w:p>
      <w:pPr>
        <w:pStyle w:val="TOC1"/>
        <w:tabs>
          <w:tab w:val="right" w:leader="dot" w:pos="8306"/>
        </w:tabs>
      </w:pPr>
      <w:hyperlink w:anchor="_Toc22705" w:history="1">
        <w:r>
          <w:rPr>
            <w:rFonts w:ascii="仿宋" w:eastAsia="仿宋" w:hAnsi="仿宋" w:cs="仿宋" w:hint="eastAsia"/>
            <w:lang w:eastAsia="zh-CN"/>
          </w:rPr>
          <w:t>十、空调箱总成项目投资规划</w:t>
        </w:r>
        <w:r>
          <w:tab/>
        </w:r>
        <w:r>
          <w:fldChar w:fldCharType="begin"/>
        </w:r>
        <w:r>
          <w:instrText xml:space="preserve"> PAGEREF _Toc22705 \h </w:instrText>
        </w:r>
        <w:r>
          <w:fldChar w:fldCharType="separate"/>
        </w:r>
        <w:r>
          <w:t>39</w:t>
        </w:r>
        <w:r>
          <w:fldChar w:fldCharType="end"/>
        </w:r>
      </w:hyperlink>
    </w:p>
    <w:p>
      <w:pPr>
        <w:pStyle w:val="TOC2"/>
        <w:tabs>
          <w:tab w:val="right" w:leader="dot" w:pos="8306"/>
        </w:tabs>
      </w:pPr>
      <w:hyperlink w:anchor="_Toc27515" w:history="1">
        <w:r>
          <w:rPr>
            <w:rFonts w:ascii="仿宋" w:eastAsia="仿宋" w:hAnsi="仿宋" w:cs="仿宋" w:hint="eastAsia"/>
            <w:lang w:eastAsia="zh-CN"/>
          </w:rPr>
          <w:t>(一)、空调箱总成项目总投资估算</w:t>
        </w:r>
        <w:r>
          <w:tab/>
        </w:r>
        <w:r>
          <w:fldChar w:fldCharType="begin"/>
        </w:r>
        <w:r>
          <w:instrText xml:space="preserve"> PAGEREF _Toc27515 \h </w:instrText>
        </w:r>
        <w:r>
          <w:fldChar w:fldCharType="separate"/>
        </w:r>
        <w:r>
          <w:t>39</w:t>
        </w:r>
        <w:r>
          <w:fldChar w:fldCharType="end"/>
        </w:r>
      </w:hyperlink>
    </w:p>
    <w:p>
      <w:pPr>
        <w:pStyle w:val="TOC2"/>
        <w:tabs>
          <w:tab w:val="right" w:leader="dot" w:pos="8306"/>
        </w:tabs>
      </w:pPr>
      <w:hyperlink w:anchor="_Toc9181" w:history="1">
        <w:r>
          <w:rPr>
            <w:rFonts w:ascii="仿宋" w:eastAsia="仿宋" w:hAnsi="仿宋" w:cs="仿宋" w:hint="eastAsia"/>
            <w:lang w:eastAsia="zh-CN"/>
          </w:rPr>
          <w:t>(二)、资金筹措</w:t>
        </w:r>
        <w:r>
          <w:tab/>
        </w:r>
        <w:r>
          <w:fldChar w:fldCharType="begin"/>
        </w:r>
        <w:r>
          <w:instrText xml:space="preserve"> PAGEREF _Toc9181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2" w:history="1">
        <w:r>
          <w:rPr>
            <w:rFonts w:ascii="仿宋" w:eastAsia="仿宋" w:hAnsi="仿宋" w:cs="仿宋" w:hint="eastAsia"/>
            <w:lang w:eastAsia="zh-CN"/>
          </w:rPr>
          <w:t>十一、空调箱总成项目技术管理</w:t>
        </w:r>
        <w:r>
          <w:tab/>
        </w:r>
        <w:r>
          <w:fldChar w:fldCharType="begin"/>
        </w:r>
        <w:r>
          <w:instrText xml:space="preserve"> PAGEREF _Toc13032 \h </w:instrText>
        </w:r>
        <w:r>
          <w:fldChar w:fldCharType="separate"/>
        </w:r>
        <w:r>
          <w:t>41</w:t>
        </w:r>
        <w:r>
          <w:fldChar w:fldCharType="end"/>
        </w:r>
      </w:hyperlink>
    </w:p>
    <w:p>
      <w:pPr>
        <w:pStyle w:val="TOC2"/>
        <w:tabs>
          <w:tab w:val="right" w:leader="dot" w:pos="8306"/>
        </w:tabs>
      </w:pPr>
      <w:hyperlink w:anchor="_Toc32228" w:history="1">
        <w:r>
          <w:rPr>
            <w:rFonts w:ascii="仿宋" w:eastAsia="仿宋" w:hAnsi="仿宋" w:cs="仿宋" w:hint="eastAsia"/>
            <w:lang w:eastAsia="zh-CN"/>
          </w:rPr>
          <w:t>(一)、技术方案选用方向</w:t>
        </w:r>
        <w:r>
          <w:tab/>
        </w:r>
        <w:r>
          <w:fldChar w:fldCharType="begin"/>
        </w:r>
        <w:r>
          <w:instrText xml:space="preserve"> PAGEREF _Toc32228 \h </w:instrText>
        </w:r>
        <w:r>
          <w:fldChar w:fldCharType="separate"/>
        </w:r>
        <w:r>
          <w:t>41</w:t>
        </w:r>
        <w:r>
          <w:fldChar w:fldCharType="end"/>
        </w:r>
      </w:hyperlink>
    </w:p>
    <w:p>
      <w:pPr>
        <w:pStyle w:val="TOC2"/>
        <w:tabs>
          <w:tab w:val="right" w:leader="dot" w:pos="8306"/>
        </w:tabs>
      </w:pPr>
      <w:hyperlink w:anchor="_Toc4740" w:history="1">
        <w:r>
          <w:rPr>
            <w:rFonts w:ascii="仿宋" w:eastAsia="仿宋" w:hAnsi="仿宋" w:cs="仿宋" w:hint="eastAsia"/>
            <w:lang w:eastAsia="zh-CN"/>
          </w:rPr>
          <w:t>(二)、工艺技术方案选用原则</w:t>
        </w:r>
        <w:r>
          <w:tab/>
        </w:r>
        <w:r>
          <w:fldChar w:fldCharType="begin"/>
        </w:r>
        <w:r>
          <w:instrText xml:space="preserve"> PAGEREF _Toc4740 \h </w:instrText>
        </w:r>
        <w:r>
          <w:fldChar w:fldCharType="separate"/>
        </w:r>
        <w:r>
          <w:t>42</w:t>
        </w:r>
        <w:r>
          <w:fldChar w:fldCharType="end"/>
        </w:r>
      </w:hyperlink>
    </w:p>
    <w:p>
      <w:pPr>
        <w:pStyle w:val="TOC2"/>
        <w:tabs>
          <w:tab w:val="right" w:leader="dot" w:pos="8306"/>
        </w:tabs>
      </w:pPr>
      <w:hyperlink w:anchor="_Toc6680" w:history="1">
        <w:r>
          <w:rPr>
            <w:rFonts w:ascii="仿宋" w:eastAsia="仿宋" w:hAnsi="仿宋" w:cs="仿宋" w:hint="eastAsia"/>
            <w:lang w:eastAsia="zh-CN"/>
          </w:rPr>
          <w:t>(三)、工艺技术方案要求</w:t>
        </w:r>
        <w:r>
          <w:tab/>
        </w:r>
        <w:r>
          <w:fldChar w:fldCharType="begin"/>
        </w:r>
        <w:r>
          <w:instrText xml:space="preserve"> PAGEREF _Toc6680 \h </w:instrText>
        </w:r>
        <w:r>
          <w:fldChar w:fldCharType="separate"/>
        </w:r>
        <w:r>
          <w:t>45</w:t>
        </w:r>
        <w:r>
          <w:fldChar w:fldCharType="end"/>
        </w:r>
      </w:hyperlink>
    </w:p>
    <w:p>
      <w:pPr>
        <w:pStyle w:val="TOC1"/>
        <w:tabs>
          <w:tab w:val="right" w:leader="dot" w:pos="8306"/>
        </w:tabs>
      </w:pPr>
      <w:hyperlink w:anchor="_Toc111" w:history="1">
        <w:r>
          <w:rPr>
            <w:rFonts w:ascii="仿宋" w:eastAsia="仿宋" w:hAnsi="仿宋" w:cs="仿宋" w:hint="eastAsia"/>
            <w:lang w:eastAsia="zh-CN"/>
          </w:rPr>
          <w:t>十二、生产安全保护</w:t>
        </w:r>
        <w:r>
          <w:tab/>
        </w:r>
        <w:r>
          <w:fldChar w:fldCharType="begin"/>
        </w:r>
        <w:r>
          <w:instrText xml:space="preserve"> PAGEREF _Toc111 \h </w:instrText>
        </w:r>
        <w:r>
          <w:fldChar w:fldCharType="separate"/>
        </w:r>
        <w:r>
          <w:t>47</w:t>
        </w:r>
        <w:r>
          <w:fldChar w:fldCharType="end"/>
        </w:r>
      </w:hyperlink>
    </w:p>
    <w:p>
      <w:pPr>
        <w:pStyle w:val="TOC2"/>
        <w:tabs>
          <w:tab w:val="right" w:leader="dot" w:pos="8306"/>
        </w:tabs>
      </w:pPr>
      <w:hyperlink w:anchor="_Toc11749" w:history="1">
        <w:r>
          <w:rPr>
            <w:rFonts w:ascii="仿宋" w:eastAsia="仿宋" w:hAnsi="仿宋" w:cs="仿宋" w:hint="eastAsia"/>
            <w:lang w:eastAsia="zh-CN"/>
          </w:rPr>
          <w:t>(一)、消防安全</w:t>
        </w:r>
        <w:r>
          <w:tab/>
        </w:r>
        <w:r>
          <w:fldChar w:fldCharType="begin"/>
        </w:r>
        <w:r>
          <w:instrText xml:space="preserve"> PAGEREF _Toc11749 \h </w:instrText>
        </w:r>
        <w:r>
          <w:fldChar w:fldCharType="separate"/>
        </w:r>
        <w:r>
          <w:t>47</w:t>
        </w:r>
        <w:r>
          <w:fldChar w:fldCharType="end"/>
        </w:r>
      </w:hyperlink>
    </w:p>
    <w:p>
      <w:pPr>
        <w:pStyle w:val="TOC2"/>
        <w:tabs>
          <w:tab w:val="right" w:leader="dot" w:pos="8306"/>
        </w:tabs>
      </w:pPr>
      <w:hyperlink w:anchor="_Toc15622" w:history="1">
        <w:r>
          <w:rPr>
            <w:rFonts w:ascii="仿宋" w:eastAsia="仿宋" w:hAnsi="仿宋" w:cs="仿宋" w:hint="eastAsia"/>
            <w:lang w:eastAsia="zh-CN"/>
          </w:rPr>
          <w:t>(二)、防火防爆总图布置措施</w:t>
        </w:r>
        <w:r>
          <w:tab/>
        </w:r>
        <w:r>
          <w:fldChar w:fldCharType="begin"/>
        </w:r>
        <w:r>
          <w:instrText xml:space="preserve"> PAGEREF _Toc15622 \h </w:instrText>
        </w:r>
        <w:r>
          <w:fldChar w:fldCharType="separate"/>
        </w:r>
        <w:r>
          <w:t>48</w:t>
        </w:r>
        <w:r>
          <w:fldChar w:fldCharType="end"/>
        </w:r>
      </w:hyperlink>
    </w:p>
    <w:p>
      <w:pPr>
        <w:pStyle w:val="TOC2"/>
        <w:tabs>
          <w:tab w:val="right" w:leader="dot" w:pos="8306"/>
        </w:tabs>
      </w:pPr>
      <w:hyperlink w:anchor="_Toc24136" w:history="1">
        <w:r>
          <w:rPr>
            <w:rFonts w:ascii="仿宋" w:eastAsia="仿宋" w:hAnsi="仿宋" w:cs="仿宋" w:hint="eastAsia"/>
            <w:lang w:eastAsia="zh-CN"/>
          </w:rPr>
          <w:t>(三)、自然灾害防范措施</w:t>
        </w:r>
        <w:r>
          <w:tab/>
        </w:r>
        <w:r>
          <w:fldChar w:fldCharType="begin"/>
        </w:r>
        <w:r>
          <w:instrText xml:space="preserve"> PAGEREF _Toc24136 \h </w:instrText>
        </w:r>
        <w:r>
          <w:fldChar w:fldCharType="separate"/>
        </w:r>
        <w:r>
          <w:t>49</w:t>
        </w:r>
        <w:r>
          <w:fldChar w:fldCharType="end"/>
        </w:r>
      </w:hyperlink>
    </w:p>
    <w:p>
      <w:pPr>
        <w:pStyle w:val="TOC2"/>
        <w:tabs>
          <w:tab w:val="right" w:leader="dot" w:pos="8306"/>
        </w:tabs>
      </w:pPr>
      <w:hyperlink w:anchor="_Toc3843" w:history="1">
        <w:r>
          <w:rPr>
            <w:rFonts w:ascii="仿宋" w:eastAsia="仿宋" w:hAnsi="仿宋" w:cs="仿宋" w:hint="eastAsia"/>
            <w:lang w:eastAsia="zh-CN"/>
          </w:rPr>
          <w:t>(四)、安全色及安全标志使用要求</w:t>
        </w:r>
        <w:r>
          <w:tab/>
        </w:r>
        <w:r>
          <w:fldChar w:fldCharType="begin"/>
        </w:r>
        <w:r>
          <w:instrText xml:space="preserve"> PAGEREF _Toc3843 \h </w:instrText>
        </w:r>
        <w:r>
          <w:fldChar w:fldCharType="separate"/>
        </w:r>
        <w:r>
          <w:t>50</w:t>
        </w:r>
        <w:r>
          <w:fldChar w:fldCharType="end"/>
        </w:r>
      </w:hyperlink>
    </w:p>
    <w:p>
      <w:pPr>
        <w:pStyle w:val="TOC2"/>
        <w:tabs>
          <w:tab w:val="right" w:leader="dot" w:pos="8306"/>
        </w:tabs>
      </w:pPr>
      <w:hyperlink w:anchor="_Toc32256" w:history="1">
        <w:r>
          <w:rPr>
            <w:rFonts w:ascii="仿宋" w:eastAsia="仿宋" w:hAnsi="仿宋" w:cs="仿宋" w:hint="eastAsia"/>
            <w:lang w:eastAsia="zh-CN"/>
          </w:rPr>
          <w:t>(五)、防尘防毒措施</w:t>
        </w:r>
        <w:r>
          <w:tab/>
        </w:r>
        <w:r>
          <w:fldChar w:fldCharType="begin"/>
        </w:r>
        <w:r>
          <w:instrText xml:space="preserve"> PAGEREF _Toc32256 \h </w:instrText>
        </w:r>
        <w:r>
          <w:fldChar w:fldCharType="separate"/>
        </w:r>
        <w:r>
          <w:t>51</w:t>
        </w:r>
        <w:r>
          <w:fldChar w:fldCharType="end"/>
        </w:r>
      </w:hyperlink>
    </w:p>
    <w:p>
      <w:pPr>
        <w:pStyle w:val="TOC2"/>
        <w:tabs>
          <w:tab w:val="right" w:leader="dot" w:pos="8306"/>
        </w:tabs>
      </w:pPr>
      <w:hyperlink w:anchor="_Toc12648" w:history="1">
        <w:r>
          <w:rPr>
            <w:rFonts w:ascii="仿宋" w:eastAsia="仿宋" w:hAnsi="仿宋" w:cs="仿宋" w:hint="eastAsia"/>
            <w:lang w:eastAsia="zh-CN"/>
          </w:rPr>
          <w:t>(六)、防静电、触电防护及防雷措施</w:t>
        </w:r>
        <w:r>
          <w:tab/>
        </w:r>
        <w:r>
          <w:fldChar w:fldCharType="begin"/>
        </w:r>
        <w:r>
          <w:instrText xml:space="preserve"> PAGEREF _Toc12648 \h </w:instrText>
        </w:r>
        <w:r>
          <w:fldChar w:fldCharType="separate"/>
        </w:r>
        <w:r>
          <w:t>52</w:t>
        </w:r>
        <w:r>
          <w:fldChar w:fldCharType="end"/>
        </w:r>
      </w:hyperlink>
    </w:p>
    <w:p>
      <w:pPr>
        <w:pStyle w:val="TOC2"/>
        <w:tabs>
          <w:tab w:val="right" w:leader="dot" w:pos="8306"/>
        </w:tabs>
      </w:pPr>
      <w:hyperlink w:anchor="_Toc19010" w:history="1">
        <w:r>
          <w:rPr>
            <w:rFonts w:ascii="仿宋" w:eastAsia="仿宋" w:hAnsi="仿宋" w:cs="仿宋" w:hint="eastAsia"/>
            <w:lang w:eastAsia="zh-CN"/>
          </w:rPr>
          <w:t>(七)、机械设备安全保障措施</w:t>
        </w:r>
        <w:r>
          <w:tab/>
        </w:r>
        <w:r>
          <w:fldChar w:fldCharType="begin"/>
        </w:r>
        <w:r>
          <w:instrText xml:space="preserve"> PAGEREF _Toc19010 \h </w:instrText>
        </w:r>
        <w:r>
          <w:fldChar w:fldCharType="separate"/>
        </w:r>
        <w:r>
          <w:t>53</w:t>
        </w:r>
        <w:r>
          <w:fldChar w:fldCharType="end"/>
        </w:r>
      </w:hyperlink>
    </w:p>
    <w:p>
      <w:pPr>
        <w:pStyle w:val="TOC1"/>
        <w:tabs>
          <w:tab w:val="right" w:leader="dot" w:pos="8306"/>
        </w:tabs>
      </w:pPr>
      <w:hyperlink w:anchor="_Toc2542" w:history="1">
        <w:r>
          <w:rPr>
            <w:rFonts w:ascii="仿宋" w:eastAsia="仿宋" w:hAnsi="仿宋" w:cs="仿宋" w:hint="eastAsia"/>
            <w:lang w:eastAsia="zh-CN"/>
          </w:rPr>
          <w:t>十三、供应链管理</w:t>
        </w:r>
        <w:r>
          <w:tab/>
        </w:r>
        <w:r>
          <w:fldChar w:fldCharType="begin"/>
        </w:r>
        <w:r>
          <w:instrText xml:space="preserve"> PAGEREF _Toc2542 \h </w:instrText>
        </w:r>
        <w:r>
          <w:fldChar w:fldCharType="separate"/>
        </w:r>
        <w:r>
          <w:t>55</w:t>
        </w:r>
        <w:r>
          <w:fldChar w:fldCharType="end"/>
        </w:r>
      </w:hyperlink>
    </w:p>
    <w:p>
      <w:pPr>
        <w:pStyle w:val="TOC2"/>
        <w:tabs>
          <w:tab w:val="right" w:leader="dot" w:pos="8306"/>
        </w:tabs>
      </w:pPr>
      <w:hyperlink w:anchor="_Toc494" w:history="1">
        <w:r>
          <w:rPr>
            <w:rFonts w:ascii="仿宋" w:eastAsia="仿宋" w:hAnsi="仿宋" w:cs="仿宋" w:hint="eastAsia"/>
            <w:lang w:eastAsia="zh-CN"/>
          </w:rPr>
          <w:t>(一)、供应链战略规划</w:t>
        </w:r>
        <w:r>
          <w:tab/>
        </w:r>
        <w:r>
          <w:fldChar w:fldCharType="begin"/>
        </w:r>
        <w:r>
          <w:instrText xml:space="preserve"> PAGEREF _Toc494 \h </w:instrText>
        </w:r>
        <w:r>
          <w:fldChar w:fldCharType="separate"/>
        </w:r>
        <w:r>
          <w:t>55</w:t>
        </w:r>
        <w:r>
          <w:fldChar w:fldCharType="end"/>
        </w:r>
      </w:hyperlink>
    </w:p>
    <w:p>
      <w:pPr>
        <w:pStyle w:val="TOC2"/>
        <w:tabs>
          <w:tab w:val="right" w:leader="dot" w:pos="8306"/>
        </w:tabs>
      </w:pPr>
      <w:hyperlink w:anchor="_Toc13268" w:history="1">
        <w:r>
          <w:rPr>
            <w:rFonts w:ascii="仿宋" w:eastAsia="仿宋" w:hAnsi="仿宋" w:cs="仿宋" w:hint="eastAsia"/>
            <w:lang w:eastAsia="zh-CN"/>
          </w:rPr>
          <w:t>(二)、供应商选择与合作</w:t>
        </w:r>
        <w:r>
          <w:tab/>
        </w:r>
        <w:r>
          <w:fldChar w:fldCharType="begin"/>
        </w:r>
        <w:r>
          <w:instrText xml:space="preserve"> PAGEREF _Toc13268 \h </w:instrText>
        </w:r>
        <w:r>
          <w:fldChar w:fldCharType="separate"/>
        </w:r>
        <w:r>
          <w:t>56</w:t>
        </w:r>
        <w:r>
          <w:fldChar w:fldCharType="end"/>
        </w:r>
      </w:hyperlink>
    </w:p>
    <w:p>
      <w:pPr>
        <w:pStyle w:val="TOC2"/>
        <w:tabs>
          <w:tab w:val="right" w:leader="dot" w:pos="8306"/>
        </w:tabs>
      </w:pPr>
      <w:hyperlink w:anchor="_Toc21405" w:history="1">
        <w:r>
          <w:rPr>
            <w:rFonts w:ascii="仿宋" w:eastAsia="仿宋" w:hAnsi="仿宋" w:cs="仿宋" w:hint="eastAsia"/>
            <w:lang w:eastAsia="zh-CN"/>
          </w:rPr>
          <w:t>(三)、物流与库存管理</w:t>
        </w:r>
        <w:r>
          <w:tab/>
        </w:r>
        <w:r>
          <w:fldChar w:fldCharType="begin"/>
        </w:r>
        <w:r>
          <w:instrText xml:space="preserve"> PAGEREF _Toc21405 \h </w:instrText>
        </w:r>
        <w:r>
          <w:fldChar w:fldCharType="separate"/>
        </w:r>
        <w:r>
          <w:t>58</w:t>
        </w:r>
        <w:r>
          <w:fldChar w:fldCharType="end"/>
        </w:r>
      </w:hyperlink>
    </w:p>
    <w:p>
      <w:pPr>
        <w:pStyle w:val="TOC1"/>
        <w:tabs>
          <w:tab w:val="right" w:leader="dot" w:pos="8306"/>
        </w:tabs>
      </w:pPr>
      <w:hyperlink w:anchor="_Toc2626" w:history="1">
        <w:r>
          <w:rPr>
            <w:rFonts w:ascii="仿宋" w:eastAsia="仿宋" w:hAnsi="仿宋" w:cs="仿宋" w:hint="eastAsia"/>
            <w:lang w:eastAsia="zh-CN"/>
          </w:rPr>
          <w:t>十四、空调箱总成项目变更管理</w:t>
        </w:r>
        <w:r>
          <w:tab/>
        </w:r>
        <w:r>
          <w:fldChar w:fldCharType="begin"/>
        </w:r>
        <w:r>
          <w:instrText xml:space="preserve"> PAGEREF _Toc2626 \h </w:instrText>
        </w:r>
        <w:r>
          <w:fldChar w:fldCharType="separate"/>
        </w:r>
        <w:r>
          <w:t>59</w:t>
        </w:r>
        <w:r>
          <w:fldChar w:fldCharType="end"/>
        </w:r>
      </w:hyperlink>
    </w:p>
    <w:p>
      <w:pPr>
        <w:pStyle w:val="TOC2"/>
        <w:tabs>
          <w:tab w:val="right" w:leader="dot" w:pos="8306"/>
        </w:tabs>
      </w:pPr>
      <w:hyperlink w:anchor="_Toc16644" w:history="1">
        <w:r>
          <w:rPr>
            <w:rFonts w:ascii="仿宋" w:eastAsia="仿宋" w:hAnsi="仿宋" w:cs="仿宋" w:hint="eastAsia"/>
            <w:lang w:eastAsia="zh-CN"/>
          </w:rPr>
          <w:t>(一)、变更申请与评估</w:t>
        </w:r>
        <w:r>
          <w:tab/>
        </w:r>
        <w:r>
          <w:fldChar w:fldCharType="begin"/>
        </w:r>
        <w:r>
          <w:instrText xml:space="preserve"> PAGEREF _Toc16644 \h </w:instrText>
        </w:r>
        <w:r>
          <w:fldChar w:fldCharType="separate"/>
        </w:r>
        <w:r>
          <w:t>59</w:t>
        </w:r>
        <w:r>
          <w:fldChar w:fldCharType="end"/>
        </w:r>
      </w:hyperlink>
    </w:p>
    <w:p>
      <w:pPr>
        <w:pStyle w:val="TOC2"/>
        <w:tabs>
          <w:tab w:val="right" w:leader="dot" w:pos="8306"/>
        </w:tabs>
      </w:pPr>
      <w:hyperlink w:anchor="_Toc30361" w:history="1">
        <w:r>
          <w:rPr>
            <w:rFonts w:ascii="仿宋" w:eastAsia="仿宋" w:hAnsi="仿宋" w:cs="仿宋" w:hint="eastAsia"/>
            <w:lang w:eastAsia="zh-CN"/>
          </w:rPr>
          <w:t>(二)、变更实施与控制</w:t>
        </w:r>
        <w:r>
          <w:tab/>
        </w:r>
        <w:r>
          <w:fldChar w:fldCharType="begin"/>
        </w:r>
        <w:r>
          <w:instrText xml:space="preserve"> PAGEREF _Toc30361 \h </w:instrText>
        </w:r>
        <w:r>
          <w:fldChar w:fldCharType="separate"/>
        </w:r>
        <w:r>
          <w:t>59</w:t>
        </w:r>
        <w:r>
          <w:fldChar w:fldCharType="end"/>
        </w:r>
      </w:hyperlink>
    </w:p>
    <w:p>
      <w:pPr>
        <w:pStyle w:val="TOC1"/>
        <w:tabs>
          <w:tab w:val="right" w:leader="dot" w:pos="8306"/>
        </w:tabs>
      </w:pPr>
      <w:hyperlink w:anchor="_Toc19068" w:history="1">
        <w:r>
          <w:rPr>
            <w:rFonts w:ascii="仿宋" w:eastAsia="仿宋" w:hAnsi="仿宋" w:cs="仿宋" w:hint="eastAsia"/>
            <w:lang w:eastAsia="zh-CN"/>
          </w:rPr>
          <w:t>十五、空调箱总成项目实施保障措施</w:t>
        </w:r>
        <w:r>
          <w:tab/>
        </w:r>
        <w:r>
          <w:fldChar w:fldCharType="begin"/>
        </w:r>
        <w:r>
          <w:instrText xml:space="preserve"> PAGEREF _Toc19068 \h </w:instrText>
        </w:r>
        <w:r>
          <w:fldChar w:fldCharType="separate"/>
        </w:r>
        <w:r>
          <w:t>60</w:t>
        </w:r>
        <w:r>
          <w:fldChar w:fldCharType="end"/>
        </w:r>
      </w:hyperlink>
    </w:p>
    <w:p>
      <w:pPr>
        <w:pStyle w:val="TOC2"/>
        <w:tabs>
          <w:tab w:val="right" w:leader="dot" w:pos="8306"/>
        </w:tabs>
      </w:pPr>
      <w:hyperlink w:anchor="_Toc10851" w:history="1">
        <w:r>
          <w:rPr>
            <w:rFonts w:ascii="仿宋" w:eastAsia="仿宋" w:hAnsi="仿宋" w:cs="仿宋" w:hint="eastAsia"/>
            <w:lang w:eastAsia="zh-CN"/>
          </w:rPr>
          <w:t>(一)、空调箱总成项目实施保障机制</w:t>
        </w:r>
        <w:r>
          <w:tab/>
        </w:r>
        <w:r>
          <w:fldChar w:fldCharType="begin"/>
        </w:r>
        <w:r>
          <w:instrText xml:space="preserve"> PAGEREF _Toc10851 \h </w:instrText>
        </w:r>
        <w:r>
          <w:fldChar w:fldCharType="separate"/>
        </w:r>
        <w:r>
          <w:t>60</w:t>
        </w:r>
        <w:r>
          <w:fldChar w:fldCharType="end"/>
        </w:r>
      </w:hyperlink>
    </w:p>
    <w:p>
      <w:pPr>
        <w:pStyle w:val="TOC2"/>
        <w:tabs>
          <w:tab w:val="right" w:leader="dot" w:pos="8306"/>
        </w:tabs>
      </w:pPr>
      <w:hyperlink w:anchor="_Toc2987" w:history="1">
        <w:r>
          <w:rPr>
            <w:rFonts w:ascii="仿宋" w:eastAsia="仿宋" w:hAnsi="仿宋" w:cs="仿宋" w:hint="eastAsia"/>
            <w:lang w:eastAsia="zh-CN"/>
          </w:rPr>
          <w:t>(二)、空调箱总成项目法律合规要求</w:t>
        </w:r>
        <w:r>
          <w:tab/>
        </w:r>
        <w:r>
          <w:fldChar w:fldCharType="begin"/>
        </w:r>
        <w:r>
          <w:instrText xml:space="preserve"> PAGEREF _Toc2987 \h </w:instrText>
        </w:r>
        <w:r>
          <w:fldChar w:fldCharType="separate"/>
        </w:r>
        <w:r>
          <w:t>64</w:t>
        </w:r>
        <w:r>
          <w:fldChar w:fldCharType="end"/>
        </w:r>
      </w:hyperlink>
    </w:p>
    <w:p>
      <w:pPr>
        <w:pStyle w:val="TOC2"/>
        <w:tabs>
          <w:tab w:val="right" w:leader="dot" w:pos="8306"/>
        </w:tabs>
      </w:pPr>
      <w:hyperlink w:anchor="_Toc27085" w:history="1">
        <w:r>
          <w:rPr>
            <w:rFonts w:ascii="仿宋" w:eastAsia="仿宋" w:hAnsi="仿宋" w:cs="仿宋" w:hint="eastAsia"/>
            <w:lang w:eastAsia="zh-CN"/>
          </w:rPr>
          <w:t>(三)、空调箱总成项目合同管理与法律事务</w:t>
        </w:r>
        <w:r>
          <w:tab/>
        </w:r>
        <w:r>
          <w:fldChar w:fldCharType="begin"/>
        </w:r>
        <w:r>
          <w:instrText xml:space="preserve"> PAGEREF _Toc27085 \h </w:instrText>
        </w:r>
        <w:r>
          <w:fldChar w:fldCharType="separate"/>
        </w:r>
        <w:r>
          <w:t>68</w:t>
        </w:r>
        <w:r>
          <w:fldChar w:fldCharType="end"/>
        </w:r>
      </w:hyperlink>
    </w:p>
    <w:p>
      <w:pPr>
        <w:pStyle w:val="TOC2"/>
        <w:tabs>
          <w:tab w:val="right" w:leader="dot" w:pos="8306"/>
        </w:tabs>
      </w:pPr>
      <w:hyperlink w:anchor="_Toc31400" w:history="1">
        <w:r>
          <w:rPr>
            <w:rFonts w:ascii="仿宋" w:eastAsia="仿宋" w:hAnsi="仿宋" w:cs="仿宋" w:hint="eastAsia"/>
            <w:lang w:eastAsia="zh-CN"/>
          </w:rPr>
          <w:t>(四)、空调箱总成项目知识产权保护策略</w:t>
        </w:r>
        <w:r>
          <w:tab/>
        </w:r>
        <w:r>
          <w:fldChar w:fldCharType="begin"/>
        </w:r>
        <w:r>
          <w:instrText xml:space="preserve"> PAGEREF _Toc31400 \h </w:instrText>
        </w:r>
        <w:r>
          <w:fldChar w:fldCharType="separate"/>
        </w:r>
        <w:r>
          <w:t>74</w:t>
        </w:r>
        <w:r>
          <w:fldChar w:fldCharType="end"/>
        </w:r>
      </w:hyperlink>
    </w:p>
    <w:p>
      <w:pPr>
        <w:pStyle w:val="TOC1"/>
        <w:tabs>
          <w:tab w:val="right" w:leader="dot" w:pos="8306"/>
        </w:tabs>
      </w:pPr>
      <w:hyperlink w:anchor="_Toc29381" w:history="1">
        <w:r>
          <w:rPr>
            <w:rFonts w:ascii="仿宋" w:eastAsia="仿宋" w:hAnsi="仿宋" w:cs="仿宋" w:hint="eastAsia"/>
            <w:lang w:eastAsia="zh-CN"/>
          </w:rPr>
          <w:t>十六、空调箱总成项目治理与监督</w:t>
        </w:r>
        <w:r>
          <w:tab/>
        </w:r>
        <w:r>
          <w:fldChar w:fldCharType="begin"/>
        </w:r>
        <w:r>
          <w:instrText xml:space="preserve"> PAGEREF _Toc29381 \h </w:instrText>
        </w:r>
        <w:r>
          <w:fldChar w:fldCharType="separate"/>
        </w:r>
        <w:r>
          <w:t>77</w:t>
        </w:r>
        <w:r>
          <w:fldChar w:fldCharType="end"/>
        </w:r>
      </w:hyperlink>
    </w:p>
    <w:p>
      <w:pPr>
        <w:pStyle w:val="TOC2"/>
        <w:tabs>
          <w:tab w:val="right" w:leader="dot" w:pos="8306"/>
        </w:tabs>
      </w:pPr>
      <w:hyperlink w:anchor="_Toc17680" w:history="1">
        <w:r>
          <w:rPr>
            <w:rFonts w:ascii="仿宋" w:eastAsia="仿宋" w:hAnsi="仿宋" w:cs="仿宋" w:hint="eastAsia"/>
            <w:lang w:eastAsia="zh-CN"/>
          </w:rPr>
          <w:t>(一)、空调箱总成项目治理结构</w:t>
        </w:r>
        <w:r>
          <w:tab/>
        </w:r>
        <w:r>
          <w:fldChar w:fldCharType="begin"/>
        </w:r>
        <w:r>
          <w:instrText xml:space="preserve"> PAGEREF _Toc17680 \h </w:instrText>
        </w:r>
        <w:r>
          <w:fldChar w:fldCharType="separate"/>
        </w:r>
        <w:r>
          <w:t>77</w:t>
        </w:r>
        <w:r>
          <w:fldChar w:fldCharType="end"/>
        </w:r>
      </w:hyperlink>
    </w:p>
    <w:p>
      <w:pPr>
        <w:pStyle w:val="TOC2"/>
        <w:tabs>
          <w:tab w:val="right" w:leader="dot" w:pos="8306"/>
        </w:tabs>
      </w:pPr>
      <w:hyperlink w:anchor="_Toc11830" w:history="1">
        <w:r>
          <w:rPr>
            <w:rFonts w:ascii="仿宋" w:eastAsia="仿宋" w:hAnsi="仿宋" w:cs="仿宋" w:hint="eastAsia"/>
            <w:lang w:eastAsia="zh-CN"/>
          </w:rPr>
          <w:t>(二)、监督与审计</w:t>
        </w:r>
        <w:r>
          <w:tab/>
        </w:r>
        <w:r>
          <w:fldChar w:fldCharType="begin"/>
        </w:r>
        <w:r>
          <w:instrText xml:space="preserve"> PAGEREF _Toc11830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97"/>
      <w:r>
        <w:rPr>
          <w:rFonts w:ascii="仿宋" w:eastAsia="仿宋" w:hAnsi="仿宋" w:cs="仿宋" w:hint="eastAsia"/>
          <w:sz w:val="28"/>
          <w:lang w:eastAsia="zh-CN"/>
        </w:rPr>
        <w:t>一、空调箱总成项目绩效评估</w:t>
      </w:r>
      <w:bookmarkEnd w:id="2"/>
    </w:p>
    <w:p>
      <w:pPr>
        <w:pStyle w:val="Heading2"/>
        <w:rPr>
          <w:rFonts w:ascii="仿宋" w:eastAsia="仿宋" w:hAnsi="仿宋" w:cs="仿宋" w:hint="eastAsia"/>
          <w:lang w:eastAsia="zh-CN"/>
        </w:rPr>
      </w:pPr>
      <w:bookmarkStart w:id="3" w:name="_Toc161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中，我们设计了一套全面的绩效评估指标，以确保空调箱总成项目的可控和成功交付。这些指标跨足空调箱总成项目目标、成本、进度和质量等多个维度，为我们提供了全面洞察空调箱总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目标达成率是我们关注的首要指标。我们设定了明确的目标，并通过定期监测和评估，迅速发现并应对潜在的目标偏差。这为空调箱总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成本绩效是另一个核心关注点。通过实际成本与预算成本的对比分析，我们深入了解成本差异的原因，及时调整资源分配，保持空调箱总成项目在经济效益方面的合理水平。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进度作为关键的绩效指标之一，得到了精心的关注。我们制定了详细的空调箱总成项目进度计划，并设立了进度符合度指标，确保实际进度与计划进度保持一致。这使我们能够快速发现和解决潜在的进度问题，保持空调箱总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调箱总成项目绩效的不可或缺的一环。我们引入了一系列的质量标准和客户满意度指标，以确保空调箱总成项目交付的成果在质量上达到或超越预期水平。通过持续监测这些指标，我们努力提升空调箱总成项目整体质量水平，为空调箱总成项目的成功交付提供有力保障。通过这些科学且全面的绩效评估，我们能够更好地引导空调箱总成项目的持续改进，确保空调箱总成项目目标的顺利达成。</w:t>
      </w:r>
    </w:p>
    <w:p>
      <w:pPr>
        <w:pStyle w:val="Heading2"/>
        <w:ind w:firstLine="560" w:firstLineChars="200"/>
        <w:rPr>
          <w:rFonts w:ascii="仿宋" w:eastAsia="仿宋" w:hAnsi="仿宋" w:cs="仿宋" w:hint="eastAsia"/>
          <w:sz w:val="28"/>
          <w:lang w:eastAsia="zh-CN"/>
        </w:rPr>
      </w:pPr>
      <w:bookmarkStart w:id="4" w:name="_Toc289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绩效评估是空调箱总成项目中的关键环节，为确保空调箱总成项目达到预期目标，我们采用了多层次、多维度的绩效评估方法。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调箱总成项目的战略目标对齐，确保每个决策和行动都与空调箱总成项目整体目标保持一致。团队会定期召开战略对齐会议，审视当前工作与空调箱总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调箱总成项目进度、质量、成本和风险等方面。这些指标通过数据收集和分析，为空调箱总成项目管理团队提供了客观的评估依据。例如，我们通过空调箱总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绩效评估不仅仅停留在空调箱总成项目内部，还考虑了空调箱总成项目对外部环境的影响。我们定期进行干系人满意度调查，以了解各利益相关方对空调箱总成项目的期望和满意度，并及时做出调整。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这种多层次、多角度的绩效评估方法，使得我们能够全面了解空调箱总成项目的运行状态，及时做出调整，确保空调箱总成项目在不断变化的环境中保持稳健前行。</w:t>
      </w:r>
    </w:p>
    <w:p>
      <w:pPr>
        <w:pStyle w:val="Heading2"/>
        <w:ind w:firstLine="560" w:firstLineChars="200"/>
        <w:rPr>
          <w:rFonts w:ascii="仿宋" w:eastAsia="仿宋" w:hAnsi="仿宋" w:cs="仿宋" w:hint="eastAsia"/>
          <w:sz w:val="28"/>
          <w:lang w:eastAsia="zh-CN"/>
        </w:rPr>
      </w:pPr>
      <w:bookmarkStart w:id="5" w:name="_Toc300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为了确保空调箱总成项目的有效管理和不断优化，我们采用了精心设计的绩效评估周期。这个周期旨在实现灵活、实时和全面的评估，以适应空调箱总成项目执行中的各种挑战。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调箱总成项目的不同需求，分为短期、中期和长期。短期评估关注每个迭代或工作周期，以及时发现和解决当前任务中的问题。中期评估涵盖几个迭代，深入了解整体空调箱总成项目的趋势和性能。长期评估则着眼于整个空调箱总成项目阶段，确保空调箱总成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调箱总成项目管理工具和协作平台，团队成员能够随时更新和分享空调箱总成项目数据。这种实时性的反馈机制使我们能够及时察觉潜在问题，快速调整，保持空调箱总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调箱总成项目的决策制定密不可分。每个周期的空调箱总成项目回顾会议成为集体总结经验、识别问题深层次原因并找到创新解决方案的平台。这种定期的反思与调整机制使空调箱总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796"/>
      <w:r>
        <w:rPr>
          <w:rFonts w:ascii="仿宋" w:eastAsia="仿宋" w:hAnsi="仿宋" w:cs="仿宋" w:hint="eastAsia"/>
          <w:sz w:val="28"/>
          <w:lang w:eastAsia="zh-CN"/>
        </w:rPr>
        <w:t>二、空调箱总成项目危机管理</w:t>
      </w:r>
      <w:bookmarkEnd w:id="6"/>
    </w:p>
    <w:p>
      <w:pPr>
        <w:pStyle w:val="Heading2"/>
        <w:rPr>
          <w:rFonts w:ascii="仿宋" w:eastAsia="仿宋" w:hAnsi="仿宋" w:cs="仿宋" w:hint="eastAsia"/>
          <w:lang w:eastAsia="zh-CN"/>
        </w:rPr>
      </w:pPr>
      <w:bookmarkStart w:id="7" w:name="_Toc2478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危机管理中，危机预警与识别是确保空调箱总成项目稳健运行的核心步骤。通过建立全面的监测机制，空调箱总成项目团队旨在及时发现和理解潜在的风险和危机因素，以便采取及时的预防和应对措施，确保空调箱总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首先，通过深入的风险评估，空调箱总成项目团队全面分析了整个空调箱总成项目和各个阶段可能存在的威胁。这包括准确评估每个潜在风险的发生概率和可能影响的程度，为后续危机预警提供了有力支持。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调箱总成项目团队着重于明确定义空调箱总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调箱总成项目进展的持续监控，团队能够及时发现潜在问题并作出迅速反应。空调箱总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在这一阶段，团队的专业素养和反应速度将发挥至关重要的作用，以确保潜在危机能够在初期得到有效的处理，最大程度地减轻负面影响。通过危机预警与识别，空调箱总成项目得以更有序、可控地推进。</w:t>
      </w:r>
    </w:p>
    <w:p>
      <w:pPr>
        <w:pStyle w:val="Heading2"/>
        <w:ind w:firstLine="560" w:firstLineChars="200"/>
        <w:rPr>
          <w:rFonts w:ascii="仿宋" w:eastAsia="仿宋" w:hAnsi="仿宋" w:cs="仿宋" w:hint="eastAsia"/>
          <w:sz w:val="28"/>
          <w:lang w:eastAsia="zh-CN"/>
        </w:rPr>
      </w:pPr>
      <w:bookmarkStart w:id="8" w:name="_Toc1180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在危机发生时，空调箱总成项目团队立即行动，成立了应急小组。该小组的任务是迅速制定并实施紧急应对措施，以最小化潜在损失。以下是采取的主要措施：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暂停空调箱总成项目进度：为遏制危机蔓延，空调箱总成项目暂时停止进行，以便全面评估当前状况。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资源重新分配：重新评估空调箱总成项目资源的分配，确保最大限度地减小损失。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实时沟通：与关键利益相关者建立实时沟通机制，向他们传递空调箱总成项目危机的实际状况，保障空调箱总成项目核心利益。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在紧急应对的同时，空调箱总成项目团队强调了团队协作和有效沟通的重要性。以下是团队协作的关键举措：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信息共享机制：建立了信息共享平台，确保团队成员能够及时获取空调箱总成项目危机的实时信息。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领导者沟通：空调箱总成项目领导者通过定期会议和即时沟通工具，指导团队应对危机，保持团队稳定运行。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随着危机得到初步控制，空调箱总成项目团队转向制定恢复计划，以确保空调箱总成项目能够从中迅速恢复。主要恢复计划包括：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修复受损的进度计划：重新评估空调箱总成项目进度，制定修复计划，确保空调箱总成项目尽快回归正常进程。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重新调整资源分配：优化资源分配，确保空调箱总成项目在有限资源下高效运转。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风险管理机制加强：对空调箱总成项目风险进行全面评估，制定更强化的风险管理策略，以预防未来可能的危机。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787"/>
      <w:r>
        <w:rPr>
          <w:rFonts w:ascii="仿宋" w:eastAsia="仿宋" w:hAnsi="仿宋" w:cs="仿宋" w:hint="eastAsia"/>
          <w:sz w:val="28"/>
          <w:lang w:eastAsia="zh-CN"/>
        </w:rPr>
        <w:t>三、空调箱总成项目文档管理</w:t>
      </w:r>
      <w:bookmarkEnd w:id="9"/>
    </w:p>
    <w:p>
      <w:pPr>
        <w:pStyle w:val="Heading2"/>
        <w:rPr>
          <w:rFonts w:ascii="仿宋" w:eastAsia="仿宋" w:hAnsi="仿宋" w:cs="仿宋" w:hint="eastAsia"/>
          <w:lang w:eastAsia="zh-CN"/>
        </w:rPr>
      </w:pPr>
      <w:bookmarkStart w:id="10" w:name="_Toc1113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空调箱总成项目高度重视文档的质量和准确性，以支持空调箱总成项目的各项活动和决策。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文档的编制始于空调箱总成项目计划的初期，我们制定了详细的文档编制计划，明确了每个文档的内容、格式和编写责任人。在空调箱总成项目启动阶段，我们首先编制了空调箱总成项目章程，明确定义了空调箱总成项目的目标、范围、风险等关键要素。随后，空调箱总成项目团队根据计划陆续编制了需求文档、设计文档、测试文档等各类文档，确保空调箱总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调箱总成项目管理中的重要环节，旨在确保空调箱总成项目文档符合质量标准和空调箱总成项目需求。在空调箱总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调箱总成项目相关利益方和专业领域的专家对文档进行独立审查。这有助于获取更全面、客观的反馈，确保空调箱总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空调箱总成项目在文档编制与审查方面建立了严格的管理机制，通过规范的流程和多维度的审查，确保空调箱总成项目文档的质量、准确性和可靠性，为空调箱总成项目的顺利推进提供了有力支持。</w:t>
      </w:r>
    </w:p>
    <w:p>
      <w:pPr>
        <w:pStyle w:val="Heading2"/>
        <w:ind w:firstLine="560" w:firstLineChars="200"/>
        <w:rPr>
          <w:rFonts w:ascii="仿宋" w:eastAsia="仿宋" w:hAnsi="仿宋" w:cs="仿宋" w:hint="eastAsia"/>
          <w:sz w:val="28"/>
          <w:lang w:eastAsia="zh-CN"/>
        </w:rPr>
      </w:pPr>
      <w:bookmarkStart w:id="11" w:name="_Toc1938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在空调箱总成项目中，我们致力于优化文档发布与分发过程，以确保信息的高效传递和团队间协作的顺畅进行。以下是我们采取的关键优化策略：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我们通过多渠道发布文档，包括电子邮件、空调箱总成项目管理平台、内部网站等，以满足不同团队成员的偏好和需求。多渠道发布确保了信息的全面覆盖。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我们采用了精细的权限控制，确保只有授权人员可以访问敏感信息。这种安全措施保护了空调箱总成项目文档的机密性，防止了未经授权的信息泄露。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37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文档存档与归档是空调箱总成项目生命周期中一个至关重要的环节，直接关系到空调箱总成项目信息的长期保存和历史记录的完整性。在空调箱总成项目中，我们实施了一系列有效的文档存档与归档管理策略：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8410"/>
      <w:r>
        <w:rPr>
          <w:rFonts w:ascii="仿宋" w:eastAsia="仿宋" w:hAnsi="仿宋" w:cs="仿宋" w:hint="eastAsia"/>
          <w:sz w:val="28"/>
          <w:lang w:eastAsia="zh-CN"/>
        </w:rPr>
        <w:t>四、空调箱总成项目建设背景及必要性分析</w:t>
      </w:r>
      <w:bookmarkEnd w:id="13"/>
    </w:p>
    <w:p>
      <w:pPr>
        <w:pStyle w:val="Heading2"/>
        <w:rPr>
          <w:rFonts w:ascii="仿宋" w:eastAsia="仿宋" w:hAnsi="仿宋" w:cs="仿宋" w:hint="eastAsia"/>
          <w:lang w:eastAsia="zh-CN"/>
        </w:rPr>
      </w:pPr>
      <w:bookmarkStart w:id="14" w:name="_Toc27035"/>
      <w:r>
        <w:rPr>
          <w:rFonts w:ascii="仿宋" w:eastAsia="仿宋" w:hAnsi="仿宋" w:cs="仿宋" w:hint="eastAsia"/>
          <w:lang w:eastAsia="zh-CN"/>
        </w:rPr>
        <w:t>(一)、空调箱总成项目背景分析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调箱总成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空调箱总成项目在这个潮流中的定位。同时，我们将关注行业内涌现的新兴机遇，以便空调箱总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调箱总成项目提供了强大的发展动力。我们将聚焦于行业内最新的技术发展趋势，包括但不限于人工智能、大数据分析、物联网等领域。通过深度的技术研究，我们将确保空调箱总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调箱总成项目发展的源泉。我们将投入更多的精力对市场需求进行深入剖析，超越表面的需求，深入挖掘潜在的市场痛点和机遇。通过对市场需求的细致了解，空调箱总成项目将更有针对性地设计解决方案，满足市场的多样化需求，从而更好地促进空调箱总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调箱总成项目战略至关重要。我们将对竞争态势进行更为深入的分析，包括但不限于市场份额、产品特点、客户满意度等多个维度。通过深度的竞争分析，空调箱总成项目将能够更准确地把握市场脉搏，制定具有竞争力的空调箱总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调箱总成项目的发展具有直接的影响。我们将进行更为全面的法规和政策分析，了解行业发展中的潜在法律风险和合规挑战。通过充分了解和遵守相关法规，空调箱总成项目将确保在法律框架内合法合规运营，为空调箱总成项目的稳健发展提供有力支持。</w:t>
      </w:r>
    </w:p>
    <w:p>
      <w:pPr>
        <w:pStyle w:val="Heading2"/>
        <w:ind w:firstLine="560" w:firstLineChars="200"/>
        <w:rPr>
          <w:rFonts w:ascii="仿宋" w:eastAsia="仿宋" w:hAnsi="仿宋" w:cs="仿宋" w:hint="eastAsia"/>
          <w:sz w:val="28"/>
          <w:lang w:eastAsia="zh-CN"/>
        </w:rPr>
      </w:pPr>
      <w:bookmarkStart w:id="15" w:name="_Toc8203"/>
      <w:r>
        <w:rPr>
          <w:rFonts w:ascii="仿宋" w:eastAsia="仿宋" w:hAnsi="仿宋" w:cs="仿宋" w:hint="eastAsia"/>
          <w:sz w:val="28"/>
          <w:lang w:eastAsia="zh-CN"/>
        </w:rPr>
        <w:t>(二)、空调箱总成项目建设必要性分析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建设的迫切性源于对行业发展趋势的深刻洞察。我们正处于一个行业变革的时代，科技创新、数字化转型成为企业发展的关键动力。空调箱总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建设不仅仅是为了跟上潮流，更是为了通过技术创新推动企业的持续发展。通过引入先进的技术和解决方案，空调箱总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调箱总成项目的建设成为必然选择，通过提高产品质量、拓展服务领域，从而在竞争中获得更多的机会。空调箱总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调箱总成项目建设的必要性体现在对客户需求更精准的满足。通过空调箱总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建设的背后是对企业持续创新的追求。只有通过不断创新，企业才能在竞争中立于不败之地。空调箱总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7537"/>
      <w:r>
        <w:rPr>
          <w:rFonts w:ascii="仿宋" w:eastAsia="仿宋" w:hAnsi="仿宋" w:cs="仿宋" w:hint="eastAsia"/>
          <w:sz w:val="28"/>
          <w:lang w:eastAsia="zh-CN"/>
        </w:rPr>
        <w:t>五、空调箱总成项目选址可行性分析</w:t>
      </w:r>
      <w:bookmarkEnd w:id="16"/>
    </w:p>
    <w:p>
      <w:pPr>
        <w:pStyle w:val="Heading2"/>
        <w:rPr>
          <w:rFonts w:ascii="仿宋" w:eastAsia="仿宋" w:hAnsi="仿宋" w:cs="仿宋" w:hint="eastAsia"/>
          <w:lang w:eastAsia="zh-CN"/>
        </w:rPr>
      </w:pPr>
      <w:bookmarkStart w:id="17" w:name="_Toc6574"/>
      <w:r>
        <w:rPr>
          <w:rFonts w:ascii="仿宋" w:eastAsia="仿宋" w:hAnsi="仿宋" w:cs="仿宋" w:hint="eastAsia"/>
          <w:lang w:eastAsia="zh-CN"/>
        </w:rPr>
        <w:t>(一)、空调箱总成项目选址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该空调箱总成项目选址位于XX省XX市XX区XXX街道</w:t>
      </w:r>
    </w:p>
    <w:p>
      <w:pPr>
        <w:pStyle w:val="Heading2"/>
        <w:ind w:firstLine="560" w:firstLineChars="200"/>
        <w:rPr>
          <w:rFonts w:ascii="仿宋" w:eastAsia="仿宋" w:hAnsi="仿宋" w:cs="仿宋" w:hint="eastAsia"/>
          <w:sz w:val="28"/>
          <w:lang w:eastAsia="zh-CN"/>
        </w:rPr>
      </w:pPr>
      <w:bookmarkStart w:id="18" w:name="_Toc146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空调箱总成项目的征地面积将根据空调箱总成项目的实际规模和需求进行精确规划。具体面积XXX平方米，旨在确保空调箱总成项目不仅能够满足当前的发展需求，还能够预留空间以适应未来的扩展。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净用地面积是在征地面积基础上去除不可利用面积后的实际可开发用地。具体面积XXX平方米，考虑到环保、交通、安全等多方面因素，以确保空调箱总成项目在整体利用效率上达到最优。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空调箱总成项目计划建设的建筑总规模具体面积XXX平方米。这一规模的确定综合考虑了空调箱总成项目的性质、规模，以及城市规划的相关要求，确保建筑布局与周边环境协调一致。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绿地率是空调箱总成项目用地中被规划为绿地的比例。具体面积XXX平方米，旨在通过合理规划绿地，改善空调箱总成项目周边环境，提升居民生活质量，并符合城市整体绿化规划。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容积率是用地上可以建设的建筑总体积与用地面积之比。具体面积XXX，通过合理的容积率规划，确保空调箱总成项目建筑规模与周边环境和谐共生。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调箱总成项目选址与当地城市规划相一致，具体面积XXX平方米。通过与城市规划部门深入沟通，确保空调箱总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调箱总成项目选址符合当地产业政策，具体面积XXX平方米。这包括空调箱总成项目对当地经济的促进作用，以及对相关产业的带动效应，确保空调箱总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用地总体要求必须符合环保和可持续发展的原则，具体面积XXX平方米。通过采用绿色建筑设计、节能减排等措施，确保空调箱总成项目在建设和运营过程中对环境的影响最小化，达到可持续发展的要求。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https://d.book118.com/055000331240011033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B601E"/>
    <w:rsid w:val="146B6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0003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2023-12-31T13:59:00Z</dcterms:created>
  <dcterms:modified xsi:type="dcterms:W3CDTF">2023-12-31T13:59:43Z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DD87F086F3934A1895509F42446764CB_11</vt:lpwstr>
  </property>
  <property fmtid="{D5CDD505-2E9C-101B-9397-08002B2CF9AE}" pid="3" name="KSOProductBuildVer">
    <vt:lpwstr>2052-12.1.0.16120</vt:lpwstr>
  </property>
</Properties>
</file>