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高速、超硬精密刀具项目规划设计蓝图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42" w:history="1">
        <w:r>
          <w:rPr>
            <w:rFonts w:ascii="仿宋" w:eastAsia="仿宋" w:hAnsi="仿宋" w:cs="仿宋" w:hint="eastAsia"/>
            <w:lang w:eastAsia="zh-CN"/>
          </w:rPr>
          <w:t>概论</w:t>
        </w:r>
        <w:r>
          <w:tab/>
        </w:r>
        <w:r>
          <w:fldChar w:fldCharType="begin"/>
        </w:r>
        <w:r>
          <w:instrText xml:space="preserve"> PAGEREF _Toc17542 \h </w:instrText>
        </w:r>
        <w:r>
          <w:fldChar w:fldCharType="separate"/>
        </w:r>
        <w:r>
          <w:t>3</w:t>
        </w:r>
        <w:r>
          <w:fldChar w:fldCharType="end"/>
        </w:r>
      </w:hyperlink>
    </w:p>
    <w:p>
      <w:pPr>
        <w:pStyle w:val="TOC1"/>
        <w:tabs>
          <w:tab w:val="right" w:leader="dot" w:pos="8306"/>
        </w:tabs>
      </w:pPr>
      <w:hyperlink w:anchor="_Toc21216" w:history="1">
        <w:r>
          <w:rPr>
            <w:rFonts w:ascii="仿宋" w:eastAsia="仿宋" w:hAnsi="仿宋" w:cs="仿宋" w:hint="eastAsia"/>
            <w:lang w:eastAsia="zh-CN"/>
          </w:rPr>
          <w:t>一、高速、超硬精密刀具项目概论</w:t>
        </w:r>
        <w:r>
          <w:tab/>
        </w:r>
        <w:r>
          <w:fldChar w:fldCharType="begin"/>
        </w:r>
        <w:r>
          <w:instrText xml:space="preserve"> PAGEREF _Toc21216 \h </w:instrText>
        </w:r>
        <w:r>
          <w:fldChar w:fldCharType="separate"/>
        </w:r>
        <w:r>
          <w:t>3</w:t>
        </w:r>
        <w:r>
          <w:fldChar w:fldCharType="end"/>
        </w:r>
      </w:hyperlink>
    </w:p>
    <w:p>
      <w:pPr>
        <w:pStyle w:val="TOC2"/>
        <w:tabs>
          <w:tab w:val="right" w:leader="dot" w:pos="8306"/>
        </w:tabs>
      </w:pPr>
      <w:hyperlink w:anchor="_Toc2565" w:history="1">
        <w:r>
          <w:rPr>
            <w:rFonts w:ascii="仿宋" w:eastAsia="仿宋" w:hAnsi="仿宋" w:cs="仿宋" w:hint="eastAsia"/>
            <w:lang w:eastAsia="zh-CN"/>
          </w:rPr>
          <w:t>(一)、高速、超硬精密刀具项目概况</w:t>
        </w:r>
        <w:r>
          <w:tab/>
        </w:r>
        <w:r>
          <w:fldChar w:fldCharType="begin"/>
        </w:r>
        <w:r>
          <w:instrText xml:space="preserve"> PAGEREF _Toc2565 \h </w:instrText>
        </w:r>
        <w:r>
          <w:fldChar w:fldCharType="separate"/>
        </w:r>
        <w:r>
          <w:t>3</w:t>
        </w:r>
        <w:r>
          <w:fldChar w:fldCharType="end"/>
        </w:r>
      </w:hyperlink>
    </w:p>
    <w:p>
      <w:pPr>
        <w:pStyle w:val="TOC2"/>
        <w:tabs>
          <w:tab w:val="right" w:leader="dot" w:pos="8306"/>
        </w:tabs>
      </w:pPr>
      <w:hyperlink w:anchor="_Toc21612" w:history="1">
        <w:r>
          <w:rPr>
            <w:rFonts w:ascii="仿宋" w:eastAsia="仿宋" w:hAnsi="仿宋" w:cs="仿宋" w:hint="eastAsia"/>
            <w:lang w:eastAsia="zh-CN"/>
          </w:rPr>
          <w:t>(二)、高速、超硬精密刀具项目目标</w:t>
        </w:r>
        <w:r>
          <w:tab/>
        </w:r>
        <w:r>
          <w:fldChar w:fldCharType="begin"/>
        </w:r>
        <w:r>
          <w:instrText xml:space="preserve"> PAGEREF _Toc21612 \h </w:instrText>
        </w:r>
        <w:r>
          <w:fldChar w:fldCharType="separate"/>
        </w:r>
        <w:r>
          <w:t>6</w:t>
        </w:r>
        <w:r>
          <w:fldChar w:fldCharType="end"/>
        </w:r>
      </w:hyperlink>
    </w:p>
    <w:p>
      <w:pPr>
        <w:pStyle w:val="TOC2"/>
        <w:tabs>
          <w:tab w:val="right" w:leader="dot" w:pos="8306"/>
        </w:tabs>
      </w:pPr>
      <w:hyperlink w:anchor="_Toc8800" w:history="1">
        <w:r>
          <w:rPr>
            <w:rFonts w:ascii="仿宋" w:eastAsia="仿宋" w:hAnsi="仿宋" w:cs="仿宋" w:hint="eastAsia"/>
            <w:lang w:eastAsia="zh-CN"/>
          </w:rPr>
          <w:t>(三)、高速、超硬精密刀具项目提出的理由</w:t>
        </w:r>
        <w:r>
          <w:tab/>
        </w:r>
        <w:r>
          <w:fldChar w:fldCharType="begin"/>
        </w:r>
        <w:r>
          <w:instrText xml:space="preserve"> PAGEREF _Toc8800 \h </w:instrText>
        </w:r>
        <w:r>
          <w:fldChar w:fldCharType="separate"/>
        </w:r>
        <w:r>
          <w:t>6</w:t>
        </w:r>
        <w:r>
          <w:fldChar w:fldCharType="end"/>
        </w:r>
      </w:hyperlink>
    </w:p>
    <w:p>
      <w:pPr>
        <w:pStyle w:val="TOC2"/>
        <w:tabs>
          <w:tab w:val="right" w:leader="dot" w:pos="8306"/>
        </w:tabs>
      </w:pPr>
      <w:hyperlink w:anchor="_Toc31480" w:history="1">
        <w:r>
          <w:rPr>
            <w:rFonts w:ascii="仿宋" w:eastAsia="仿宋" w:hAnsi="仿宋" w:cs="仿宋" w:hint="eastAsia"/>
            <w:lang w:eastAsia="zh-CN"/>
          </w:rPr>
          <w:t>(四)、高速、超硬精密刀具项目意义</w:t>
        </w:r>
        <w:r>
          <w:tab/>
        </w:r>
        <w:r>
          <w:fldChar w:fldCharType="begin"/>
        </w:r>
        <w:r>
          <w:instrText xml:space="preserve"> PAGEREF _Toc31480 \h </w:instrText>
        </w:r>
        <w:r>
          <w:fldChar w:fldCharType="separate"/>
        </w:r>
        <w:r>
          <w:t>8</w:t>
        </w:r>
        <w:r>
          <w:fldChar w:fldCharType="end"/>
        </w:r>
      </w:hyperlink>
    </w:p>
    <w:p>
      <w:pPr>
        <w:pStyle w:val="TOC2"/>
        <w:tabs>
          <w:tab w:val="right" w:leader="dot" w:pos="8306"/>
        </w:tabs>
      </w:pPr>
      <w:hyperlink w:anchor="_Toc3079" w:history="1">
        <w:r>
          <w:rPr>
            <w:rFonts w:ascii="仿宋" w:eastAsia="仿宋" w:hAnsi="仿宋" w:cs="仿宋" w:hint="eastAsia"/>
            <w:lang w:eastAsia="zh-CN"/>
          </w:rPr>
          <w:t>(五)、高速、超硬精密刀具项目背景</w:t>
        </w:r>
        <w:r>
          <w:tab/>
        </w:r>
        <w:r>
          <w:fldChar w:fldCharType="begin"/>
        </w:r>
        <w:r>
          <w:instrText xml:space="preserve"> PAGEREF _Toc3079 \h </w:instrText>
        </w:r>
        <w:r>
          <w:fldChar w:fldCharType="separate"/>
        </w:r>
        <w:r>
          <w:t>9</w:t>
        </w:r>
        <w:r>
          <w:fldChar w:fldCharType="end"/>
        </w:r>
      </w:hyperlink>
    </w:p>
    <w:p>
      <w:pPr>
        <w:pStyle w:val="TOC1"/>
        <w:tabs>
          <w:tab w:val="right" w:leader="dot" w:pos="8306"/>
        </w:tabs>
      </w:pPr>
      <w:hyperlink w:anchor="_Toc8643" w:history="1">
        <w:r>
          <w:rPr>
            <w:rFonts w:ascii="仿宋" w:eastAsia="仿宋" w:hAnsi="仿宋" w:cs="仿宋" w:hint="eastAsia"/>
            <w:lang w:eastAsia="zh-CN"/>
          </w:rPr>
          <w:t>二、高速、超硬精密刀具项目绩效评估</w:t>
        </w:r>
        <w:r>
          <w:tab/>
        </w:r>
        <w:r>
          <w:fldChar w:fldCharType="begin"/>
        </w:r>
        <w:r>
          <w:instrText xml:space="preserve"> PAGEREF _Toc8643 \h </w:instrText>
        </w:r>
        <w:r>
          <w:fldChar w:fldCharType="separate"/>
        </w:r>
        <w:r>
          <w:t>10</w:t>
        </w:r>
        <w:r>
          <w:fldChar w:fldCharType="end"/>
        </w:r>
      </w:hyperlink>
    </w:p>
    <w:p>
      <w:pPr>
        <w:pStyle w:val="TOC2"/>
        <w:tabs>
          <w:tab w:val="right" w:leader="dot" w:pos="8306"/>
        </w:tabs>
      </w:pPr>
      <w:hyperlink w:anchor="_Toc31107" w:history="1">
        <w:r>
          <w:rPr>
            <w:rFonts w:ascii="仿宋" w:eastAsia="仿宋" w:hAnsi="仿宋" w:cs="仿宋" w:hint="eastAsia"/>
            <w:lang w:eastAsia="zh-CN"/>
          </w:rPr>
          <w:t>(一)、绩效评估指标</w:t>
        </w:r>
        <w:r>
          <w:tab/>
        </w:r>
        <w:r>
          <w:fldChar w:fldCharType="begin"/>
        </w:r>
        <w:r>
          <w:instrText xml:space="preserve"> PAGEREF _Toc31107 \h </w:instrText>
        </w:r>
        <w:r>
          <w:fldChar w:fldCharType="separate"/>
        </w:r>
        <w:r>
          <w:t>10</w:t>
        </w:r>
        <w:r>
          <w:fldChar w:fldCharType="end"/>
        </w:r>
      </w:hyperlink>
    </w:p>
    <w:p>
      <w:pPr>
        <w:pStyle w:val="TOC2"/>
        <w:tabs>
          <w:tab w:val="right" w:leader="dot" w:pos="8306"/>
        </w:tabs>
      </w:pPr>
      <w:hyperlink w:anchor="_Toc3159" w:history="1">
        <w:r>
          <w:rPr>
            <w:rFonts w:ascii="仿宋" w:eastAsia="仿宋" w:hAnsi="仿宋" w:cs="仿宋" w:hint="eastAsia"/>
            <w:lang w:eastAsia="zh-CN"/>
          </w:rPr>
          <w:t>(二)、绩效评估方法</w:t>
        </w:r>
        <w:r>
          <w:tab/>
        </w:r>
        <w:r>
          <w:fldChar w:fldCharType="begin"/>
        </w:r>
        <w:r>
          <w:instrText xml:space="preserve"> PAGEREF _Toc3159 \h </w:instrText>
        </w:r>
        <w:r>
          <w:fldChar w:fldCharType="separate"/>
        </w:r>
        <w:r>
          <w:t>11</w:t>
        </w:r>
        <w:r>
          <w:fldChar w:fldCharType="end"/>
        </w:r>
      </w:hyperlink>
    </w:p>
    <w:p>
      <w:pPr>
        <w:pStyle w:val="TOC2"/>
        <w:tabs>
          <w:tab w:val="right" w:leader="dot" w:pos="8306"/>
        </w:tabs>
      </w:pPr>
      <w:hyperlink w:anchor="_Toc5843" w:history="1">
        <w:r>
          <w:rPr>
            <w:rFonts w:ascii="仿宋" w:eastAsia="仿宋" w:hAnsi="仿宋" w:cs="仿宋" w:hint="eastAsia"/>
            <w:lang w:eastAsia="zh-CN"/>
          </w:rPr>
          <w:t>(三)、绩效评估周期</w:t>
        </w:r>
        <w:r>
          <w:tab/>
        </w:r>
        <w:r>
          <w:fldChar w:fldCharType="begin"/>
        </w:r>
        <w:r>
          <w:instrText xml:space="preserve"> PAGEREF _Toc5843 \h </w:instrText>
        </w:r>
        <w:r>
          <w:fldChar w:fldCharType="separate"/>
        </w:r>
        <w:r>
          <w:t>12</w:t>
        </w:r>
        <w:r>
          <w:fldChar w:fldCharType="end"/>
        </w:r>
      </w:hyperlink>
    </w:p>
    <w:p>
      <w:pPr>
        <w:pStyle w:val="TOC1"/>
        <w:tabs>
          <w:tab w:val="right" w:leader="dot" w:pos="8306"/>
        </w:tabs>
      </w:pPr>
      <w:hyperlink w:anchor="_Toc15079" w:history="1">
        <w:r>
          <w:rPr>
            <w:rFonts w:ascii="仿宋" w:eastAsia="仿宋" w:hAnsi="仿宋" w:cs="仿宋" w:hint="eastAsia"/>
            <w:lang w:eastAsia="zh-CN"/>
          </w:rPr>
          <w:t>三、高速、超硬精密刀具项目建设背景及必要性分析</w:t>
        </w:r>
        <w:r>
          <w:tab/>
        </w:r>
        <w:r>
          <w:fldChar w:fldCharType="begin"/>
        </w:r>
        <w:r>
          <w:instrText xml:space="preserve"> PAGEREF _Toc15079 \h </w:instrText>
        </w:r>
        <w:r>
          <w:fldChar w:fldCharType="separate"/>
        </w:r>
        <w:r>
          <w:t>13</w:t>
        </w:r>
        <w:r>
          <w:fldChar w:fldCharType="end"/>
        </w:r>
      </w:hyperlink>
    </w:p>
    <w:p>
      <w:pPr>
        <w:pStyle w:val="TOC2"/>
        <w:tabs>
          <w:tab w:val="right" w:leader="dot" w:pos="8306"/>
        </w:tabs>
      </w:pPr>
      <w:hyperlink w:anchor="_Toc7877" w:history="1">
        <w:r>
          <w:rPr>
            <w:rFonts w:ascii="仿宋" w:eastAsia="仿宋" w:hAnsi="仿宋" w:cs="仿宋" w:hint="eastAsia"/>
            <w:lang w:eastAsia="zh-CN"/>
          </w:rPr>
          <w:t>(一)、高速、超硬精密刀具项目背景分析</w:t>
        </w:r>
        <w:r>
          <w:tab/>
        </w:r>
        <w:r>
          <w:fldChar w:fldCharType="begin"/>
        </w:r>
        <w:r>
          <w:instrText xml:space="preserve"> PAGEREF _Toc7877 \h </w:instrText>
        </w:r>
        <w:r>
          <w:fldChar w:fldCharType="separate"/>
        </w:r>
        <w:r>
          <w:t>13</w:t>
        </w:r>
        <w:r>
          <w:fldChar w:fldCharType="end"/>
        </w:r>
      </w:hyperlink>
    </w:p>
    <w:p>
      <w:pPr>
        <w:pStyle w:val="TOC2"/>
        <w:tabs>
          <w:tab w:val="right" w:leader="dot" w:pos="8306"/>
        </w:tabs>
      </w:pPr>
      <w:hyperlink w:anchor="_Toc29386" w:history="1">
        <w:r>
          <w:rPr>
            <w:rFonts w:ascii="仿宋" w:eastAsia="仿宋" w:hAnsi="仿宋" w:cs="仿宋" w:hint="eastAsia"/>
            <w:lang w:eastAsia="zh-CN"/>
          </w:rPr>
          <w:t>(二)、高速、超硬精密刀具项目建设必要性分析</w:t>
        </w:r>
        <w:r>
          <w:tab/>
        </w:r>
        <w:r>
          <w:fldChar w:fldCharType="begin"/>
        </w:r>
        <w:r>
          <w:instrText xml:space="preserve"> PAGEREF _Toc29386 \h </w:instrText>
        </w:r>
        <w:r>
          <w:fldChar w:fldCharType="separate"/>
        </w:r>
        <w:r>
          <w:t>15</w:t>
        </w:r>
        <w:r>
          <w:fldChar w:fldCharType="end"/>
        </w:r>
      </w:hyperlink>
    </w:p>
    <w:p>
      <w:pPr>
        <w:pStyle w:val="TOC1"/>
        <w:tabs>
          <w:tab w:val="right" w:leader="dot" w:pos="8306"/>
        </w:tabs>
      </w:pPr>
      <w:hyperlink w:anchor="_Toc26641" w:history="1">
        <w:r>
          <w:rPr>
            <w:rFonts w:ascii="仿宋" w:eastAsia="仿宋" w:hAnsi="仿宋" w:cs="仿宋" w:hint="eastAsia"/>
            <w:lang w:eastAsia="zh-CN"/>
          </w:rPr>
          <w:t>四、高速、超硬精密刀具项目文档管理</w:t>
        </w:r>
        <w:r>
          <w:tab/>
        </w:r>
        <w:r>
          <w:fldChar w:fldCharType="begin"/>
        </w:r>
        <w:r>
          <w:instrText xml:space="preserve"> PAGEREF _Toc26641 \h </w:instrText>
        </w:r>
        <w:r>
          <w:fldChar w:fldCharType="separate"/>
        </w:r>
        <w:r>
          <w:t>17</w:t>
        </w:r>
        <w:r>
          <w:fldChar w:fldCharType="end"/>
        </w:r>
      </w:hyperlink>
    </w:p>
    <w:p>
      <w:pPr>
        <w:pStyle w:val="TOC2"/>
        <w:tabs>
          <w:tab w:val="right" w:leader="dot" w:pos="8306"/>
        </w:tabs>
      </w:pPr>
      <w:hyperlink w:anchor="_Toc9133" w:history="1">
        <w:r>
          <w:rPr>
            <w:rFonts w:ascii="仿宋" w:eastAsia="仿宋" w:hAnsi="仿宋" w:cs="仿宋" w:hint="eastAsia"/>
            <w:lang w:eastAsia="zh-CN"/>
          </w:rPr>
          <w:t>(一)、文档编制与审查</w:t>
        </w:r>
        <w:r>
          <w:tab/>
        </w:r>
        <w:r>
          <w:fldChar w:fldCharType="begin"/>
        </w:r>
        <w:r>
          <w:instrText xml:space="preserve"> PAGEREF _Toc9133 \h </w:instrText>
        </w:r>
        <w:r>
          <w:fldChar w:fldCharType="separate"/>
        </w:r>
        <w:r>
          <w:t>17</w:t>
        </w:r>
        <w:r>
          <w:fldChar w:fldCharType="end"/>
        </w:r>
      </w:hyperlink>
    </w:p>
    <w:p>
      <w:pPr>
        <w:pStyle w:val="TOC2"/>
        <w:tabs>
          <w:tab w:val="right" w:leader="dot" w:pos="8306"/>
        </w:tabs>
      </w:pPr>
      <w:hyperlink w:anchor="_Toc4151" w:history="1">
        <w:r>
          <w:rPr>
            <w:rFonts w:ascii="仿宋" w:eastAsia="仿宋" w:hAnsi="仿宋" w:cs="仿宋" w:hint="eastAsia"/>
            <w:lang w:eastAsia="zh-CN"/>
          </w:rPr>
          <w:t>(二)、文档发布与分发</w:t>
        </w:r>
        <w:r>
          <w:tab/>
        </w:r>
        <w:r>
          <w:fldChar w:fldCharType="begin"/>
        </w:r>
        <w:r>
          <w:instrText xml:space="preserve"> PAGEREF _Toc4151 \h </w:instrText>
        </w:r>
        <w:r>
          <w:fldChar w:fldCharType="separate"/>
        </w:r>
        <w:r>
          <w:t>18</w:t>
        </w:r>
        <w:r>
          <w:fldChar w:fldCharType="end"/>
        </w:r>
      </w:hyperlink>
    </w:p>
    <w:p>
      <w:pPr>
        <w:pStyle w:val="TOC2"/>
        <w:tabs>
          <w:tab w:val="right" w:leader="dot" w:pos="8306"/>
        </w:tabs>
      </w:pPr>
      <w:hyperlink w:anchor="_Toc22382" w:history="1">
        <w:r>
          <w:rPr>
            <w:rFonts w:ascii="仿宋" w:eastAsia="仿宋" w:hAnsi="仿宋" w:cs="仿宋" w:hint="eastAsia"/>
            <w:lang w:eastAsia="zh-CN"/>
          </w:rPr>
          <w:t>(三)、文档存档与归档</w:t>
        </w:r>
        <w:r>
          <w:tab/>
        </w:r>
        <w:r>
          <w:fldChar w:fldCharType="begin"/>
        </w:r>
        <w:r>
          <w:instrText xml:space="preserve"> PAGEREF _Toc22382 \h </w:instrText>
        </w:r>
        <w:r>
          <w:fldChar w:fldCharType="separate"/>
        </w:r>
        <w:r>
          <w:t>19</w:t>
        </w:r>
        <w:r>
          <w:fldChar w:fldCharType="end"/>
        </w:r>
      </w:hyperlink>
    </w:p>
    <w:p>
      <w:pPr>
        <w:pStyle w:val="TOC1"/>
        <w:tabs>
          <w:tab w:val="right" w:leader="dot" w:pos="8306"/>
        </w:tabs>
      </w:pPr>
      <w:hyperlink w:anchor="_Toc23158" w:history="1">
        <w:r>
          <w:rPr>
            <w:rFonts w:ascii="仿宋" w:eastAsia="仿宋" w:hAnsi="仿宋" w:cs="仿宋" w:hint="eastAsia"/>
            <w:lang w:eastAsia="zh-CN"/>
          </w:rPr>
          <w:t>五、市场分析、调研</w:t>
        </w:r>
        <w:r>
          <w:tab/>
        </w:r>
        <w:r>
          <w:fldChar w:fldCharType="begin"/>
        </w:r>
        <w:r>
          <w:instrText xml:space="preserve"> PAGEREF _Toc23158 \h </w:instrText>
        </w:r>
        <w:r>
          <w:fldChar w:fldCharType="separate"/>
        </w:r>
        <w:r>
          <w:t>20</w:t>
        </w:r>
        <w:r>
          <w:fldChar w:fldCharType="end"/>
        </w:r>
      </w:hyperlink>
    </w:p>
    <w:p>
      <w:pPr>
        <w:pStyle w:val="TOC2"/>
        <w:tabs>
          <w:tab w:val="right" w:leader="dot" w:pos="8306"/>
        </w:tabs>
      </w:pPr>
      <w:hyperlink w:anchor="_Toc2500" w:history="1">
        <w:r>
          <w:rPr>
            <w:rFonts w:ascii="仿宋" w:eastAsia="仿宋" w:hAnsi="仿宋" w:cs="仿宋" w:hint="eastAsia"/>
            <w:lang w:eastAsia="zh-CN"/>
          </w:rPr>
          <w:t>(一)、高速、超硬精密刀具行业分析</w:t>
        </w:r>
        <w:r>
          <w:tab/>
        </w:r>
        <w:r>
          <w:fldChar w:fldCharType="begin"/>
        </w:r>
        <w:r>
          <w:instrText xml:space="preserve"> PAGEREF _Toc2500 \h </w:instrText>
        </w:r>
        <w:r>
          <w:fldChar w:fldCharType="separate"/>
        </w:r>
        <w:r>
          <w:t>20</w:t>
        </w:r>
        <w:r>
          <w:fldChar w:fldCharType="end"/>
        </w:r>
      </w:hyperlink>
    </w:p>
    <w:p>
      <w:pPr>
        <w:pStyle w:val="TOC2"/>
        <w:tabs>
          <w:tab w:val="right" w:leader="dot" w:pos="8306"/>
        </w:tabs>
      </w:pPr>
      <w:hyperlink w:anchor="_Toc19287" w:history="1">
        <w:r>
          <w:rPr>
            <w:rFonts w:ascii="仿宋" w:eastAsia="仿宋" w:hAnsi="仿宋" w:cs="仿宋" w:hint="eastAsia"/>
            <w:lang w:eastAsia="zh-CN"/>
          </w:rPr>
          <w:t>(二)、高速、超硬精密刀具市场分析预测</w:t>
        </w:r>
        <w:r>
          <w:tab/>
        </w:r>
        <w:r>
          <w:fldChar w:fldCharType="begin"/>
        </w:r>
        <w:r>
          <w:instrText xml:space="preserve"> PAGEREF _Toc19287 \h </w:instrText>
        </w:r>
        <w:r>
          <w:fldChar w:fldCharType="separate"/>
        </w:r>
        <w:r>
          <w:t>21</w:t>
        </w:r>
        <w:r>
          <w:fldChar w:fldCharType="end"/>
        </w:r>
      </w:hyperlink>
    </w:p>
    <w:p>
      <w:pPr>
        <w:pStyle w:val="TOC1"/>
        <w:tabs>
          <w:tab w:val="right" w:leader="dot" w:pos="8306"/>
        </w:tabs>
      </w:pPr>
      <w:hyperlink w:anchor="_Toc28184" w:history="1">
        <w:r>
          <w:rPr>
            <w:rFonts w:ascii="仿宋" w:eastAsia="仿宋" w:hAnsi="仿宋" w:cs="仿宋" w:hint="eastAsia"/>
            <w:lang w:eastAsia="zh-CN"/>
          </w:rPr>
          <w:t>六、高速、超硬精密刀具项目选址可行性分析</w:t>
        </w:r>
        <w:r>
          <w:tab/>
        </w:r>
        <w:r>
          <w:fldChar w:fldCharType="begin"/>
        </w:r>
        <w:r>
          <w:instrText xml:space="preserve"> PAGEREF _Toc28184 \h </w:instrText>
        </w:r>
        <w:r>
          <w:fldChar w:fldCharType="separate"/>
        </w:r>
        <w:r>
          <w:t>22</w:t>
        </w:r>
        <w:r>
          <w:fldChar w:fldCharType="end"/>
        </w:r>
      </w:hyperlink>
    </w:p>
    <w:p>
      <w:pPr>
        <w:pStyle w:val="TOC2"/>
        <w:tabs>
          <w:tab w:val="right" w:leader="dot" w:pos="8306"/>
        </w:tabs>
      </w:pPr>
      <w:hyperlink w:anchor="_Toc3481" w:history="1">
        <w:r>
          <w:rPr>
            <w:rFonts w:ascii="仿宋" w:eastAsia="仿宋" w:hAnsi="仿宋" w:cs="仿宋" w:hint="eastAsia"/>
            <w:lang w:eastAsia="zh-CN"/>
          </w:rPr>
          <w:t>(一)、高速、超硬精密刀具项目选址</w:t>
        </w:r>
        <w:r>
          <w:tab/>
        </w:r>
        <w:r>
          <w:fldChar w:fldCharType="begin"/>
        </w:r>
        <w:r>
          <w:instrText xml:space="preserve"> PAGEREF _Toc3481 \h </w:instrText>
        </w:r>
        <w:r>
          <w:fldChar w:fldCharType="separate"/>
        </w:r>
        <w:r>
          <w:t>22</w:t>
        </w:r>
        <w:r>
          <w:fldChar w:fldCharType="end"/>
        </w:r>
      </w:hyperlink>
    </w:p>
    <w:p>
      <w:pPr>
        <w:pStyle w:val="TOC2"/>
        <w:tabs>
          <w:tab w:val="right" w:leader="dot" w:pos="8306"/>
        </w:tabs>
      </w:pPr>
      <w:hyperlink w:anchor="_Toc7485" w:history="1">
        <w:r>
          <w:rPr>
            <w:rFonts w:ascii="仿宋" w:eastAsia="仿宋" w:hAnsi="仿宋" w:cs="仿宋" w:hint="eastAsia"/>
            <w:lang w:eastAsia="zh-CN"/>
          </w:rPr>
          <w:t>(二)、用地控制指标</w:t>
        </w:r>
        <w:r>
          <w:tab/>
        </w:r>
        <w:r>
          <w:fldChar w:fldCharType="begin"/>
        </w:r>
        <w:r>
          <w:instrText xml:space="preserve"> PAGEREF _Toc7485 \h </w:instrText>
        </w:r>
        <w:r>
          <w:fldChar w:fldCharType="separate"/>
        </w:r>
        <w:r>
          <w:t>22</w:t>
        </w:r>
        <w:r>
          <w:fldChar w:fldCharType="end"/>
        </w:r>
      </w:hyperlink>
    </w:p>
    <w:p>
      <w:pPr>
        <w:pStyle w:val="TOC2"/>
        <w:tabs>
          <w:tab w:val="right" w:leader="dot" w:pos="8306"/>
        </w:tabs>
      </w:pPr>
      <w:hyperlink w:anchor="_Toc21383" w:history="1">
        <w:r>
          <w:rPr>
            <w:rFonts w:ascii="仿宋" w:eastAsia="仿宋" w:hAnsi="仿宋" w:cs="仿宋" w:hint="eastAsia"/>
            <w:lang w:eastAsia="zh-CN"/>
          </w:rPr>
          <w:t>(三)、节约用地措施</w:t>
        </w:r>
        <w:r>
          <w:tab/>
        </w:r>
        <w:r>
          <w:fldChar w:fldCharType="begin"/>
        </w:r>
        <w:r>
          <w:instrText xml:space="preserve"> PAGEREF _Toc21383 \h </w:instrText>
        </w:r>
        <w:r>
          <w:fldChar w:fldCharType="separate"/>
        </w:r>
        <w:r>
          <w:t>24</w:t>
        </w:r>
        <w:r>
          <w:fldChar w:fldCharType="end"/>
        </w:r>
      </w:hyperlink>
    </w:p>
    <w:p>
      <w:pPr>
        <w:pStyle w:val="TOC2"/>
        <w:tabs>
          <w:tab w:val="right" w:leader="dot" w:pos="8306"/>
        </w:tabs>
      </w:pPr>
      <w:hyperlink w:anchor="_Toc12787" w:history="1">
        <w:r>
          <w:rPr>
            <w:rFonts w:ascii="仿宋" w:eastAsia="仿宋" w:hAnsi="仿宋" w:cs="仿宋" w:hint="eastAsia"/>
            <w:lang w:eastAsia="zh-CN"/>
          </w:rPr>
          <w:t>(四)、总图布置方案</w:t>
        </w:r>
        <w:r>
          <w:tab/>
        </w:r>
        <w:r>
          <w:fldChar w:fldCharType="begin"/>
        </w:r>
        <w:r>
          <w:instrText xml:space="preserve"> PAGEREF _Toc12787 \h </w:instrText>
        </w:r>
        <w:r>
          <w:fldChar w:fldCharType="separate"/>
        </w:r>
        <w:r>
          <w:t>25</w:t>
        </w:r>
        <w:r>
          <w:fldChar w:fldCharType="end"/>
        </w:r>
      </w:hyperlink>
    </w:p>
    <w:p>
      <w:pPr>
        <w:pStyle w:val="TOC2"/>
        <w:tabs>
          <w:tab w:val="right" w:leader="dot" w:pos="8306"/>
        </w:tabs>
      </w:pPr>
      <w:hyperlink w:anchor="_Toc16386" w:history="1">
        <w:r>
          <w:rPr>
            <w:rFonts w:ascii="仿宋" w:eastAsia="仿宋" w:hAnsi="仿宋" w:cs="仿宋" w:hint="eastAsia"/>
            <w:lang w:eastAsia="zh-CN"/>
          </w:rPr>
          <w:t>(五)、选址综合评价</w:t>
        </w:r>
        <w:r>
          <w:tab/>
        </w:r>
        <w:r>
          <w:fldChar w:fldCharType="begin"/>
        </w:r>
        <w:r>
          <w:instrText xml:space="preserve"> PAGEREF _Toc16386 \h </w:instrText>
        </w:r>
        <w:r>
          <w:fldChar w:fldCharType="separate"/>
        </w:r>
        <w:r>
          <w:t>26</w:t>
        </w:r>
        <w:r>
          <w:fldChar w:fldCharType="end"/>
        </w:r>
      </w:hyperlink>
    </w:p>
    <w:p>
      <w:pPr>
        <w:pStyle w:val="TOC1"/>
        <w:tabs>
          <w:tab w:val="right" w:leader="dot" w:pos="8306"/>
        </w:tabs>
      </w:pPr>
      <w:hyperlink w:anchor="_Toc21067" w:history="1">
        <w:r>
          <w:rPr>
            <w:rFonts w:ascii="仿宋" w:eastAsia="仿宋" w:hAnsi="仿宋" w:cs="仿宋" w:hint="eastAsia"/>
            <w:lang w:eastAsia="zh-CN"/>
          </w:rPr>
          <w:t>七、高速、超硬精密刀具项目人力资源培养与发展</w:t>
        </w:r>
        <w:r>
          <w:tab/>
        </w:r>
        <w:r>
          <w:fldChar w:fldCharType="begin"/>
        </w:r>
        <w:r>
          <w:instrText xml:space="preserve"> PAGEREF _Toc21067 \h </w:instrText>
        </w:r>
        <w:r>
          <w:fldChar w:fldCharType="separate"/>
        </w:r>
        <w:r>
          <w:t>28</w:t>
        </w:r>
        <w:r>
          <w:fldChar w:fldCharType="end"/>
        </w:r>
      </w:hyperlink>
    </w:p>
    <w:p>
      <w:pPr>
        <w:pStyle w:val="TOC2"/>
        <w:tabs>
          <w:tab w:val="right" w:leader="dot" w:pos="8306"/>
        </w:tabs>
      </w:pPr>
      <w:hyperlink w:anchor="_Toc31934" w:history="1">
        <w:r>
          <w:rPr>
            <w:rFonts w:ascii="仿宋" w:eastAsia="仿宋" w:hAnsi="仿宋" w:cs="仿宋" w:hint="eastAsia"/>
            <w:lang w:eastAsia="zh-CN"/>
          </w:rPr>
          <w:t>(一)、人才需求与规划</w:t>
        </w:r>
        <w:r>
          <w:tab/>
        </w:r>
        <w:r>
          <w:fldChar w:fldCharType="begin"/>
        </w:r>
        <w:r>
          <w:instrText xml:space="preserve"> PAGEREF _Toc31934 \h </w:instrText>
        </w:r>
        <w:r>
          <w:fldChar w:fldCharType="separate"/>
        </w:r>
        <w:r>
          <w:t>28</w:t>
        </w:r>
        <w:r>
          <w:fldChar w:fldCharType="end"/>
        </w:r>
      </w:hyperlink>
    </w:p>
    <w:p>
      <w:pPr>
        <w:pStyle w:val="TOC2"/>
        <w:tabs>
          <w:tab w:val="right" w:leader="dot" w:pos="8306"/>
        </w:tabs>
      </w:pPr>
      <w:hyperlink w:anchor="_Toc21867" w:history="1">
        <w:r>
          <w:rPr>
            <w:rFonts w:ascii="仿宋" w:eastAsia="仿宋" w:hAnsi="仿宋" w:cs="仿宋" w:hint="eastAsia"/>
            <w:lang w:eastAsia="zh-CN"/>
          </w:rPr>
          <w:t>(二)、培训与发展计划</w:t>
        </w:r>
        <w:r>
          <w:tab/>
        </w:r>
        <w:r>
          <w:fldChar w:fldCharType="begin"/>
        </w:r>
        <w:r>
          <w:instrText xml:space="preserve"> PAGEREF _Toc21867 \h </w:instrText>
        </w:r>
        <w:r>
          <w:fldChar w:fldCharType="separate"/>
        </w:r>
        <w:r>
          <w:t>28</w:t>
        </w:r>
        <w:r>
          <w:fldChar w:fldCharType="end"/>
        </w:r>
      </w:hyperlink>
    </w:p>
    <w:p>
      <w:pPr>
        <w:pStyle w:val="TOC1"/>
        <w:tabs>
          <w:tab w:val="right" w:leader="dot" w:pos="8306"/>
        </w:tabs>
      </w:pPr>
      <w:hyperlink w:anchor="_Toc3972" w:history="1">
        <w:r>
          <w:rPr>
            <w:rFonts w:ascii="仿宋" w:eastAsia="仿宋" w:hAnsi="仿宋" w:cs="仿宋" w:hint="eastAsia"/>
            <w:lang w:eastAsia="zh-CN"/>
          </w:rPr>
          <w:t>八、高速、超硬精密刀具项目风险管理</w:t>
        </w:r>
        <w:r>
          <w:tab/>
        </w:r>
        <w:r>
          <w:fldChar w:fldCharType="begin"/>
        </w:r>
        <w:r>
          <w:instrText xml:space="preserve"> PAGEREF _Toc3972 \h </w:instrText>
        </w:r>
        <w:r>
          <w:fldChar w:fldCharType="separate"/>
        </w:r>
        <w:r>
          <w:t>29</w:t>
        </w:r>
        <w:r>
          <w:fldChar w:fldCharType="end"/>
        </w:r>
      </w:hyperlink>
    </w:p>
    <w:p>
      <w:pPr>
        <w:pStyle w:val="TOC2"/>
        <w:tabs>
          <w:tab w:val="right" w:leader="dot" w:pos="8306"/>
        </w:tabs>
      </w:pPr>
      <w:hyperlink w:anchor="_Toc28744" w:history="1">
        <w:r>
          <w:rPr>
            <w:rFonts w:ascii="仿宋" w:eastAsia="仿宋" w:hAnsi="仿宋" w:cs="仿宋" w:hint="eastAsia"/>
            <w:lang w:eastAsia="zh-CN"/>
          </w:rPr>
          <w:t>(一)、风险识别与评估</w:t>
        </w:r>
        <w:r>
          <w:tab/>
        </w:r>
        <w:r>
          <w:fldChar w:fldCharType="begin"/>
        </w:r>
        <w:r>
          <w:instrText xml:space="preserve"> PAGEREF _Toc28744 \h </w:instrText>
        </w:r>
        <w:r>
          <w:fldChar w:fldCharType="separate"/>
        </w:r>
        <w:r>
          <w:t>29</w:t>
        </w:r>
        <w:r>
          <w:fldChar w:fldCharType="end"/>
        </w:r>
      </w:hyperlink>
    </w:p>
    <w:p>
      <w:pPr>
        <w:pStyle w:val="TOC2"/>
        <w:tabs>
          <w:tab w:val="right" w:leader="dot" w:pos="8306"/>
        </w:tabs>
      </w:pPr>
      <w:hyperlink w:anchor="_Toc20094" w:history="1">
        <w:r>
          <w:rPr>
            <w:rFonts w:ascii="仿宋" w:eastAsia="仿宋" w:hAnsi="仿宋" w:cs="仿宋" w:hint="eastAsia"/>
            <w:lang w:eastAsia="zh-CN"/>
          </w:rPr>
          <w:t>(二)、风险应对策略</w:t>
        </w:r>
        <w:r>
          <w:tab/>
        </w:r>
        <w:r>
          <w:fldChar w:fldCharType="begin"/>
        </w:r>
        <w:r>
          <w:instrText xml:space="preserve"> PAGEREF _Toc20094 \h </w:instrText>
        </w:r>
        <w:r>
          <w:fldChar w:fldCharType="separate"/>
        </w:r>
        <w:r>
          <w:t>30</w:t>
        </w:r>
        <w:r>
          <w:fldChar w:fldCharType="end"/>
        </w:r>
      </w:hyperlink>
    </w:p>
    <w:p>
      <w:pPr>
        <w:pStyle w:val="TOC2"/>
        <w:tabs>
          <w:tab w:val="right" w:leader="dot" w:pos="8306"/>
        </w:tabs>
      </w:pPr>
      <w:hyperlink w:anchor="_Toc26954" w:history="1">
        <w:r>
          <w:rPr>
            <w:rFonts w:ascii="仿宋" w:eastAsia="仿宋" w:hAnsi="仿宋" w:cs="仿宋" w:hint="eastAsia"/>
            <w:lang w:eastAsia="zh-CN"/>
          </w:rPr>
          <w:t>(三)、风险监控与控制</w:t>
        </w:r>
        <w:r>
          <w:tab/>
        </w:r>
        <w:r>
          <w:fldChar w:fldCharType="begin"/>
        </w:r>
        <w:r>
          <w:instrText xml:space="preserve"> PAGEREF _Toc26954 \h </w:instrText>
        </w:r>
        <w:r>
          <w:fldChar w:fldCharType="separate"/>
        </w:r>
        <w:r>
          <w:t>32</w:t>
        </w:r>
        <w:r>
          <w:fldChar w:fldCharType="end"/>
        </w:r>
      </w:hyperlink>
    </w:p>
    <w:p>
      <w:pPr>
        <w:pStyle w:val="TOC1"/>
        <w:tabs>
          <w:tab w:val="right" w:leader="dot" w:pos="8306"/>
        </w:tabs>
      </w:pPr>
      <w:hyperlink w:anchor="_Toc5070" w:history="1">
        <w:r>
          <w:rPr>
            <w:rFonts w:ascii="仿宋" w:eastAsia="仿宋" w:hAnsi="仿宋" w:cs="仿宋" w:hint="eastAsia"/>
            <w:lang w:eastAsia="zh-CN"/>
          </w:rPr>
          <w:t>九、生产安全保护</w:t>
        </w:r>
        <w:r>
          <w:tab/>
        </w:r>
        <w:r>
          <w:fldChar w:fldCharType="begin"/>
        </w:r>
        <w:r>
          <w:instrText xml:space="preserve"> PAGEREF _Toc5070 \h </w:instrText>
        </w:r>
        <w:r>
          <w:fldChar w:fldCharType="separate"/>
        </w:r>
        <w:r>
          <w:t>33</w:t>
        </w:r>
        <w:r>
          <w:fldChar w:fldCharType="end"/>
        </w:r>
      </w:hyperlink>
    </w:p>
    <w:p>
      <w:pPr>
        <w:pStyle w:val="TOC2"/>
        <w:tabs>
          <w:tab w:val="right" w:leader="dot" w:pos="8306"/>
        </w:tabs>
      </w:pPr>
      <w:hyperlink w:anchor="_Toc4601" w:history="1">
        <w:r>
          <w:rPr>
            <w:rFonts w:ascii="仿宋" w:eastAsia="仿宋" w:hAnsi="仿宋" w:cs="仿宋" w:hint="eastAsia"/>
            <w:lang w:eastAsia="zh-CN"/>
          </w:rPr>
          <w:t>(一)、消防安全</w:t>
        </w:r>
        <w:r>
          <w:tab/>
        </w:r>
        <w:r>
          <w:fldChar w:fldCharType="begin"/>
        </w:r>
        <w:r>
          <w:instrText xml:space="preserve"> PAGEREF _Toc4601 \h </w:instrText>
        </w:r>
        <w:r>
          <w:fldChar w:fldCharType="separate"/>
        </w:r>
        <w:r>
          <w:t>33</w:t>
        </w:r>
        <w:r>
          <w:fldChar w:fldCharType="end"/>
        </w:r>
      </w:hyperlink>
    </w:p>
    <w:p>
      <w:pPr>
        <w:pStyle w:val="TOC2"/>
        <w:tabs>
          <w:tab w:val="right" w:leader="dot" w:pos="8306"/>
        </w:tabs>
      </w:pPr>
      <w:hyperlink w:anchor="_Toc4870" w:history="1">
        <w:r>
          <w:rPr>
            <w:rFonts w:ascii="仿宋" w:eastAsia="仿宋" w:hAnsi="仿宋" w:cs="仿宋" w:hint="eastAsia"/>
            <w:lang w:eastAsia="zh-CN"/>
          </w:rPr>
          <w:t>(二)、防火防爆总图布置措施</w:t>
        </w:r>
        <w:r>
          <w:tab/>
        </w:r>
        <w:r>
          <w:fldChar w:fldCharType="begin"/>
        </w:r>
        <w:r>
          <w:instrText xml:space="preserve"> PAGEREF _Toc4870 \h </w:instrText>
        </w:r>
        <w:r>
          <w:fldChar w:fldCharType="separate"/>
        </w:r>
        <w:r>
          <w:t>35</w:t>
        </w:r>
        <w:r>
          <w:fldChar w:fldCharType="end"/>
        </w:r>
      </w:hyperlink>
    </w:p>
    <w:p>
      <w:pPr>
        <w:pStyle w:val="TOC2"/>
        <w:tabs>
          <w:tab w:val="right" w:leader="dot" w:pos="8306"/>
        </w:tabs>
      </w:pPr>
      <w:hyperlink w:anchor="_Toc32545" w:history="1">
        <w:r>
          <w:rPr>
            <w:rFonts w:ascii="仿宋" w:eastAsia="仿宋" w:hAnsi="仿宋" w:cs="仿宋" w:hint="eastAsia"/>
            <w:lang w:eastAsia="zh-CN"/>
          </w:rPr>
          <w:t>(三)、自然灾害防范措施</w:t>
        </w:r>
        <w:r>
          <w:tab/>
        </w:r>
        <w:r>
          <w:fldChar w:fldCharType="begin"/>
        </w:r>
        <w:r>
          <w:instrText xml:space="preserve"> PAGEREF _Toc32545 \h </w:instrText>
        </w:r>
        <w:r>
          <w:fldChar w:fldCharType="separate"/>
        </w:r>
        <w:r>
          <w:t>35</w:t>
        </w:r>
        <w:r>
          <w:fldChar w:fldCharType="end"/>
        </w:r>
      </w:hyperlink>
    </w:p>
    <w:p>
      <w:pPr>
        <w:pStyle w:val="TOC2"/>
        <w:tabs>
          <w:tab w:val="right" w:leader="dot" w:pos="8306"/>
        </w:tabs>
      </w:pPr>
      <w:hyperlink w:anchor="_Toc1852" w:history="1">
        <w:r>
          <w:rPr>
            <w:rFonts w:ascii="仿宋" w:eastAsia="仿宋" w:hAnsi="仿宋" w:cs="仿宋" w:hint="eastAsia"/>
            <w:lang w:eastAsia="zh-CN"/>
          </w:rPr>
          <w:t>(四)、安全色及安全标志使用要求</w:t>
        </w:r>
        <w:r>
          <w:tab/>
        </w:r>
        <w:r>
          <w:fldChar w:fldCharType="begin"/>
        </w:r>
        <w:r>
          <w:instrText xml:space="preserve"> PAGEREF _Toc1852 \h </w:instrText>
        </w:r>
        <w:r>
          <w:fldChar w:fldCharType="separate"/>
        </w:r>
        <w:r>
          <w:t>37</w:t>
        </w:r>
        <w:r>
          <w:fldChar w:fldCharType="end"/>
        </w:r>
      </w:hyperlink>
    </w:p>
    <w:p>
      <w:pPr>
        <w:pStyle w:val="TOC2"/>
        <w:tabs>
          <w:tab w:val="right" w:leader="dot" w:pos="8306"/>
        </w:tabs>
      </w:pPr>
      <w:hyperlink w:anchor="_Toc31507" w:history="1">
        <w:r>
          <w:rPr>
            <w:rFonts w:ascii="仿宋" w:eastAsia="仿宋" w:hAnsi="仿宋" w:cs="仿宋" w:hint="eastAsia"/>
            <w:lang w:eastAsia="zh-CN"/>
          </w:rPr>
          <w:t>(五)、防尘防毒措施</w:t>
        </w:r>
        <w:r>
          <w:tab/>
        </w:r>
        <w:r>
          <w:fldChar w:fldCharType="begin"/>
        </w:r>
        <w:r>
          <w:instrText xml:space="preserve"> PAGEREF _Toc31507 \h </w:instrText>
        </w:r>
        <w:r>
          <w:fldChar w:fldCharType="separate"/>
        </w:r>
        <w:r>
          <w:t>38</w:t>
        </w:r>
        <w:r>
          <w:fldChar w:fldCharType="end"/>
        </w:r>
      </w:hyperlink>
    </w:p>
    <w:p>
      <w:pPr>
        <w:pStyle w:val="TOC2"/>
        <w:tabs>
          <w:tab w:val="right" w:leader="dot" w:pos="8306"/>
        </w:tabs>
      </w:pPr>
      <w:hyperlink w:anchor="_Toc26312" w:history="1">
        <w:r>
          <w:rPr>
            <w:rFonts w:ascii="仿宋" w:eastAsia="仿宋" w:hAnsi="仿宋" w:cs="仿宋" w:hint="eastAsia"/>
            <w:lang w:eastAsia="zh-CN"/>
          </w:rPr>
          <w:t>(六)、防静电、触电防护及防雷措施</w:t>
        </w:r>
        <w:r>
          <w:tab/>
        </w:r>
        <w:r>
          <w:fldChar w:fldCharType="begin"/>
        </w:r>
        <w:r>
          <w:instrText xml:space="preserve"> PAGEREF _Toc26312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8" w:history="1">
        <w:r>
          <w:rPr>
            <w:rFonts w:ascii="仿宋" w:eastAsia="仿宋" w:hAnsi="仿宋" w:cs="仿宋" w:hint="eastAsia"/>
            <w:lang w:eastAsia="zh-CN"/>
          </w:rPr>
          <w:t>(七)、机械设备安全保障措施</w:t>
        </w:r>
        <w:r>
          <w:tab/>
        </w:r>
        <w:r>
          <w:fldChar w:fldCharType="begin"/>
        </w:r>
        <w:r>
          <w:instrText xml:space="preserve"> PAGEREF _Toc19178 \h </w:instrText>
        </w:r>
        <w:r>
          <w:fldChar w:fldCharType="separate"/>
        </w:r>
        <w:r>
          <w:t>40</w:t>
        </w:r>
        <w:r>
          <w:fldChar w:fldCharType="end"/>
        </w:r>
      </w:hyperlink>
    </w:p>
    <w:p>
      <w:pPr>
        <w:pStyle w:val="TOC1"/>
        <w:tabs>
          <w:tab w:val="right" w:leader="dot" w:pos="8306"/>
        </w:tabs>
      </w:pPr>
      <w:hyperlink w:anchor="_Toc29171" w:history="1">
        <w:r>
          <w:rPr>
            <w:rFonts w:ascii="仿宋" w:eastAsia="仿宋" w:hAnsi="仿宋" w:cs="仿宋" w:hint="eastAsia"/>
            <w:lang w:eastAsia="zh-CN"/>
          </w:rPr>
          <w:t>十、高速、超硬精密刀具项目人力资源管理</w:t>
        </w:r>
        <w:r>
          <w:tab/>
        </w:r>
        <w:r>
          <w:fldChar w:fldCharType="begin"/>
        </w:r>
        <w:r>
          <w:instrText xml:space="preserve"> PAGEREF _Toc29171 \h </w:instrText>
        </w:r>
        <w:r>
          <w:fldChar w:fldCharType="separate"/>
        </w:r>
        <w:r>
          <w:t>41</w:t>
        </w:r>
        <w:r>
          <w:fldChar w:fldCharType="end"/>
        </w:r>
      </w:hyperlink>
    </w:p>
    <w:p>
      <w:pPr>
        <w:pStyle w:val="TOC2"/>
        <w:tabs>
          <w:tab w:val="right" w:leader="dot" w:pos="8306"/>
        </w:tabs>
      </w:pPr>
      <w:hyperlink w:anchor="_Toc26366" w:history="1">
        <w:r>
          <w:rPr>
            <w:rFonts w:ascii="仿宋" w:eastAsia="仿宋" w:hAnsi="仿宋" w:cs="仿宋" w:hint="eastAsia"/>
            <w:lang w:eastAsia="zh-CN"/>
          </w:rPr>
          <w:t>(一)、建立健全的预算管理制度</w:t>
        </w:r>
        <w:r>
          <w:tab/>
        </w:r>
        <w:r>
          <w:fldChar w:fldCharType="begin"/>
        </w:r>
        <w:r>
          <w:instrText xml:space="preserve"> PAGEREF _Toc26366 \h </w:instrText>
        </w:r>
        <w:r>
          <w:fldChar w:fldCharType="separate"/>
        </w:r>
        <w:r>
          <w:t>41</w:t>
        </w:r>
        <w:r>
          <w:fldChar w:fldCharType="end"/>
        </w:r>
      </w:hyperlink>
    </w:p>
    <w:p>
      <w:pPr>
        <w:pStyle w:val="TOC2"/>
        <w:tabs>
          <w:tab w:val="right" w:leader="dot" w:pos="8306"/>
        </w:tabs>
      </w:pPr>
      <w:hyperlink w:anchor="_Toc23581" w:history="1">
        <w:r>
          <w:rPr>
            <w:rFonts w:ascii="仿宋" w:eastAsia="仿宋" w:hAnsi="仿宋" w:cs="仿宋" w:hint="eastAsia"/>
            <w:lang w:eastAsia="zh-CN"/>
          </w:rPr>
          <w:t>(二)、加强资金流动监控</w:t>
        </w:r>
        <w:r>
          <w:tab/>
        </w:r>
        <w:r>
          <w:fldChar w:fldCharType="begin"/>
        </w:r>
        <w:r>
          <w:instrText xml:space="preserve"> PAGEREF _Toc23581 \h </w:instrText>
        </w:r>
        <w:r>
          <w:fldChar w:fldCharType="separate"/>
        </w:r>
        <w:r>
          <w:t>43</w:t>
        </w:r>
        <w:r>
          <w:fldChar w:fldCharType="end"/>
        </w:r>
      </w:hyperlink>
    </w:p>
    <w:p>
      <w:pPr>
        <w:pStyle w:val="TOC2"/>
        <w:tabs>
          <w:tab w:val="right" w:leader="dot" w:pos="8306"/>
        </w:tabs>
      </w:pPr>
      <w:hyperlink w:anchor="_Toc2027" w:history="1">
        <w:r>
          <w:rPr>
            <w:rFonts w:ascii="仿宋" w:eastAsia="仿宋" w:hAnsi="仿宋" w:cs="仿宋" w:hint="eastAsia"/>
            <w:lang w:eastAsia="zh-CN"/>
          </w:rPr>
          <w:t>(三)、制定完善的风险控制机制</w:t>
        </w:r>
        <w:r>
          <w:tab/>
        </w:r>
        <w:r>
          <w:fldChar w:fldCharType="begin"/>
        </w:r>
        <w:r>
          <w:instrText xml:space="preserve"> PAGEREF _Toc2027 \h </w:instrText>
        </w:r>
        <w:r>
          <w:fldChar w:fldCharType="separate"/>
        </w:r>
        <w:r>
          <w:t>45</w:t>
        </w:r>
        <w:r>
          <w:fldChar w:fldCharType="end"/>
        </w:r>
      </w:hyperlink>
    </w:p>
    <w:p>
      <w:pPr>
        <w:pStyle w:val="TOC2"/>
        <w:tabs>
          <w:tab w:val="right" w:leader="dot" w:pos="8306"/>
        </w:tabs>
      </w:pPr>
      <w:hyperlink w:anchor="_Toc2860" w:history="1">
        <w:r>
          <w:rPr>
            <w:rFonts w:ascii="仿宋" w:eastAsia="仿宋" w:hAnsi="仿宋" w:cs="仿宋" w:hint="eastAsia"/>
            <w:lang w:eastAsia="zh-CN"/>
          </w:rPr>
          <w:t>(四)、优化成本管理</w:t>
        </w:r>
        <w:r>
          <w:tab/>
        </w:r>
        <w:r>
          <w:fldChar w:fldCharType="begin"/>
        </w:r>
        <w:r>
          <w:instrText xml:space="preserve"> PAGEREF _Toc2860 \h </w:instrText>
        </w:r>
        <w:r>
          <w:fldChar w:fldCharType="separate"/>
        </w:r>
        <w:r>
          <w:t>46</w:t>
        </w:r>
        <w:r>
          <w:fldChar w:fldCharType="end"/>
        </w:r>
      </w:hyperlink>
    </w:p>
    <w:p>
      <w:pPr>
        <w:pStyle w:val="TOC1"/>
        <w:tabs>
          <w:tab w:val="right" w:leader="dot" w:pos="8306"/>
        </w:tabs>
      </w:pPr>
      <w:hyperlink w:anchor="_Toc13528" w:history="1">
        <w:r>
          <w:rPr>
            <w:rFonts w:ascii="仿宋" w:eastAsia="仿宋" w:hAnsi="仿宋" w:cs="仿宋" w:hint="eastAsia"/>
            <w:lang w:eastAsia="zh-CN"/>
          </w:rPr>
          <w:t>十一、高速、超硬精密刀具项目投资规划</w:t>
        </w:r>
        <w:r>
          <w:tab/>
        </w:r>
        <w:r>
          <w:fldChar w:fldCharType="begin"/>
        </w:r>
        <w:r>
          <w:instrText xml:space="preserve"> PAGEREF _Toc13528 \h </w:instrText>
        </w:r>
        <w:r>
          <w:fldChar w:fldCharType="separate"/>
        </w:r>
        <w:r>
          <w:t>47</w:t>
        </w:r>
        <w:r>
          <w:fldChar w:fldCharType="end"/>
        </w:r>
      </w:hyperlink>
    </w:p>
    <w:p>
      <w:pPr>
        <w:pStyle w:val="TOC2"/>
        <w:tabs>
          <w:tab w:val="right" w:leader="dot" w:pos="8306"/>
        </w:tabs>
      </w:pPr>
      <w:hyperlink w:anchor="_Toc1848" w:history="1">
        <w:r>
          <w:rPr>
            <w:rFonts w:ascii="仿宋" w:eastAsia="仿宋" w:hAnsi="仿宋" w:cs="仿宋" w:hint="eastAsia"/>
            <w:lang w:eastAsia="zh-CN"/>
          </w:rPr>
          <w:t>(一)、高速、超硬精密刀具项目总投资估算</w:t>
        </w:r>
        <w:r>
          <w:tab/>
        </w:r>
        <w:r>
          <w:fldChar w:fldCharType="begin"/>
        </w:r>
        <w:r>
          <w:instrText xml:space="preserve"> PAGEREF _Toc1848 \h </w:instrText>
        </w:r>
        <w:r>
          <w:fldChar w:fldCharType="separate"/>
        </w:r>
        <w:r>
          <w:t>47</w:t>
        </w:r>
        <w:r>
          <w:fldChar w:fldCharType="end"/>
        </w:r>
      </w:hyperlink>
    </w:p>
    <w:p>
      <w:pPr>
        <w:pStyle w:val="TOC2"/>
        <w:tabs>
          <w:tab w:val="right" w:leader="dot" w:pos="8306"/>
        </w:tabs>
      </w:pPr>
      <w:hyperlink w:anchor="_Toc9438" w:history="1">
        <w:r>
          <w:rPr>
            <w:rFonts w:ascii="仿宋" w:eastAsia="仿宋" w:hAnsi="仿宋" w:cs="仿宋" w:hint="eastAsia"/>
            <w:lang w:eastAsia="zh-CN"/>
          </w:rPr>
          <w:t>(二)、资金筹措</w:t>
        </w:r>
        <w:r>
          <w:tab/>
        </w:r>
        <w:r>
          <w:fldChar w:fldCharType="begin"/>
        </w:r>
        <w:r>
          <w:instrText xml:space="preserve"> PAGEREF _Toc9438 \h </w:instrText>
        </w:r>
        <w:r>
          <w:fldChar w:fldCharType="separate"/>
        </w:r>
        <w:r>
          <w:t>49</w:t>
        </w:r>
        <w:r>
          <w:fldChar w:fldCharType="end"/>
        </w:r>
      </w:hyperlink>
    </w:p>
    <w:p>
      <w:pPr>
        <w:pStyle w:val="TOC1"/>
        <w:tabs>
          <w:tab w:val="right" w:leader="dot" w:pos="8306"/>
        </w:tabs>
      </w:pPr>
      <w:hyperlink w:anchor="_Toc17616" w:history="1">
        <w:r>
          <w:rPr>
            <w:rFonts w:ascii="仿宋" w:eastAsia="仿宋" w:hAnsi="仿宋" w:cs="仿宋" w:hint="eastAsia"/>
            <w:lang w:eastAsia="zh-CN"/>
          </w:rPr>
          <w:t>十二、高速、超硬精密刀具项目环境影响分析</w:t>
        </w:r>
        <w:r>
          <w:tab/>
        </w:r>
        <w:r>
          <w:fldChar w:fldCharType="begin"/>
        </w:r>
        <w:r>
          <w:instrText xml:space="preserve"> PAGEREF _Toc17616 \h </w:instrText>
        </w:r>
        <w:r>
          <w:fldChar w:fldCharType="separate"/>
        </w:r>
        <w:r>
          <w:t>49</w:t>
        </w:r>
        <w:r>
          <w:fldChar w:fldCharType="end"/>
        </w:r>
      </w:hyperlink>
    </w:p>
    <w:p>
      <w:pPr>
        <w:pStyle w:val="TOC2"/>
        <w:tabs>
          <w:tab w:val="right" w:leader="dot" w:pos="8306"/>
        </w:tabs>
      </w:pPr>
      <w:hyperlink w:anchor="_Toc5309" w:history="1">
        <w:r>
          <w:rPr>
            <w:rFonts w:ascii="仿宋" w:eastAsia="仿宋" w:hAnsi="仿宋" w:cs="仿宋" w:hint="eastAsia"/>
            <w:lang w:eastAsia="zh-CN"/>
          </w:rPr>
          <w:t>(一)、建设区域环境质量现状</w:t>
        </w:r>
        <w:r>
          <w:tab/>
        </w:r>
        <w:r>
          <w:fldChar w:fldCharType="begin"/>
        </w:r>
        <w:r>
          <w:instrText xml:space="preserve"> PAGEREF _Toc5309 \h </w:instrText>
        </w:r>
        <w:r>
          <w:fldChar w:fldCharType="separate"/>
        </w:r>
        <w:r>
          <w:t>49</w:t>
        </w:r>
        <w:r>
          <w:fldChar w:fldCharType="end"/>
        </w:r>
      </w:hyperlink>
    </w:p>
    <w:p>
      <w:pPr>
        <w:pStyle w:val="TOC2"/>
        <w:tabs>
          <w:tab w:val="right" w:leader="dot" w:pos="8306"/>
        </w:tabs>
      </w:pPr>
      <w:hyperlink w:anchor="_Toc1624" w:history="1">
        <w:r>
          <w:rPr>
            <w:rFonts w:ascii="仿宋" w:eastAsia="仿宋" w:hAnsi="仿宋" w:cs="仿宋" w:hint="eastAsia"/>
            <w:lang w:eastAsia="zh-CN"/>
          </w:rPr>
          <w:t>(二)、建设期环境保护</w:t>
        </w:r>
        <w:r>
          <w:tab/>
        </w:r>
        <w:r>
          <w:fldChar w:fldCharType="begin"/>
        </w:r>
        <w:r>
          <w:instrText xml:space="preserve"> PAGEREF _Toc1624 \h </w:instrText>
        </w:r>
        <w:r>
          <w:fldChar w:fldCharType="separate"/>
        </w:r>
        <w:r>
          <w:t>51</w:t>
        </w:r>
        <w:r>
          <w:fldChar w:fldCharType="end"/>
        </w:r>
      </w:hyperlink>
    </w:p>
    <w:p>
      <w:pPr>
        <w:pStyle w:val="TOC2"/>
        <w:tabs>
          <w:tab w:val="right" w:leader="dot" w:pos="8306"/>
        </w:tabs>
      </w:pPr>
      <w:hyperlink w:anchor="_Toc31566" w:history="1">
        <w:r>
          <w:rPr>
            <w:rFonts w:ascii="仿宋" w:eastAsia="仿宋" w:hAnsi="仿宋" w:cs="仿宋" w:hint="eastAsia"/>
            <w:lang w:eastAsia="zh-CN"/>
          </w:rPr>
          <w:t>(三)、运营期环境保护</w:t>
        </w:r>
        <w:r>
          <w:tab/>
        </w:r>
        <w:r>
          <w:fldChar w:fldCharType="begin"/>
        </w:r>
        <w:r>
          <w:instrText xml:space="preserve"> PAGEREF _Toc31566 \h </w:instrText>
        </w:r>
        <w:r>
          <w:fldChar w:fldCharType="separate"/>
        </w:r>
        <w:r>
          <w:t>52</w:t>
        </w:r>
        <w:r>
          <w:fldChar w:fldCharType="end"/>
        </w:r>
      </w:hyperlink>
    </w:p>
    <w:p>
      <w:pPr>
        <w:pStyle w:val="TOC2"/>
        <w:tabs>
          <w:tab w:val="right" w:leader="dot" w:pos="8306"/>
        </w:tabs>
      </w:pPr>
      <w:hyperlink w:anchor="_Toc13638" w:history="1">
        <w:r>
          <w:rPr>
            <w:rFonts w:ascii="仿宋" w:eastAsia="仿宋" w:hAnsi="仿宋" w:cs="仿宋" w:hint="eastAsia"/>
            <w:lang w:eastAsia="zh-CN"/>
          </w:rPr>
          <w:t>(四)、高速、超硬精密刀具项目建设对区域经济的影响</w:t>
        </w:r>
        <w:r>
          <w:tab/>
        </w:r>
        <w:r>
          <w:fldChar w:fldCharType="begin"/>
        </w:r>
        <w:r>
          <w:instrText xml:space="preserve"> PAGEREF _Toc13638 \h </w:instrText>
        </w:r>
        <w:r>
          <w:fldChar w:fldCharType="separate"/>
        </w:r>
        <w:r>
          <w:t>54</w:t>
        </w:r>
        <w:r>
          <w:fldChar w:fldCharType="end"/>
        </w:r>
      </w:hyperlink>
    </w:p>
    <w:p>
      <w:pPr>
        <w:pStyle w:val="TOC2"/>
        <w:tabs>
          <w:tab w:val="right" w:leader="dot" w:pos="8306"/>
        </w:tabs>
      </w:pPr>
      <w:hyperlink w:anchor="_Toc6726" w:history="1">
        <w:r>
          <w:rPr>
            <w:rFonts w:ascii="仿宋" w:eastAsia="仿宋" w:hAnsi="仿宋" w:cs="仿宋" w:hint="eastAsia"/>
            <w:lang w:eastAsia="zh-CN"/>
          </w:rPr>
          <w:t>(五)、废弃物处理</w:t>
        </w:r>
        <w:r>
          <w:tab/>
        </w:r>
        <w:r>
          <w:fldChar w:fldCharType="begin"/>
        </w:r>
        <w:r>
          <w:instrText xml:space="preserve"> PAGEREF _Toc6726 \h </w:instrText>
        </w:r>
        <w:r>
          <w:fldChar w:fldCharType="separate"/>
        </w:r>
        <w:r>
          <w:t>56</w:t>
        </w:r>
        <w:r>
          <w:fldChar w:fldCharType="end"/>
        </w:r>
      </w:hyperlink>
    </w:p>
    <w:p>
      <w:pPr>
        <w:pStyle w:val="TOC2"/>
        <w:tabs>
          <w:tab w:val="right" w:leader="dot" w:pos="8306"/>
        </w:tabs>
      </w:pPr>
      <w:hyperlink w:anchor="_Toc23106" w:history="1">
        <w:r>
          <w:rPr>
            <w:rFonts w:ascii="仿宋" w:eastAsia="仿宋" w:hAnsi="仿宋" w:cs="仿宋" w:hint="eastAsia"/>
            <w:lang w:eastAsia="zh-CN"/>
          </w:rPr>
          <w:t>(六)、特殊环境影响分析</w:t>
        </w:r>
        <w:r>
          <w:tab/>
        </w:r>
        <w:r>
          <w:fldChar w:fldCharType="begin"/>
        </w:r>
        <w:r>
          <w:instrText xml:space="preserve"> PAGEREF _Toc23106 \h </w:instrText>
        </w:r>
        <w:r>
          <w:fldChar w:fldCharType="separate"/>
        </w:r>
        <w:r>
          <w:t>57</w:t>
        </w:r>
        <w:r>
          <w:fldChar w:fldCharType="end"/>
        </w:r>
      </w:hyperlink>
    </w:p>
    <w:p>
      <w:pPr>
        <w:pStyle w:val="TOC2"/>
        <w:tabs>
          <w:tab w:val="right" w:leader="dot" w:pos="8306"/>
        </w:tabs>
      </w:pPr>
      <w:hyperlink w:anchor="_Toc5700" w:history="1">
        <w:r>
          <w:rPr>
            <w:rFonts w:ascii="仿宋" w:eastAsia="仿宋" w:hAnsi="仿宋" w:cs="仿宋" w:hint="eastAsia"/>
            <w:lang w:eastAsia="zh-CN"/>
          </w:rPr>
          <w:t>(七)、清洁生产</w:t>
        </w:r>
        <w:r>
          <w:tab/>
        </w:r>
        <w:r>
          <w:fldChar w:fldCharType="begin"/>
        </w:r>
        <w:r>
          <w:instrText xml:space="preserve"> PAGEREF _Toc5700 \h </w:instrText>
        </w:r>
        <w:r>
          <w:fldChar w:fldCharType="separate"/>
        </w:r>
        <w:r>
          <w:t>58</w:t>
        </w:r>
        <w:r>
          <w:fldChar w:fldCharType="end"/>
        </w:r>
      </w:hyperlink>
    </w:p>
    <w:p>
      <w:pPr>
        <w:pStyle w:val="TOC2"/>
        <w:tabs>
          <w:tab w:val="right" w:leader="dot" w:pos="8306"/>
        </w:tabs>
      </w:pPr>
      <w:hyperlink w:anchor="_Toc21384" w:history="1">
        <w:r>
          <w:rPr>
            <w:rFonts w:ascii="仿宋" w:eastAsia="仿宋" w:hAnsi="仿宋" w:cs="仿宋" w:hint="eastAsia"/>
            <w:lang w:eastAsia="zh-CN"/>
          </w:rPr>
          <w:t>(八)、环境保护综合评价</w:t>
        </w:r>
        <w:r>
          <w:tab/>
        </w:r>
        <w:r>
          <w:fldChar w:fldCharType="begin"/>
        </w:r>
        <w:r>
          <w:instrText xml:space="preserve"> PAGEREF _Toc21384 \h </w:instrText>
        </w:r>
        <w:r>
          <w:fldChar w:fldCharType="separate"/>
        </w:r>
        <w:r>
          <w:t>59</w:t>
        </w:r>
        <w:r>
          <w:fldChar w:fldCharType="end"/>
        </w:r>
      </w:hyperlink>
    </w:p>
    <w:p>
      <w:pPr>
        <w:pStyle w:val="TOC1"/>
        <w:tabs>
          <w:tab w:val="right" w:leader="dot" w:pos="8306"/>
        </w:tabs>
      </w:pPr>
      <w:hyperlink w:anchor="_Toc22607" w:history="1">
        <w:r>
          <w:rPr>
            <w:rFonts w:ascii="仿宋" w:eastAsia="仿宋" w:hAnsi="仿宋" w:cs="仿宋" w:hint="eastAsia"/>
            <w:lang w:eastAsia="zh-CN"/>
          </w:rPr>
          <w:t>十三、高速、超硬精密刀具项目治理与监督</w:t>
        </w:r>
        <w:r>
          <w:tab/>
        </w:r>
        <w:r>
          <w:fldChar w:fldCharType="begin"/>
        </w:r>
        <w:r>
          <w:instrText xml:space="preserve"> PAGEREF _Toc22607 \h </w:instrText>
        </w:r>
        <w:r>
          <w:fldChar w:fldCharType="separate"/>
        </w:r>
        <w:r>
          <w:t>61</w:t>
        </w:r>
        <w:r>
          <w:fldChar w:fldCharType="end"/>
        </w:r>
      </w:hyperlink>
    </w:p>
    <w:p>
      <w:pPr>
        <w:pStyle w:val="TOC2"/>
        <w:tabs>
          <w:tab w:val="right" w:leader="dot" w:pos="8306"/>
        </w:tabs>
      </w:pPr>
      <w:hyperlink w:anchor="_Toc8943" w:history="1">
        <w:r>
          <w:rPr>
            <w:rFonts w:ascii="仿宋" w:eastAsia="仿宋" w:hAnsi="仿宋" w:cs="仿宋" w:hint="eastAsia"/>
            <w:lang w:eastAsia="zh-CN"/>
          </w:rPr>
          <w:t>(一)、高速、超硬精密刀具项目治理结构</w:t>
        </w:r>
        <w:r>
          <w:tab/>
        </w:r>
        <w:r>
          <w:fldChar w:fldCharType="begin"/>
        </w:r>
        <w:r>
          <w:instrText xml:space="preserve"> PAGEREF _Toc8943 \h </w:instrText>
        </w:r>
        <w:r>
          <w:fldChar w:fldCharType="separate"/>
        </w:r>
        <w:r>
          <w:t>61</w:t>
        </w:r>
        <w:r>
          <w:fldChar w:fldCharType="end"/>
        </w:r>
      </w:hyperlink>
    </w:p>
    <w:p>
      <w:pPr>
        <w:pStyle w:val="TOC2"/>
        <w:tabs>
          <w:tab w:val="right" w:leader="dot" w:pos="8306"/>
        </w:tabs>
      </w:pPr>
      <w:hyperlink w:anchor="_Toc19491" w:history="1">
        <w:r>
          <w:rPr>
            <w:rFonts w:ascii="仿宋" w:eastAsia="仿宋" w:hAnsi="仿宋" w:cs="仿宋" w:hint="eastAsia"/>
            <w:lang w:eastAsia="zh-CN"/>
          </w:rPr>
          <w:t>(二)、监督与审计</w:t>
        </w:r>
        <w:r>
          <w:tab/>
        </w:r>
        <w:r>
          <w:fldChar w:fldCharType="begin"/>
        </w:r>
        <w:r>
          <w:instrText xml:space="preserve"> PAGEREF _Toc19491 \h </w:instrText>
        </w:r>
        <w:r>
          <w:fldChar w:fldCharType="separate"/>
        </w:r>
        <w:r>
          <w:t>62</w:t>
        </w:r>
        <w:r>
          <w:fldChar w:fldCharType="end"/>
        </w:r>
      </w:hyperlink>
    </w:p>
    <w:p>
      <w:pPr>
        <w:pStyle w:val="TOC1"/>
        <w:tabs>
          <w:tab w:val="right" w:leader="dot" w:pos="8306"/>
        </w:tabs>
      </w:pPr>
      <w:hyperlink w:anchor="_Toc14717" w:history="1">
        <w:r>
          <w:rPr>
            <w:rFonts w:ascii="仿宋" w:eastAsia="仿宋" w:hAnsi="仿宋" w:cs="仿宋" w:hint="eastAsia"/>
            <w:lang w:eastAsia="zh-CN"/>
          </w:rPr>
          <w:t>十四、营销与推广策略</w:t>
        </w:r>
        <w:r>
          <w:tab/>
        </w:r>
        <w:r>
          <w:fldChar w:fldCharType="begin"/>
        </w:r>
        <w:r>
          <w:instrText xml:space="preserve"> PAGEREF _Toc14717 \h </w:instrText>
        </w:r>
        <w:r>
          <w:fldChar w:fldCharType="separate"/>
        </w:r>
        <w:r>
          <w:t>64</w:t>
        </w:r>
        <w:r>
          <w:fldChar w:fldCharType="end"/>
        </w:r>
      </w:hyperlink>
    </w:p>
    <w:p>
      <w:pPr>
        <w:pStyle w:val="TOC2"/>
        <w:tabs>
          <w:tab w:val="right" w:leader="dot" w:pos="8306"/>
        </w:tabs>
      </w:pPr>
      <w:hyperlink w:anchor="_Toc27134" w:history="1">
        <w:r>
          <w:rPr>
            <w:rFonts w:ascii="仿宋" w:eastAsia="仿宋" w:hAnsi="仿宋" w:cs="仿宋" w:hint="eastAsia"/>
            <w:lang w:eastAsia="zh-CN"/>
          </w:rPr>
          <w:t>(一)、产品/服务定位与特点</w:t>
        </w:r>
        <w:r>
          <w:tab/>
        </w:r>
        <w:r>
          <w:fldChar w:fldCharType="begin"/>
        </w:r>
        <w:r>
          <w:instrText xml:space="preserve"> PAGEREF _Toc27134 \h </w:instrText>
        </w:r>
        <w:r>
          <w:fldChar w:fldCharType="separate"/>
        </w:r>
        <w:r>
          <w:t>64</w:t>
        </w:r>
        <w:r>
          <w:fldChar w:fldCharType="end"/>
        </w:r>
      </w:hyperlink>
    </w:p>
    <w:p>
      <w:pPr>
        <w:pStyle w:val="TOC2"/>
        <w:tabs>
          <w:tab w:val="right" w:leader="dot" w:pos="8306"/>
        </w:tabs>
      </w:pPr>
      <w:hyperlink w:anchor="_Toc5250" w:history="1">
        <w:r>
          <w:rPr>
            <w:rFonts w:ascii="仿宋" w:eastAsia="仿宋" w:hAnsi="仿宋" w:cs="仿宋" w:hint="eastAsia"/>
            <w:lang w:eastAsia="zh-CN"/>
          </w:rPr>
          <w:t>(二)、市场定位与竞争分析</w:t>
        </w:r>
        <w:r>
          <w:tab/>
        </w:r>
        <w:r>
          <w:fldChar w:fldCharType="begin"/>
        </w:r>
        <w:r>
          <w:instrText xml:space="preserve"> PAGEREF _Toc5250 \h </w:instrText>
        </w:r>
        <w:r>
          <w:fldChar w:fldCharType="separate"/>
        </w:r>
        <w:r>
          <w:t>65</w:t>
        </w:r>
        <w:r>
          <w:fldChar w:fldCharType="end"/>
        </w:r>
      </w:hyperlink>
    </w:p>
    <w:p>
      <w:pPr>
        <w:pStyle w:val="TOC2"/>
        <w:tabs>
          <w:tab w:val="right" w:leader="dot" w:pos="8306"/>
        </w:tabs>
      </w:pPr>
      <w:hyperlink w:anchor="_Toc12241" w:history="1">
        <w:r>
          <w:rPr>
            <w:rFonts w:ascii="仿宋" w:eastAsia="仿宋" w:hAnsi="仿宋" w:cs="仿宋" w:hint="eastAsia"/>
            <w:lang w:eastAsia="zh-CN"/>
          </w:rPr>
          <w:t>(三)、营销渠道与策略</w:t>
        </w:r>
        <w:r>
          <w:tab/>
        </w:r>
        <w:r>
          <w:fldChar w:fldCharType="begin"/>
        </w:r>
        <w:r>
          <w:instrText xml:space="preserve"> PAGEREF _Toc12241 \h </w:instrText>
        </w:r>
        <w:r>
          <w:fldChar w:fldCharType="separate"/>
        </w:r>
        <w:r>
          <w:t>67</w:t>
        </w:r>
        <w:r>
          <w:fldChar w:fldCharType="end"/>
        </w:r>
      </w:hyperlink>
    </w:p>
    <w:p>
      <w:pPr>
        <w:pStyle w:val="TOC2"/>
        <w:tabs>
          <w:tab w:val="right" w:leader="dot" w:pos="8306"/>
        </w:tabs>
      </w:pPr>
      <w:hyperlink w:anchor="_Toc24707" w:history="1">
        <w:r>
          <w:rPr>
            <w:rFonts w:ascii="仿宋" w:eastAsia="仿宋" w:hAnsi="仿宋" w:cs="仿宋" w:hint="eastAsia"/>
            <w:lang w:eastAsia="zh-CN"/>
          </w:rPr>
          <w:t>(四)、推广与宣传活动</w:t>
        </w:r>
        <w:r>
          <w:tab/>
        </w:r>
        <w:r>
          <w:fldChar w:fldCharType="begin"/>
        </w:r>
        <w:r>
          <w:instrText xml:space="preserve"> PAGEREF _Toc24707 \h </w:instrText>
        </w:r>
        <w:r>
          <w:fldChar w:fldCharType="separate"/>
        </w:r>
        <w:r>
          <w:t>68</w:t>
        </w:r>
        <w:r>
          <w:fldChar w:fldCharType="end"/>
        </w:r>
      </w:hyperlink>
    </w:p>
    <w:p>
      <w:pPr>
        <w:pStyle w:val="TOC1"/>
        <w:tabs>
          <w:tab w:val="right" w:leader="dot" w:pos="8306"/>
        </w:tabs>
      </w:pPr>
      <w:hyperlink w:anchor="_Toc3329" w:history="1">
        <w:r>
          <w:rPr>
            <w:rFonts w:ascii="仿宋" w:eastAsia="仿宋" w:hAnsi="仿宋" w:cs="仿宋" w:hint="eastAsia"/>
            <w:lang w:eastAsia="zh-CN"/>
          </w:rPr>
          <w:t>十五、利益相关者分析与沟通计划</w:t>
        </w:r>
        <w:r>
          <w:tab/>
        </w:r>
        <w:r>
          <w:fldChar w:fldCharType="begin"/>
        </w:r>
        <w:r>
          <w:instrText xml:space="preserve"> PAGEREF _Toc3329 \h </w:instrText>
        </w:r>
        <w:r>
          <w:fldChar w:fldCharType="separate"/>
        </w:r>
        <w:r>
          <w:t>73</w:t>
        </w:r>
        <w:r>
          <w:fldChar w:fldCharType="end"/>
        </w:r>
      </w:hyperlink>
    </w:p>
    <w:p>
      <w:pPr>
        <w:pStyle w:val="TOC2"/>
        <w:tabs>
          <w:tab w:val="right" w:leader="dot" w:pos="8306"/>
        </w:tabs>
      </w:pPr>
      <w:hyperlink w:anchor="_Toc14461" w:history="1">
        <w:r>
          <w:rPr>
            <w:rFonts w:ascii="仿宋" w:eastAsia="仿宋" w:hAnsi="仿宋" w:cs="仿宋" w:hint="eastAsia"/>
            <w:lang w:eastAsia="zh-CN"/>
          </w:rPr>
          <w:t>(一)、利益相关者分析</w:t>
        </w:r>
        <w:r>
          <w:tab/>
        </w:r>
        <w:r>
          <w:fldChar w:fldCharType="begin"/>
        </w:r>
        <w:r>
          <w:instrText xml:space="preserve"> PAGEREF _Toc14461 \h </w:instrText>
        </w:r>
        <w:r>
          <w:fldChar w:fldCharType="separate"/>
        </w:r>
        <w:r>
          <w:t>73</w:t>
        </w:r>
        <w:r>
          <w:fldChar w:fldCharType="end"/>
        </w:r>
      </w:hyperlink>
    </w:p>
    <w:p>
      <w:pPr>
        <w:pStyle w:val="TOC2"/>
        <w:tabs>
          <w:tab w:val="right" w:leader="dot" w:pos="8306"/>
        </w:tabs>
      </w:pPr>
      <w:hyperlink w:anchor="_Toc7447" w:history="1">
        <w:r>
          <w:rPr>
            <w:rFonts w:ascii="仿宋" w:eastAsia="仿宋" w:hAnsi="仿宋" w:cs="仿宋" w:hint="eastAsia"/>
            <w:lang w:eastAsia="zh-CN"/>
          </w:rPr>
          <w:t>(二)、沟通计划</w:t>
        </w:r>
        <w:r>
          <w:tab/>
        </w:r>
        <w:r>
          <w:fldChar w:fldCharType="begin"/>
        </w:r>
        <w:r>
          <w:instrText xml:space="preserve"> PAGEREF _Toc7447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16"/>
      <w:r>
        <w:rPr>
          <w:rFonts w:ascii="仿宋" w:eastAsia="仿宋" w:hAnsi="仿宋" w:cs="仿宋" w:hint="eastAsia"/>
          <w:sz w:val="28"/>
          <w:lang w:eastAsia="zh-CN"/>
        </w:rPr>
        <w:t>一、高速、超硬精密刀具项目概论</w:t>
      </w:r>
      <w:bookmarkEnd w:id="2"/>
    </w:p>
    <w:p>
      <w:pPr>
        <w:pStyle w:val="Heading2"/>
        <w:rPr>
          <w:rFonts w:ascii="仿宋" w:eastAsia="仿宋" w:hAnsi="仿宋" w:cs="仿宋" w:hint="eastAsia"/>
          <w:lang w:eastAsia="zh-CN"/>
        </w:rPr>
      </w:pPr>
      <w:bookmarkStart w:id="3" w:name="_Toc2565"/>
      <w:r>
        <w:rPr>
          <w:rFonts w:ascii="仿宋" w:eastAsia="仿宋" w:hAnsi="仿宋" w:cs="仿宋" w:hint="eastAsia"/>
          <w:lang w:eastAsia="zh-CN"/>
        </w:rPr>
        <w:t>(一)、高速、超硬精密刀具项目概况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起源追溯至对市场的深入洞察。市场的不断演变与变革为高速、超硬精密刀具项目提供了难得的机遇。当前市场存在的需求缺口和变革的大环境共同构成了高速、超硬精密刀具项目的背景。这个高速、超硬精密刀具项目旨在充分利用市场机遇，填补行业中尚未满足的需求，为客户提供全新的解决方案。市场的变革和需求的增长使得这个高速、超硬精密刀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高速、超硬精密刀具项目名称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正式命名为高速、超硬精密刀具。这个名称不仅仅是一个标识，更代表了高速、超硬精密刀具项目的核心理念和愿景。它蕴含着高速、超硬精密刀具项目所要解决问题的关键字，具有强烈的表达和辨识度，为高速、超硬精密刀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高速、超硬精密刀具项目目标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核心目标是提供一种全新、高效的解决方案，满足客户日益增长的需求。高速、超硬精密刀具项目追求的不仅仅是满足市场需求，更是在市场中获得卓越的竞争优势。通过不断提升产品或服务的质量和创新水平，高速、超硬精密刀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高速、超硬精密刀具项目范围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全面涵盖了产品研发、制造、市场推广和售后服务，确保从产品设计到最终用户体验的全方位关注。这一全面的高速、超硬精密刀具项目范围是为了确保高速、超硬精密刀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高速、超硬精密刀具项目时间表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计划在未来18个月内完成，包括研发、测试、市场试点和正式推出等不同阶段。这个时间表的合理设计是为了确保高速、超硬精密刀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高速、超硬精密刀具项目预算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总预算估算为XX百万美元，主要分配在研发、市场推广、人员培训和运营等方面。这一充足的预算为高速、超硬精密刀具项目提供了充足的资源，确保高速、超硬精密刀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高速、超硬精密刀具项目风险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可能面临的风险包括市场接受度低、技术难题、竞争激烈等。高速、超硬精密刀具项目团队已经制定了相应的风险应对计划，通过前瞻性的风险管理，确保高速、超硬精密刀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高速、超硬精密刀具项目团队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高速、超硬精密刀具项目汇聚了一支经验丰富、多领域专业素养的核心团队，确保高速、超硬精密刀具项目在各个方面都能拥有高水平的执行力。团队的协同作战是高速、超硬精密刀具项目成功的关键因素之一。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高速、超硬精密刀具项目背景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高速、超硬精密刀具项目的背景根植于市场对更高效、创新产品的渴望，同时也受到科技发展对行业格局的深刻改变的影响。这为高速、超硬精密刀具项目提供了广阔的发展空间和市场需求。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高速、超硬精密刀具项目现状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截至目前，高速、超硬精密刀具项目已完成市场调研和技术验证，取得了初步的成功。这为高速、超硬精密刀具项目在未来的发展奠定了坚实的基础，为更远大的目标打下了坚实的基石。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612"/>
      <w:r>
        <w:rPr>
          <w:rFonts w:ascii="仿宋" w:eastAsia="仿宋" w:hAnsi="仿宋" w:cs="仿宋" w:hint="eastAsia"/>
          <w:sz w:val="28"/>
          <w:lang w:eastAsia="zh-CN"/>
        </w:rPr>
        <w:t>(二)、高速、超硬精密刀具项目目标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速、超硬精密刀具项目首要业务目标是在市场中占据有利地位，实现产品/服务的成功推广和销售。通过不断提升产品质量、创新性，高速、超硬精密刀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在科技迅速发展的时代，高速、超硬精密刀具项目着眼于技术创新。通过持续的研发和技术升级，高速、超硬精密刀具项目旨在推出更具创新性的产品或服务，以满足市场对新鲜、先进解决方案的需求。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速、超硬精密刀具项目设定了客户满意度目标。通过提供卓越的产品质量和优质的客户服务，高速、超硬精密刀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高速、超硬精密刀具项目注重社会责任和可持续发展。通过实施环保、社会责任高速、超硬精密刀具项目，高速、超硬精密刀具项目致力于在经济发展的同时保护环境，促进社会公平，实现可持续经营。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高速、超硬精密刀具项目的团队是实现目标的核心驱动力。因此，高速、超硬精密刀具项目设定了团队发展目标，包括提升团队成员的专业技能、培养领导力，以及搭建协同高效的团队工作氛围。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800"/>
      <w:r>
        <w:rPr>
          <w:rFonts w:ascii="仿宋" w:eastAsia="仿宋" w:hAnsi="仿宋" w:cs="仿宋" w:hint="eastAsia"/>
          <w:sz w:val="28"/>
          <w:lang w:eastAsia="zh-CN"/>
        </w:rPr>
        <w:t>(三)、高速、超硬精密刀具项目提出的理由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高速、超硬精密刀具项目提出的理由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提出源于对市场机遇的深刻洞察。当前市场中存在的需求缺口和行业发展趋势表明，有巨大的商业机会等待被开发。通过准确捕捉市场机遇，高速、超硬精密刀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理念基于对技术创新的信仰。通过持续的研发和技术投入，高速、超硬精密刀具项目有望推出更具创新性的产品或服务。在科技飞速发展的当下，高速、超硬精密刀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提出是为了增强企业的行业竞争力。通过提升产品或服务的质量和独特性，高速、超硬精密刀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响应了消费者需求的变化。随着社会和科技的不断发展，消费者对产品和服务的需求也在发生变化。通过深入了解并及时回应消费者的新需求，高速、超硬精密刀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提出是企业战略发展规划的一部分。在面对日益激烈的市场竞争和不断变化的商业环境中，高速、超硬精密刀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提出不仅仅是基于商业考量，还注重社会责任。通过推出环保、社会责任等方面的高速、超硬精密刀具项目，高速、超硬精密刀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高速、超硬精密刀具项目的提出反映了对利益相关者期望的关注。包括客户、员工、投资者等利益相关者在企业发展中都有着各自的期望，高速、超硬精密刀具项目力求在满足这些期望的同时，取得更大的共赢。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480"/>
      <w:r>
        <w:rPr>
          <w:rFonts w:ascii="仿宋" w:eastAsia="仿宋" w:hAnsi="仿宋" w:cs="仿宋" w:hint="eastAsia"/>
          <w:sz w:val="28"/>
          <w:lang w:eastAsia="zh-CN"/>
        </w:rPr>
        <w:t>(四)、高速、超硬精密刀具项目意义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在实施高速、超硬精密刀具项目的过程中，我们不仅仅是在追逐商业成功，更是为企业和社会的多个层面创造了深远的意义。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首要意义在于提升企业的市场竞争力。通过持续的创新和对产品质量的高标准要求，高速、超硬精密刀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超硬精密刀具项目的推进将促使行业技术水平的提升。通过引入先进技术和创新性解决方案，高速、超硬精密刀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速、超硬精密刀具项目不仅创造了大量就业机会，提高了就业水平，还注重社会责任和环保。通过参与社会公益事业和推动环保高速、超硬精密刀具项目，高速、超硬精密刀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综合而言，高速、超硬精密刀具项目意义重大，不仅推动了企业的发展，也为行业和社会的进步贡献了积极力量。这是一个全面而深刻的影响，将在未来产生可持续的正面效应。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79"/>
      <w:r>
        <w:rPr>
          <w:rFonts w:ascii="仿宋" w:eastAsia="仿宋" w:hAnsi="仿宋" w:cs="仿宋" w:hint="eastAsia"/>
          <w:sz w:val="28"/>
          <w:lang w:eastAsia="zh-CN"/>
        </w:rPr>
        <w:t>(五)、高速、超硬精密刀具项目背景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在当今迅猛发展的商业环境中，高速、超硬精密刀具项目的动因根植于对多方面因素的审慎考量。这个高速、超硬精密刀具项目的提出并非孤立的决策，而是对企业所处背景深入思考的产物。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速、超硬精密刀具项目背后的首要原因。科技的迅速发展和全球市场的快速变化使得企业必须灵活应对。高速、超硬精密刀具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速、超硬精密刀具项目背景中不可忽视的一环。企业需要在激烈竞争中脱颖而出，为此，高速、超硬精密刀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技术的迅速发展为企业带来了机遇与挑战。作为高速、超硬精密刀具项目启动的背景之一，对新兴技术的应用将有助于提升企业的技术水平，使其在不断演进的商业环境中保持竞争优势。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速、超硬精密刀具项目充分融入了社会责任的理念，通过可持续经营和社会公益高速、超硬精密刀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643"/>
      <w:r>
        <w:rPr>
          <w:rFonts w:ascii="仿宋" w:eastAsia="仿宋" w:hAnsi="仿宋" w:cs="仿宋" w:hint="eastAsia"/>
          <w:sz w:val="28"/>
          <w:lang w:eastAsia="zh-CN"/>
        </w:rPr>
        <w:t>二、高速、超硬精密刀具项目绩效评估</w:t>
      </w:r>
      <w:bookmarkEnd w:id="8"/>
    </w:p>
    <w:p>
      <w:pPr>
        <w:pStyle w:val="Heading2"/>
        <w:rPr>
          <w:rFonts w:ascii="仿宋" w:eastAsia="仿宋" w:hAnsi="仿宋" w:cs="仿宋" w:hint="eastAsia"/>
          <w:lang w:eastAsia="zh-CN"/>
        </w:rPr>
      </w:pPr>
      <w:bookmarkStart w:id="9" w:name="_Toc3110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速、超硬精密刀具项目中，我们设计了一套全面的绩效评估指标，以确保高速、超硬精密刀具项目的可控和成功交付。这些指标跨足高速、超硬精密刀具项目目标、成本、进度和质量等多个维度，为我们提供了全面洞察高速、超硬精密刀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目标达成率是我们关注的首要指标。我们设定了明确的目标，并通过定期监测和评估，迅速发现并应对潜在的目标偏差。这为高速、超硬精密刀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成本绩效是另一个核心关注点。通过实际成本与预算成本的对比分析，我们深入了解成本差异的原因，及时调整资源分配，保持高速、超硬精密刀具项目在经济效益方面的合理水平。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进度作为关键的绩效指标之一，得到了精心的关注。我们制定了详细的高速、超硬精密刀具项目进度计划，并设立了进度符合度指标，确保实际进度与计划进度保持一致。这使我们能够快速发现和解决潜在的进度问题，保持高速、超硬精密刀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速、超硬精密刀具项目绩效的不可或缺的一环。我们引入了一系列的质量标准和客户满意度指标，以确保高速、超硬精密刀具项目交付的成果在质量上达到或超越预期水平。通过持续监测这些指标，我们努力提升高速、超硬精密刀具项目整体质量水平，为高速、超硬精密刀具项目的成功交付提供有力保障。通过这些科学且全面的绩效评估，我们能够更好地引导高速、超硬精密刀具项目的持续改进，确保高速、超硬精密刀具项目目标的顺利达成。</w:t>
      </w:r>
    </w:p>
    <w:p>
      <w:pPr>
        <w:pStyle w:val="Heading2"/>
        <w:ind w:firstLine="560" w:firstLineChars="200"/>
        <w:rPr>
          <w:rFonts w:ascii="仿宋" w:eastAsia="仿宋" w:hAnsi="仿宋" w:cs="仿宋" w:hint="eastAsia"/>
          <w:sz w:val="28"/>
          <w:lang w:eastAsia="zh-CN"/>
        </w:rPr>
      </w:pPr>
      <w:bookmarkStart w:id="10" w:name="_Toc315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绩效评估是高速、超硬精密刀具项目中的关键环节，为确保高速、超硬精密刀具项目达到预期目标，我们采用了多层次、多维度的绩效评估方法。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高速、超硬精密刀具项目的战略目标对齐，确保每个决策和行动都与高速、超硬精密刀具项目整体目标保持一致。团队会定期召开战略对齐会议，审视当前工作与高速、超硬精密刀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速、超硬精密刀具项目进度、质量、成本和风险等方面。这些指标通过数据收集和分析，为高速、超硬精密刀具项目管理团队提供了客观的评估依据。例如，我们通过高速、超硬精密刀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速、超硬精密刀具项目内部，还考虑了高速、超硬精密刀具项目对外部环境的影响。我们定期进行干系人满意度调查，以了解各利益相关方对高速、超硬精密刀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这种多层次、多角度的绩效评估方法，使得我们能够全面了解高速、超硬精密刀具项目的运行状态，及时做出调整，确保高速、超硬精密刀具项目在不断变化的环境中保持稳健前行。</w:t>
      </w:r>
    </w:p>
    <w:p>
      <w:pPr>
        <w:pStyle w:val="Heading2"/>
        <w:ind w:firstLine="560" w:firstLineChars="200"/>
        <w:rPr>
          <w:rFonts w:ascii="仿宋" w:eastAsia="仿宋" w:hAnsi="仿宋" w:cs="仿宋" w:hint="eastAsia"/>
          <w:sz w:val="28"/>
          <w:lang w:eastAsia="zh-CN"/>
        </w:rPr>
      </w:pPr>
      <w:bookmarkStart w:id="11" w:name="_Toc584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为了确保高速、超硬精密刀具项目的有效管理和不断优化，我们采用了精心设计的绩效评估周期。这个周期旨在实现灵活、实时和全面的评估，以适应高速、超硬精密刀具项目执行中的各种挑战。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速、超硬精密刀具项目的不同需求，分为短期、中期和长期。短期评估关注每个迭代或工作周期，以及时发现和解决当前任务中的问题。中期评估涵盖几个迭代，深入了解整体高速、超硬精密刀具项目的趋势和性能。长期评估则着眼于整个高速、超硬精密刀具项目阶段，确保高速、超硬精密刀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速、超硬精密刀具项目管理工具和协作平台，团队成员能够随时更新和分享高速、超硬精密刀具项目数据。这种实时性的反馈机制使我们能够及时察觉潜在问题，快速调整，保持高速、超硬精密刀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速、超硬精密刀具项目的决策制定密不可分。每个周期的高速、超硬精密刀具项目回顾会议成为集体总结经验、识别问题深层次原因并找到创新解决方案的平台。这种定期的反思与调整机制使高速、超硬精密刀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079"/>
      <w:r>
        <w:rPr>
          <w:rFonts w:ascii="仿宋" w:eastAsia="仿宋" w:hAnsi="仿宋" w:cs="仿宋" w:hint="eastAsia"/>
          <w:sz w:val="28"/>
          <w:lang w:eastAsia="zh-CN"/>
        </w:rPr>
        <w:t>三、高速、超硬精密刀具项目建设背景及必要性分析</w:t>
      </w:r>
      <w:bookmarkEnd w:id="12"/>
    </w:p>
    <w:p>
      <w:pPr>
        <w:pStyle w:val="Heading2"/>
        <w:rPr>
          <w:rFonts w:ascii="仿宋" w:eastAsia="仿宋" w:hAnsi="仿宋" w:cs="仿宋" w:hint="eastAsia"/>
          <w:lang w:eastAsia="zh-CN"/>
        </w:rPr>
      </w:pPr>
      <w:bookmarkStart w:id="13" w:name="_Toc7877"/>
      <w:r>
        <w:rPr>
          <w:rFonts w:ascii="仿宋" w:eastAsia="仿宋" w:hAnsi="仿宋" w:cs="仿宋" w:hint="eastAsia"/>
          <w:lang w:eastAsia="zh-CN"/>
        </w:rPr>
        <w:t>(一)、高速、超硬精密刀具项目背景分析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速、超硬精密刀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速、超硬精密刀具项目在这个潮流中的定位。同时，我们将关注行业内涌现的新兴机遇，以便高速、超硬精密刀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速、超硬精密刀具项目提供了强大的发展动力。我们将聚焦于行业内最新的技术发展趋势，包括但不限于人工智能、大数据分析、物联网等领域。通过深度的技术研究，我们将确保高速、超硬精密刀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速、超硬精密刀具项目发展的源泉。我们将投入更多的精力对市场需求进行深入剖析，超越表面的需求，深入挖掘潜在的市场痛点和机遇。通过对市场需求的细致了解，高速、超硬精密刀具项目将更有针对性地设计解决方案，满足市场的多样化需求，从而更好地促进高速、超硬精密刀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速、超硬精密刀具项目战略至关重要。我们将对竞争态势进行更为深入的分析，包括但不限于市场份额、产品特点、客户满意度等多个维度。通过深度的竞争分析，高速、超硬精密刀具项目将能够更准确地把握市场脉搏，制定具有竞争力的高速、超硬精密刀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速、超硬精密刀具项目的发展具有直接的影响。我们将进行更为全面的法规和政策分析，了解行业发展中的潜在法律风险和合规挑战。通过充分了解和遵守相关法规，高速、超硬精密刀具项目将确保在法律框架内合法合规运营，为高速、超硬精密刀具项目的稳健发展提供有力支持。</w:t>
      </w:r>
    </w:p>
    <w:p>
      <w:pPr>
        <w:pStyle w:val="Heading2"/>
        <w:ind w:firstLine="560" w:firstLineChars="200"/>
        <w:rPr>
          <w:rFonts w:ascii="仿宋" w:eastAsia="仿宋" w:hAnsi="仿宋" w:cs="仿宋" w:hint="eastAsia"/>
          <w:sz w:val="28"/>
          <w:lang w:eastAsia="zh-CN"/>
        </w:rPr>
      </w:pPr>
      <w:bookmarkStart w:id="14" w:name="_Toc29386"/>
      <w:r>
        <w:rPr>
          <w:rFonts w:ascii="仿宋" w:eastAsia="仿宋" w:hAnsi="仿宋" w:cs="仿宋" w:hint="eastAsia"/>
          <w:sz w:val="28"/>
          <w:lang w:eastAsia="zh-CN"/>
        </w:rPr>
        <w:t>(二)、高速、超硬精密刀具项目建设必要性分析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建设的迫切性源于对行业发展趋势的深刻洞察。我们正处于一个行业变革的时代，科技创新、数字化转型成为企业发展的关键动力。高速、超硬精密刀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建设不仅仅是为了跟上潮流，更是为了通过技术创新推动企业的持续发展。通过引入先进的技术和解决方案，高速、超硬精密刀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速、超硬精密刀具项目的建设成为必然选择，通过提高产品质量、拓展服务领域，从而在竞争中获得更多的机会。高速、超硬精密刀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速、超硬精密刀具项目建设的必要性体现在对客户需求更精准的满足。通过高速、超硬精密刀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建设的背后是对企业持续创新的追求。只有通过不断创新，企业才能在竞争中立于不败之地。高速、超硬精密刀具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https://d.book118.com/055003030012011043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13389"/>
    <w:rsid w:val="5B213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00303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2024-01-15T02:12:00Z</dcterms:created>
  <dcterms:modified xsi:type="dcterms:W3CDTF">2024-01-15T02:12:58Z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68CA3F2A80BE4E5BB54E923A1599A8BA_11</vt:lpwstr>
  </property>
  <property fmtid="{D5CDD505-2E9C-101B-9397-08002B2CF9AE}" pid="3" name="KSOProductBuildVer">
    <vt:lpwstr>2052-12.1.0.16120</vt:lpwstr>
  </property>
</Properties>
</file>