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 w:history="1">
        <w:r>
          <w:rPr>
            <w:rFonts w:ascii="仿宋" w:eastAsia="仿宋" w:hAnsi="仿宋" w:cs="仿宋" w:hint="eastAsia"/>
            <w:lang w:eastAsia="zh-CN"/>
          </w:rPr>
          <w:t>序言</w:t>
        </w:r>
        <w:r>
          <w:tab/>
        </w:r>
        <w:r>
          <w:fldChar w:fldCharType="begin"/>
        </w:r>
        <w:r>
          <w:instrText xml:space="preserve"> PAGEREF _Toc2214 \h </w:instrText>
        </w:r>
        <w:r>
          <w:fldChar w:fldCharType="separate"/>
        </w:r>
        <w:r>
          <w:t>3</w:t>
        </w:r>
        <w:r>
          <w:fldChar w:fldCharType="end"/>
        </w:r>
      </w:hyperlink>
    </w:p>
    <w:p>
      <w:pPr>
        <w:pStyle w:val="TOC1"/>
        <w:tabs>
          <w:tab w:val="right" w:leader="dot" w:pos="8306"/>
        </w:tabs>
      </w:pPr>
      <w:hyperlink w:anchor="_Toc4217" w:history="1">
        <w:r>
          <w:rPr>
            <w:rFonts w:ascii="仿宋" w:eastAsia="仿宋" w:hAnsi="仿宋" w:cs="仿宋" w:hint="eastAsia"/>
            <w:lang w:eastAsia="zh-CN"/>
          </w:rPr>
          <w:t>一、洗油项目选址可行性分析</w:t>
        </w:r>
        <w:r>
          <w:tab/>
        </w:r>
        <w:r>
          <w:fldChar w:fldCharType="begin"/>
        </w:r>
        <w:r>
          <w:instrText xml:space="preserve"> PAGEREF _Toc4217 \h </w:instrText>
        </w:r>
        <w:r>
          <w:fldChar w:fldCharType="separate"/>
        </w:r>
        <w:r>
          <w:t>3</w:t>
        </w:r>
        <w:r>
          <w:fldChar w:fldCharType="end"/>
        </w:r>
      </w:hyperlink>
    </w:p>
    <w:p>
      <w:pPr>
        <w:pStyle w:val="TOC2"/>
        <w:tabs>
          <w:tab w:val="right" w:leader="dot" w:pos="8306"/>
        </w:tabs>
      </w:pPr>
      <w:hyperlink w:anchor="_Toc12331" w:history="1">
        <w:r>
          <w:rPr>
            <w:rFonts w:ascii="仿宋" w:eastAsia="仿宋" w:hAnsi="仿宋" w:cs="仿宋" w:hint="eastAsia"/>
            <w:lang w:eastAsia="zh-CN"/>
          </w:rPr>
          <w:t>(一)、洗油项目选址</w:t>
        </w:r>
        <w:r>
          <w:tab/>
        </w:r>
        <w:r>
          <w:fldChar w:fldCharType="begin"/>
        </w:r>
        <w:r>
          <w:instrText xml:space="preserve"> PAGEREF _Toc12331 \h </w:instrText>
        </w:r>
        <w:r>
          <w:fldChar w:fldCharType="separate"/>
        </w:r>
        <w:r>
          <w:t>3</w:t>
        </w:r>
        <w:r>
          <w:fldChar w:fldCharType="end"/>
        </w:r>
      </w:hyperlink>
    </w:p>
    <w:p>
      <w:pPr>
        <w:pStyle w:val="TOC2"/>
        <w:tabs>
          <w:tab w:val="right" w:leader="dot" w:pos="8306"/>
        </w:tabs>
      </w:pPr>
      <w:hyperlink w:anchor="_Toc20098" w:history="1">
        <w:r>
          <w:rPr>
            <w:rFonts w:ascii="仿宋" w:eastAsia="仿宋" w:hAnsi="仿宋" w:cs="仿宋" w:hint="eastAsia"/>
            <w:lang w:eastAsia="zh-CN"/>
          </w:rPr>
          <w:t>(二)、用地控制指标</w:t>
        </w:r>
        <w:r>
          <w:tab/>
        </w:r>
        <w:r>
          <w:fldChar w:fldCharType="begin"/>
        </w:r>
        <w:r>
          <w:instrText xml:space="preserve"> PAGEREF _Toc20098 \h </w:instrText>
        </w:r>
        <w:r>
          <w:fldChar w:fldCharType="separate"/>
        </w:r>
        <w:r>
          <w:t>3</w:t>
        </w:r>
        <w:r>
          <w:fldChar w:fldCharType="end"/>
        </w:r>
      </w:hyperlink>
    </w:p>
    <w:p>
      <w:pPr>
        <w:pStyle w:val="TOC2"/>
        <w:tabs>
          <w:tab w:val="right" w:leader="dot" w:pos="8306"/>
        </w:tabs>
      </w:pPr>
      <w:hyperlink w:anchor="_Toc21095" w:history="1">
        <w:r>
          <w:rPr>
            <w:rFonts w:ascii="仿宋" w:eastAsia="仿宋" w:hAnsi="仿宋" w:cs="仿宋" w:hint="eastAsia"/>
            <w:lang w:eastAsia="zh-CN"/>
          </w:rPr>
          <w:t>(三)、节约用地措施</w:t>
        </w:r>
        <w:r>
          <w:tab/>
        </w:r>
        <w:r>
          <w:fldChar w:fldCharType="begin"/>
        </w:r>
        <w:r>
          <w:instrText xml:space="preserve"> PAGEREF _Toc21095 \h </w:instrText>
        </w:r>
        <w:r>
          <w:fldChar w:fldCharType="separate"/>
        </w:r>
        <w:r>
          <w:t>5</w:t>
        </w:r>
        <w:r>
          <w:fldChar w:fldCharType="end"/>
        </w:r>
      </w:hyperlink>
    </w:p>
    <w:p>
      <w:pPr>
        <w:pStyle w:val="TOC2"/>
        <w:tabs>
          <w:tab w:val="right" w:leader="dot" w:pos="8306"/>
        </w:tabs>
      </w:pPr>
      <w:hyperlink w:anchor="_Toc25701" w:history="1">
        <w:r>
          <w:rPr>
            <w:rFonts w:ascii="仿宋" w:eastAsia="仿宋" w:hAnsi="仿宋" w:cs="仿宋" w:hint="eastAsia"/>
            <w:lang w:eastAsia="zh-CN"/>
          </w:rPr>
          <w:t>(四)、总图布置方案</w:t>
        </w:r>
        <w:r>
          <w:tab/>
        </w:r>
        <w:r>
          <w:fldChar w:fldCharType="begin"/>
        </w:r>
        <w:r>
          <w:instrText xml:space="preserve"> PAGEREF _Toc25701 \h </w:instrText>
        </w:r>
        <w:r>
          <w:fldChar w:fldCharType="separate"/>
        </w:r>
        <w:r>
          <w:t>6</w:t>
        </w:r>
        <w:r>
          <w:fldChar w:fldCharType="end"/>
        </w:r>
      </w:hyperlink>
    </w:p>
    <w:p>
      <w:pPr>
        <w:pStyle w:val="TOC2"/>
        <w:tabs>
          <w:tab w:val="right" w:leader="dot" w:pos="8306"/>
        </w:tabs>
      </w:pPr>
      <w:hyperlink w:anchor="_Toc26134" w:history="1">
        <w:r>
          <w:rPr>
            <w:rFonts w:ascii="仿宋" w:eastAsia="仿宋" w:hAnsi="仿宋" w:cs="仿宋" w:hint="eastAsia"/>
            <w:lang w:eastAsia="zh-CN"/>
          </w:rPr>
          <w:t>(五)、选址综合评价</w:t>
        </w:r>
        <w:r>
          <w:tab/>
        </w:r>
        <w:r>
          <w:fldChar w:fldCharType="begin"/>
        </w:r>
        <w:r>
          <w:instrText xml:space="preserve"> PAGEREF _Toc26134 \h </w:instrText>
        </w:r>
        <w:r>
          <w:fldChar w:fldCharType="separate"/>
        </w:r>
        <w:r>
          <w:t>7</w:t>
        </w:r>
        <w:r>
          <w:fldChar w:fldCharType="end"/>
        </w:r>
      </w:hyperlink>
    </w:p>
    <w:p>
      <w:pPr>
        <w:pStyle w:val="TOC1"/>
        <w:tabs>
          <w:tab w:val="right" w:leader="dot" w:pos="8306"/>
        </w:tabs>
      </w:pPr>
      <w:hyperlink w:anchor="_Toc18420" w:history="1">
        <w:r>
          <w:rPr>
            <w:rFonts w:ascii="仿宋" w:eastAsia="仿宋" w:hAnsi="仿宋" w:cs="仿宋" w:hint="eastAsia"/>
            <w:lang w:eastAsia="zh-CN"/>
          </w:rPr>
          <w:t>二、洗油项目建设背景及必要性分析</w:t>
        </w:r>
        <w:r>
          <w:tab/>
        </w:r>
        <w:r>
          <w:fldChar w:fldCharType="begin"/>
        </w:r>
        <w:r>
          <w:instrText xml:space="preserve"> PAGEREF _Toc18420 \h </w:instrText>
        </w:r>
        <w:r>
          <w:fldChar w:fldCharType="separate"/>
        </w:r>
        <w:r>
          <w:t>8</w:t>
        </w:r>
        <w:r>
          <w:fldChar w:fldCharType="end"/>
        </w:r>
      </w:hyperlink>
    </w:p>
    <w:p>
      <w:pPr>
        <w:pStyle w:val="TOC2"/>
        <w:tabs>
          <w:tab w:val="right" w:leader="dot" w:pos="8306"/>
        </w:tabs>
      </w:pPr>
      <w:hyperlink w:anchor="_Toc954" w:history="1">
        <w:r>
          <w:rPr>
            <w:rFonts w:ascii="仿宋" w:eastAsia="仿宋" w:hAnsi="仿宋" w:cs="仿宋" w:hint="eastAsia"/>
            <w:lang w:eastAsia="zh-CN"/>
          </w:rPr>
          <w:t>(一)、洗油项目背景分析</w:t>
        </w:r>
        <w:r>
          <w:tab/>
        </w:r>
        <w:r>
          <w:fldChar w:fldCharType="begin"/>
        </w:r>
        <w:r>
          <w:instrText xml:space="preserve"> PAGEREF _Toc954 \h </w:instrText>
        </w:r>
        <w:r>
          <w:fldChar w:fldCharType="separate"/>
        </w:r>
        <w:r>
          <w:t>8</w:t>
        </w:r>
        <w:r>
          <w:fldChar w:fldCharType="end"/>
        </w:r>
      </w:hyperlink>
    </w:p>
    <w:p>
      <w:pPr>
        <w:pStyle w:val="TOC2"/>
        <w:tabs>
          <w:tab w:val="right" w:leader="dot" w:pos="8306"/>
        </w:tabs>
      </w:pPr>
      <w:hyperlink w:anchor="_Toc10679" w:history="1">
        <w:r>
          <w:rPr>
            <w:rFonts w:ascii="仿宋" w:eastAsia="仿宋" w:hAnsi="仿宋" w:cs="仿宋" w:hint="eastAsia"/>
            <w:lang w:eastAsia="zh-CN"/>
          </w:rPr>
          <w:t>(二)、洗油项目建设必要性分析</w:t>
        </w:r>
        <w:r>
          <w:tab/>
        </w:r>
        <w:r>
          <w:fldChar w:fldCharType="begin"/>
        </w:r>
        <w:r>
          <w:instrText xml:space="preserve"> PAGEREF _Toc10679 \h </w:instrText>
        </w:r>
        <w:r>
          <w:fldChar w:fldCharType="separate"/>
        </w:r>
        <w:r>
          <w:t>10</w:t>
        </w:r>
        <w:r>
          <w:fldChar w:fldCharType="end"/>
        </w:r>
      </w:hyperlink>
    </w:p>
    <w:p>
      <w:pPr>
        <w:pStyle w:val="TOC1"/>
        <w:tabs>
          <w:tab w:val="right" w:leader="dot" w:pos="8306"/>
        </w:tabs>
      </w:pPr>
      <w:hyperlink w:anchor="_Toc29574" w:history="1">
        <w:r>
          <w:rPr>
            <w:rFonts w:ascii="仿宋" w:eastAsia="仿宋" w:hAnsi="仿宋" w:cs="仿宋" w:hint="eastAsia"/>
            <w:lang w:eastAsia="zh-CN"/>
          </w:rPr>
          <w:t>三、洗油项目危机管理</w:t>
        </w:r>
        <w:r>
          <w:tab/>
        </w:r>
        <w:r>
          <w:fldChar w:fldCharType="begin"/>
        </w:r>
        <w:r>
          <w:instrText xml:space="preserve"> PAGEREF _Toc29574 \h </w:instrText>
        </w:r>
        <w:r>
          <w:fldChar w:fldCharType="separate"/>
        </w:r>
        <w:r>
          <w:t>11</w:t>
        </w:r>
        <w:r>
          <w:fldChar w:fldCharType="end"/>
        </w:r>
      </w:hyperlink>
    </w:p>
    <w:p>
      <w:pPr>
        <w:pStyle w:val="TOC2"/>
        <w:tabs>
          <w:tab w:val="right" w:leader="dot" w:pos="8306"/>
        </w:tabs>
      </w:pPr>
      <w:hyperlink w:anchor="_Toc19384" w:history="1">
        <w:r>
          <w:rPr>
            <w:rFonts w:ascii="仿宋" w:eastAsia="仿宋" w:hAnsi="仿宋" w:cs="仿宋" w:hint="eastAsia"/>
            <w:lang w:eastAsia="zh-CN"/>
          </w:rPr>
          <w:t>(一)、危机预警与识别</w:t>
        </w:r>
        <w:r>
          <w:tab/>
        </w:r>
        <w:r>
          <w:fldChar w:fldCharType="begin"/>
        </w:r>
        <w:r>
          <w:instrText xml:space="preserve"> PAGEREF _Toc19384 \h </w:instrText>
        </w:r>
        <w:r>
          <w:fldChar w:fldCharType="separate"/>
        </w:r>
        <w:r>
          <w:t>11</w:t>
        </w:r>
        <w:r>
          <w:fldChar w:fldCharType="end"/>
        </w:r>
      </w:hyperlink>
    </w:p>
    <w:p>
      <w:pPr>
        <w:pStyle w:val="TOC2"/>
        <w:tabs>
          <w:tab w:val="right" w:leader="dot" w:pos="8306"/>
        </w:tabs>
      </w:pPr>
      <w:hyperlink w:anchor="_Toc10097" w:history="1">
        <w:r>
          <w:rPr>
            <w:rFonts w:ascii="仿宋" w:eastAsia="仿宋" w:hAnsi="仿宋" w:cs="仿宋" w:hint="eastAsia"/>
            <w:lang w:eastAsia="zh-CN"/>
          </w:rPr>
          <w:t>(二)、危机应对与恢复</w:t>
        </w:r>
        <w:r>
          <w:tab/>
        </w:r>
        <w:r>
          <w:fldChar w:fldCharType="begin"/>
        </w:r>
        <w:r>
          <w:instrText xml:space="preserve"> PAGEREF _Toc10097 \h </w:instrText>
        </w:r>
        <w:r>
          <w:fldChar w:fldCharType="separate"/>
        </w:r>
        <w:r>
          <w:t>12</w:t>
        </w:r>
        <w:r>
          <w:fldChar w:fldCharType="end"/>
        </w:r>
      </w:hyperlink>
    </w:p>
    <w:p>
      <w:pPr>
        <w:pStyle w:val="TOC1"/>
        <w:tabs>
          <w:tab w:val="right" w:leader="dot" w:pos="8306"/>
        </w:tabs>
      </w:pPr>
      <w:hyperlink w:anchor="_Toc6082" w:history="1">
        <w:r>
          <w:rPr>
            <w:rFonts w:ascii="仿宋" w:eastAsia="仿宋" w:hAnsi="仿宋" w:cs="仿宋" w:hint="eastAsia"/>
            <w:lang w:eastAsia="zh-CN"/>
          </w:rPr>
          <w:t>四、工艺说明</w:t>
        </w:r>
        <w:r>
          <w:tab/>
        </w:r>
        <w:r>
          <w:fldChar w:fldCharType="begin"/>
        </w:r>
        <w:r>
          <w:instrText xml:space="preserve"> PAGEREF _Toc6082 \h </w:instrText>
        </w:r>
        <w:r>
          <w:fldChar w:fldCharType="separate"/>
        </w:r>
        <w:r>
          <w:t>13</w:t>
        </w:r>
        <w:r>
          <w:fldChar w:fldCharType="end"/>
        </w:r>
      </w:hyperlink>
    </w:p>
    <w:p>
      <w:pPr>
        <w:pStyle w:val="TOC2"/>
        <w:tabs>
          <w:tab w:val="right" w:leader="dot" w:pos="8306"/>
        </w:tabs>
      </w:pPr>
      <w:hyperlink w:anchor="_Toc27404" w:history="1">
        <w:r>
          <w:rPr>
            <w:rFonts w:ascii="仿宋" w:eastAsia="仿宋" w:hAnsi="仿宋" w:cs="仿宋" w:hint="eastAsia"/>
            <w:lang w:eastAsia="zh-CN"/>
          </w:rPr>
          <w:t>(一)、技术管理特点</w:t>
        </w:r>
        <w:r>
          <w:tab/>
        </w:r>
        <w:r>
          <w:fldChar w:fldCharType="begin"/>
        </w:r>
        <w:r>
          <w:instrText xml:space="preserve"> PAGEREF _Toc27404 \h </w:instrText>
        </w:r>
        <w:r>
          <w:fldChar w:fldCharType="separate"/>
        </w:r>
        <w:r>
          <w:t>13</w:t>
        </w:r>
        <w:r>
          <w:fldChar w:fldCharType="end"/>
        </w:r>
      </w:hyperlink>
    </w:p>
    <w:p>
      <w:pPr>
        <w:pStyle w:val="TOC2"/>
        <w:tabs>
          <w:tab w:val="right" w:leader="dot" w:pos="8306"/>
        </w:tabs>
      </w:pPr>
      <w:hyperlink w:anchor="_Toc14444" w:history="1">
        <w:r>
          <w:rPr>
            <w:rFonts w:ascii="仿宋" w:eastAsia="仿宋" w:hAnsi="仿宋" w:cs="仿宋" w:hint="eastAsia"/>
            <w:lang w:eastAsia="zh-CN"/>
          </w:rPr>
          <w:t>(二)、洗油项目工艺技术设计方案</w:t>
        </w:r>
        <w:r>
          <w:tab/>
        </w:r>
        <w:r>
          <w:fldChar w:fldCharType="begin"/>
        </w:r>
        <w:r>
          <w:instrText xml:space="preserve"> PAGEREF _Toc14444 \h </w:instrText>
        </w:r>
        <w:r>
          <w:fldChar w:fldCharType="separate"/>
        </w:r>
        <w:r>
          <w:t>14</w:t>
        </w:r>
        <w:r>
          <w:fldChar w:fldCharType="end"/>
        </w:r>
      </w:hyperlink>
    </w:p>
    <w:p>
      <w:pPr>
        <w:pStyle w:val="TOC2"/>
        <w:tabs>
          <w:tab w:val="right" w:leader="dot" w:pos="8306"/>
        </w:tabs>
      </w:pPr>
      <w:hyperlink w:anchor="_Toc7882" w:history="1">
        <w:r>
          <w:rPr>
            <w:rFonts w:ascii="仿宋" w:eastAsia="仿宋" w:hAnsi="仿宋" w:cs="仿宋" w:hint="eastAsia"/>
            <w:lang w:eastAsia="zh-CN"/>
          </w:rPr>
          <w:t>(三)、设备选型方案</w:t>
        </w:r>
        <w:r>
          <w:tab/>
        </w:r>
        <w:r>
          <w:fldChar w:fldCharType="begin"/>
        </w:r>
        <w:r>
          <w:instrText xml:space="preserve"> PAGEREF _Toc7882 \h </w:instrText>
        </w:r>
        <w:r>
          <w:fldChar w:fldCharType="separate"/>
        </w:r>
        <w:r>
          <w:t>16</w:t>
        </w:r>
        <w:r>
          <w:fldChar w:fldCharType="end"/>
        </w:r>
      </w:hyperlink>
    </w:p>
    <w:p>
      <w:pPr>
        <w:pStyle w:val="TOC1"/>
        <w:tabs>
          <w:tab w:val="right" w:leader="dot" w:pos="8306"/>
        </w:tabs>
      </w:pPr>
      <w:hyperlink w:anchor="_Toc21413" w:history="1">
        <w:r>
          <w:rPr>
            <w:rFonts w:ascii="仿宋" w:eastAsia="仿宋" w:hAnsi="仿宋" w:cs="仿宋" w:hint="eastAsia"/>
            <w:lang w:eastAsia="zh-CN"/>
          </w:rPr>
          <w:t>五、洗油项目建设单位说明</w:t>
        </w:r>
        <w:r>
          <w:tab/>
        </w:r>
        <w:r>
          <w:fldChar w:fldCharType="begin"/>
        </w:r>
        <w:r>
          <w:instrText xml:space="preserve"> PAGEREF _Toc21413 \h </w:instrText>
        </w:r>
        <w:r>
          <w:fldChar w:fldCharType="separate"/>
        </w:r>
        <w:r>
          <w:t>17</w:t>
        </w:r>
        <w:r>
          <w:fldChar w:fldCharType="end"/>
        </w:r>
      </w:hyperlink>
    </w:p>
    <w:p>
      <w:pPr>
        <w:pStyle w:val="TOC2"/>
        <w:tabs>
          <w:tab w:val="right" w:leader="dot" w:pos="8306"/>
        </w:tabs>
      </w:pPr>
      <w:hyperlink w:anchor="_Toc17123" w:history="1">
        <w:r>
          <w:rPr>
            <w:rFonts w:ascii="仿宋" w:eastAsia="仿宋" w:hAnsi="仿宋" w:cs="仿宋" w:hint="eastAsia"/>
            <w:lang w:eastAsia="zh-CN"/>
          </w:rPr>
          <w:t>(一)、洗油项目承办单位基本情况</w:t>
        </w:r>
        <w:r>
          <w:tab/>
        </w:r>
        <w:r>
          <w:fldChar w:fldCharType="begin"/>
        </w:r>
        <w:r>
          <w:instrText xml:space="preserve"> PAGEREF _Toc17123 \h </w:instrText>
        </w:r>
        <w:r>
          <w:fldChar w:fldCharType="separate"/>
        </w:r>
        <w:r>
          <w:t>17</w:t>
        </w:r>
        <w:r>
          <w:fldChar w:fldCharType="end"/>
        </w:r>
      </w:hyperlink>
    </w:p>
    <w:p>
      <w:pPr>
        <w:pStyle w:val="TOC2"/>
        <w:tabs>
          <w:tab w:val="right" w:leader="dot" w:pos="8306"/>
        </w:tabs>
      </w:pPr>
      <w:hyperlink w:anchor="_Toc15019" w:history="1">
        <w:r>
          <w:rPr>
            <w:rFonts w:ascii="仿宋" w:eastAsia="仿宋" w:hAnsi="仿宋" w:cs="仿宋" w:hint="eastAsia"/>
            <w:lang w:eastAsia="zh-CN"/>
          </w:rPr>
          <w:t>(二)、公司经济效益分析</w:t>
        </w:r>
        <w:r>
          <w:tab/>
        </w:r>
        <w:r>
          <w:fldChar w:fldCharType="begin"/>
        </w:r>
        <w:r>
          <w:instrText xml:space="preserve"> PAGEREF _Toc15019 \h </w:instrText>
        </w:r>
        <w:r>
          <w:fldChar w:fldCharType="separate"/>
        </w:r>
        <w:r>
          <w:t>17</w:t>
        </w:r>
        <w:r>
          <w:fldChar w:fldCharType="end"/>
        </w:r>
      </w:hyperlink>
    </w:p>
    <w:p>
      <w:pPr>
        <w:pStyle w:val="TOC1"/>
        <w:tabs>
          <w:tab w:val="right" w:leader="dot" w:pos="8306"/>
        </w:tabs>
      </w:pPr>
      <w:hyperlink w:anchor="_Toc30203" w:history="1">
        <w:r>
          <w:rPr>
            <w:rFonts w:ascii="仿宋" w:eastAsia="仿宋" w:hAnsi="仿宋" w:cs="仿宋" w:hint="eastAsia"/>
            <w:lang w:eastAsia="zh-CN"/>
          </w:rPr>
          <w:t>六、市场分析、调研</w:t>
        </w:r>
        <w:r>
          <w:tab/>
        </w:r>
        <w:r>
          <w:fldChar w:fldCharType="begin"/>
        </w:r>
        <w:r>
          <w:instrText xml:space="preserve"> PAGEREF _Toc30203 \h </w:instrText>
        </w:r>
        <w:r>
          <w:fldChar w:fldCharType="separate"/>
        </w:r>
        <w:r>
          <w:t>18</w:t>
        </w:r>
        <w:r>
          <w:fldChar w:fldCharType="end"/>
        </w:r>
      </w:hyperlink>
    </w:p>
    <w:p>
      <w:pPr>
        <w:pStyle w:val="TOC2"/>
        <w:tabs>
          <w:tab w:val="right" w:leader="dot" w:pos="8306"/>
        </w:tabs>
      </w:pPr>
      <w:hyperlink w:anchor="_Toc17029" w:history="1">
        <w:r>
          <w:rPr>
            <w:rFonts w:ascii="仿宋" w:eastAsia="仿宋" w:hAnsi="仿宋" w:cs="仿宋" w:hint="eastAsia"/>
            <w:lang w:eastAsia="zh-CN"/>
          </w:rPr>
          <w:t>(一)、洗油行业分析</w:t>
        </w:r>
        <w:r>
          <w:tab/>
        </w:r>
        <w:r>
          <w:fldChar w:fldCharType="begin"/>
        </w:r>
        <w:r>
          <w:instrText xml:space="preserve"> PAGEREF _Toc17029 \h </w:instrText>
        </w:r>
        <w:r>
          <w:fldChar w:fldCharType="separate"/>
        </w:r>
        <w:r>
          <w:t>18</w:t>
        </w:r>
        <w:r>
          <w:fldChar w:fldCharType="end"/>
        </w:r>
      </w:hyperlink>
    </w:p>
    <w:p>
      <w:pPr>
        <w:pStyle w:val="TOC2"/>
        <w:tabs>
          <w:tab w:val="right" w:leader="dot" w:pos="8306"/>
        </w:tabs>
      </w:pPr>
      <w:hyperlink w:anchor="_Toc28198" w:history="1">
        <w:r>
          <w:rPr>
            <w:rFonts w:ascii="仿宋" w:eastAsia="仿宋" w:hAnsi="仿宋" w:cs="仿宋" w:hint="eastAsia"/>
            <w:lang w:eastAsia="zh-CN"/>
          </w:rPr>
          <w:t>(二)、洗油市场分析预测</w:t>
        </w:r>
        <w:r>
          <w:tab/>
        </w:r>
        <w:r>
          <w:fldChar w:fldCharType="begin"/>
        </w:r>
        <w:r>
          <w:instrText xml:space="preserve"> PAGEREF _Toc28198 \h </w:instrText>
        </w:r>
        <w:r>
          <w:fldChar w:fldCharType="separate"/>
        </w:r>
        <w:r>
          <w:t>19</w:t>
        </w:r>
        <w:r>
          <w:fldChar w:fldCharType="end"/>
        </w:r>
      </w:hyperlink>
    </w:p>
    <w:p>
      <w:pPr>
        <w:pStyle w:val="TOC1"/>
        <w:tabs>
          <w:tab w:val="right" w:leader="dot" w:pos="8306"/>
        </w:tabs>
      </w:pPr>
      <w:hyperlink w:anchor="_Toc20856" w:history="1">
        <w:r>
          <w:rPr>
            <w:rFonts w:ascii="仿宋" w:eastAsia="仿宋" w:hAnsi="仿宋" w:cs="仿宋" w:hint="eastAsia"/>
            <w:lang w:eastAsia="zh-CN"/>
          </w:rPr>
          <w:t>七、洗油项目经营效益</w:t>
        </w:r>
        <w:r>
          <w:tab/>
        </w:r>
        <w:r>
          <w:fldChar w:fldCharType="begin"/>
        </w:r>
        <w:r>
          <w:instrText xml:space="preserve"> PAGEREF _Toc20856 \h </w:instrText>
        </w:r>
        <w:r>
          <w:fldChar w:fldCharType="separate"/>
        </w:r>
        <w:r>
          <w:t>20</w:t>
        </w:r>
        <w:r>
          <w:fldChar w:fldCharType="end"/>
        </w:r>
      </w:hyperlink>
    </w:p>
    <w:p>
      <w:pPr>
        <w:pStyle w:val="TOC2"/>
        <w:tabs>
          <w:tab w:val="right" w:leader="dot" w:pos="8306"/>
        </w:tabs>
      </w:pPr>
      <w:hyperlink w:anchor="_Toc26382" w:history="1">
        <w:r>
          <w:rPr>
            <w:rFonts w:ascii="仿宋" w:eastAsia="仿宋" w:hAnsi="仿宋" w:cs="仿宋" w:hint="eastAsia"/>
            <w:lang w:eastAsia="zh-CN"/>
          </w:rPr>
          <w:t>(一)、经济评价财务测算</w:t>
        </w:r>
        <w:r>
          <w:tab/>
        </w:r>
        <w:r>
          <w:fldChar w:fldCharType="begin"/>
        </w:r>
        <w:r>
          <w:instrText xml:space="preserve"> PAGEREF _Toc26382 \h </w:instrText>
        </w:r>
        <w:r>
          <w:fldChar w:fldCharType="separate"/>
        </w:r>
        <w:r>
          <w:t>20</w:t>
        </w:r>
        <w:r>
          <w:fldChar w:fldCharType="end"/>
        </w:r>
      </w:hyperlink>
    </w:p>
    <w:p>
      <w:pPr>
        <w:pStyle w:val="TOC2"/>
        <w:tabs>
          <w:tab w:val="right" w:leader="dot" w:pos="8306"/>
        </w:tabs>
      </w:pPr>
      <w:hyperlink w:anchor="_Toc20761" w:history="1">
        <w:r>
          <w:rPr>
            <w:rFonts w:ascii="仿宋" w:eastAsia="仿宋" w:hAnsi="仿宋" w:cs="仿宋" w:hint="eastAsia"/>
            <w:lang w:eastAsia="zh-CN"/>
          </w:rPr>
          <w:t>(二)、洗油项目盈利能力分析</w:t>
        </w:r>
        <w:r>
          <w:tab/>
        </w:r>
        <w:r>
          <w:fldChar w:fldCharType="begin"/>
        </w:r>
        <w:r>
          <w:instrText xml:space="preserve"> PAGEREF _Toc20761 \h </w:instrText>
        </w:r>
        <w:r>
          <w:fldChar w:fldCharType="separate"/>
        </w:r>
        <w:r>
          <w:t>21</w:t>
        </w:r>
        <w:r>
          <w:fldChar w:fldCharType="end"/>
        </w:r>
      </w:hyperlink>
    </w:p>
    <w:p>
      <w:pPr>
        <w:pStyle w:val="TOC1"/>
        <w:tabs>
          <w:tab w:val="right" w:leader="dot" w:pos="8306"/>
        </w:tabs>
      </w:pPr>
      <w:hyperlink w:anchor="_Toc5697" w:history="1">
        <w:r>
          <w:rPr>
            <w:rFonts w:ascii="仿宋" w:eastAsia="仿宋" w:hAnsi="仿宋" w:cs="仿宋" w:hint="eastAsia"/>
            <w:lang w:eastAsia="zh-CN"/>
          </w:rPr>
          <w:t>八、洗油项目创新与研发</w:t>
        </w:r>
        <w:r>
          <w:tab/>
        </w:r>
        <w:r>
          <w:fldChar w:fldCharType="begin"/>
        </w:r>
        <w:r>
          <w:instrText xml:space="preserve"> PAGEREF _Toc5697 \h </w:instrText>
        </w:r>
        <w:r>
          <w:fldChar w:fldCharType="separate"/>
        </w:r>
        <w:r>
          <w:t>22</w:t>
        </w:r>
        <w:r>
          <w:fldChar w:fldCharType="end"/>
        </w:r>
      </w:hyperlink>
    </w:p>
    <w:p>
      <w:pPr>
        <w:pStyle w:val="TOC2"/>
        <w:tabs>
          <w:tab w:val="right" w:leader="dot" w:pos="8306"/>
        </w:tabs>
      </w:pPr>
      <w:hyperlink w:anchor="_Toc29152" w:history="1">
        <w:r>
          <w:rPr>
            <w:rFonts w:ascii="仿宋" w:eastAsia="仿宋" w:hAnsi="仿宋" w:cs="仿宋" w:hint="eastAsia"/>
            <w:lang w:eastAsia="zh-CN"/>
          </w:rPr>
          <w:t>(一)、创新策略与方向</w:t>
        </w:r>
        <w:r>
          <w:tab/>
        </w:r>
        <w:r>
          <w:fldChar w:fldCharType="begin"/>
        </w:r>
        <w:r>
          <w:instrText xml:space="preserve"> PAGEREF _Toc29152 \h </w:instrText>
        </w:r>
        <w:r>
          <w:fldChar w:fldCharType="separate"/>
        </w:r>
        <w:r>
          <w:t>22</w:t>
        </w:r>
        <w:r>
          <w:fldChar w:fldCharType="end"/>
        </w:r>
      </w:hyperlink>
    </w:p>
    <w:p>
      <w:pPr>
        <w:pStyle w:val="TOC2"/>
        <w:tabs>
          <w:tab w:val="right" w:leader="dot" w:pos="8306"/>
        </w:tabs>
      </w:pPr>
      <w:hyperlink w:anchor="_Toc32495" w:history="1">
        <w:r>
          <w:rPr>
            <w:rFonts w:ascii="仿宋" w:eastAsia="仿宋" w:hAnsi="仿宋" w:cs="仿宋" w:hint="eastAsia"/>
            <w:lang w:eastAsia="zh-CN"/>
          </w:rPr>
          <w:t>(二)、研发规划与投入</w:t>
        </w:r>
        <w:r>
          <w:tab/>
        </w:r>
        <w:r>
          <w:fldChar w:fldCharType="begin"/>
        </w:r>
        <w:r>
          <w:instrText xml:space="preserve"> PAGEREF _Toc32495 \h </w:instrText>
        </w:r>
        <w:r>
          <w:fldChar w:fldCharType="separate"/>
        </w:r>
        <w:r>
          <w:t>23</w:t>
        </w:r>
        <w:r>
          <w:fldChar w:fldCharType="end"/>
        </w:r>
      </w:hyperlink>
    </w:p>
    <w:p>
      <w:pPr>
        <w:pStyle w:val="TOC1"/>
        <w:tabs>
          <w:tab w:val="right" w:leader="dot" w:pos="8306"/>
        </w:tabs>
      </w:pPr>
      <w:hyperlink w:anchor="_Toc21612" w:history="1">
        <w:r>
          <w:rPr>
            <w:rFonts w:ascii="仿宋" w:eastAsia="仿宋" w:hAnsi="仿宋" w:cs="仿宋" w:hint="eastAsia"/>
            <w:lang w:eastAsia="zh-CN"/>
          </w:rPr>
          <w:t>九、洗油项目财务管理</w:t>
        </w:r>
        <w:r>
          <w:tab/>
        </w:r>
        <w:r>
          <w:fldChar w:fldCharType="begin"/>
        </w:r>
        <w:r>
          <w:instrText xml:space="preserve"> PAGEREF _Toc21612 \h </w:instrText>
        </w:r>
        <w:r>
          <w:fldChar w:fldCharType="separate"/>
        </w:r>
        <w:r>
          <w:t>25</w:t>
        </w:r>
        <w:r>
          <w:fldChar w:fldCharType="end"/>
        </w:r>
      </w:hyperlink>
    </w:p>
    <w:p>
      <w:pPr>
        <w:pStyle w:val="TOC2"/>
        <w:tabs>
          <w:tab w:val="right" w:leader="dot" w:pos="8306"/>
        </w:tabs>
      </w:pPr>
      <w:hyperlink w:anchor="_Toc3547" w:history="1">
        <w:r>
          <w:rPr>
            <w:rFonts w:ascii="仿宋" w:eastAsia="仿宋" w:hAnsi="仿宋" w:cs="仿宋" w:hint="eastAsia"/>
            <w:lang w:eastAsia="zh-CN"/>
          </w:rPr>
          <w:t>(一)、资金需求大</w:t>
        </w:r>
        <w:r>
          <w:tab/>
        </w:r>
        <w:r>
          <w:fldChar w:fldCharType="begin"/>
        </w:r>
        <w:r>
          <w:instrText xml:space="preserve"> PAGEREF _Toc3547 \h </w:instrText>
        </w:r>
        <w:r>
          <w:fldChar w:fldCharType="separate"/>
        </w:r>
        <w:r>
          <w:t>25</w:t>
        </w:r>
        <w:r>
          <w:fldChar w:fldCharType="end"/>
        </w:r>
      </w:hyperlink>
    </w:p>
    <w:p>
      <w:pPr>
        <w:pStyle w:val="TOC2"/>
        <w:tabs>
          <w:tab w:val="right" w:leader="dot" w:pos="8306"/>
        </w:tabs>
      </w:pPr>
      <w:hyperlink w:anchor="_Toc6340" w:history="1">
        <w:r>
          <w:rPr>
            <w:rFonts w:ascii="仿宋" w:eastAsia="仿宋" w:hAnsi="仿宋" w:cs="仿宋" w:hint="eastAsia"/>
            <w:lang w:eastAsia="zh-CN"/>
          </w:rPr>
          <w:t>(二)、研发周期长</w:t>
        </w:r>
        <w:r>
          <w:tab/>
        </w:r>
        <w:r>
          <w:fldChar w:fldCharType="begin"/>
        </w:r>
        <w:r>
          <w:instrText xml:space="preserve"> PAGEREF _Toc6340 \h </w:instrText>
        </w:r>
        <w:r>
          <w:fldChar w:fldCharType="separate"/>
        </w:r>
        <w:r>
          <w:t>26</w:t>
        </w:r>
        <w:r>
          <w:fldChar w:fldCharType="end"/>
        </w:r>
      </w:hyperlink>
    </w:p>
    <w:p>
      <w:pPr>
        <w:pStyle w:val="TOC2"/>
        <w:tabs>
          <w:tab w:val="right" w:leader="dot" w:pos="8306"/>
        </w:tabs>
      </w:pPr>
      <w:hyperlink w:anchor="_Toc26590" w:history="1">
        <w:r>
          <w:rPr>
            <w:rFonts w:ascii="仿宋" w:eastAsia="仿宋" w:hAnsi="仿宋" w:cs="仿宋" w:hint="eastAsia"/>
            <w:lang w:eastAsia="zh-CN"/>
          </w:rPr>
          <w:t>(三)、市场风险大</w:t>
        </w:r>
        <w:r>
          <w:tab/>
        </w:r>
        <w:r>
          <w:fldChar w:fldCharType="begin"/>
        </w:r>
        <w:r>
          <w:instrText xml:space="preserve"> PAGEREF _Toc26590 \h </w:instrText>
        </w:r>
        <w:r>
          <w:fldChar w:fldCharType="separate"/>
        </w:r>
        <w:r>
          <w:t>27</w:t>
        </w:r>
        <w:r>
          <w:fldChar w:fldCharType="end"/>
        </w:r>
      </w:hyperlink>
    </w:p>
    <w:p>
      <w:pPr>
        <w:pStyle w:val="TOC2"/>
        <w:tabs>
          <w:tab w:val="right" w:leader="dot" w:pos="8306"/>
        </w:tabs>
      </w:pPr>
      <w:hyperlink w:anchor="_Toc11457" w:history="1">
        <w:r>
          <w:rPr>
            <w:rFonts w:ascii="仿宋" w:eastAsia="仿宋" w:hAnsi="仿宋" w:cs="仿宋" w:hint="eastAsia"/>
            <w:lang w:eastAsia="zh-CN"/>
          </w:rPr>
          <w:t>(四)、利润率高</w:t>
        </w:r>
        <w:r>
          <w:tab/>
        </w:r>
        <w:r>
          <w:fldChar w:fldCharType="begin"/>
        </w:r>
        <w:r>
          <w:instrText xml:space="preserve"> PAGEREF _Toc11457 \h </w:instrText>
        </w:r>
        <w:r>
          <w:fldChar w:fldCharType="separate"/>
        </w:r>
        <w:r>
          <w:t>30</w:t>
        </w:r>
        <w:r>
          <w:fldChar w:fldCharType="end"/>
        </w:r>
      </w:hyperlink>
    </w:p>
    <w:p>
      <w:pPr>
        <w:pStyle w:val="TOC1"/>
        <w:tabs>
          <w:tab w:val="right" w:leader="dot" w:pos="8306"/>
        </w:tabs>
      </w:pPr>
      <w:hyperlink w:anchor="_Toc628" w:history="1">
        <w:r>
          <w:rPr>
            <w:rFonts w:ascii="仿宋" w:eastAsia="仿宋" w:hAnsi="仿宋" w:cs="仿宋" w:hint="eastAsia"/>
            <w:lang w:eastAsia="zh-CN"/>
          </w:rPr>
          <w:t>十、生产安全保护</w:t>
        </w:r>
        <w:r>
          <w:tab/>
        </w:r>
        <w:r>
          <w:fldChar w:fldCharType="begin"/>
        </w:r>
        <w:r>
          <w:instrText xml:space="preserve"> PAGEREF _Toc628 \h </w:instrText>
        </w:r>
        <w:r>
          <w:fldChar w:fldCharType="separate"/>
        </w:r>
        <w:r>
          <w:t>32</w:t>
        </w:r>
        <w:r>
          <w:fldChar w:fldCharType="end"/>
        </w:r>
      </w:hyperlink>
    </w:p>
    <w:p>
      <w:pPr>
        <w:pStyle w:val="TOC2"/>
        <w:tabs>
          <w:tab w:val="right" w:leader="dot" w:pos="8306"/>
        </w:tabs>
      </w:pPr>
      <w:hyperlink w:anchor="_Toc9084" w:history="1">
        <w:r>
          <w:rPr>
            <w:rFonts w:ascii="仿宋" w:eastAsia="仿宋" w:hAnsi="仿宋" w:cs="仿宋" w:hint="eastAsia"/>
            <w:lang w:eastAsia="zh-CN"/>
          </w:rPr>
          <w:t>(一)、消防安全</w:t>
        </w:r>
        <w:r>
          <w:tab/>
        </w:r>
        <w:r>
          <w:fldChar w:fldCharType="begin"/>
        </w:r>
        <w:r>
          <w:instrText xml:space="preserve"> PAGEREF _Toc9084 \h </w:instrText>
        </w:r>
        <w:r>
          <w:fldChar w:fldCharType="separate"/>
        </w:r>
        <w:r>
          <w:t>32</w:t>
        </w:r>
        <w:r>
          <w:fldChar w:fldCharType="end"/>
        </w:r>
      </w:hyperlink>
    </w:p>
    <w:p>
      <w:pPr>
        <w:pStyle w:val="TOC2"/>
        <w:tabs>
          <w:tab w:val="right" w:leader="dot" w:pos="8306"/>
        </w:tabs>
      </w:pPr>
      <w:hyperlink w:anchor="_Toc27756" w:history="1">
        <w:r>
          <w:rPr>
            <w:rFonts w:ascii="仿宋" w:eastAsia="仿宋" w:hAnsi="仿宋" w:cs="仿宋" w:hint="eastAsia"/>
            <w:lang w:eastAsia="zh-CN"/>
          </w:rPr>
          <w:t>(二)、防火防爆总图布置措施</w:t>
        </w:r>
        <w:r>
          <w:tab/>
        </w:r>
        <w:r>
          <w:fldChar w:fldCharType="begin"/>
        </w:r>
        <w:r>
          <w:instrText xml:space="preserve"> PAGEREF _Toc27756 \h </w:instrText>
        </w:r>
        <w:r>
          <w:fldChar w:fldCharType="separate"/>
        </w:r>
        <w:r>
          <w:t>33</w:t>
        </w:r>
        <w:r>
          <w:fldChar w:fldCharType="end"/>
        </w:r>
      </w:hyperlink>
    </w:p>
    <w:p>
      <w:pPr>
        <w:pStyle w:val="TOC2"/>
        <w:tabs>
          <w:tab w:val="right" w:leader="dot" w:pos="8306"/>
        </w:tabs>
      </w:pPr>
      <w:hyperlink w:anchor="_Toc5677" w:history="1">
        <w:r>
          <w:rPr>
            <w:rFonts w:ascii="仿宋" w:eastAsia="仿宋" w:hAnsi="仿宋" w:cs="仿宋" w:hint="eastAsia"/>
            <w:lang w:eastAsia="zh-CN"/>
          </w:rPr>
          <w:t>(三)、自然灾害防范措施</w:t>
        </w:r>
        <w:r>
          <w:tab/>
        </w:r>
        <w:r>
          <w:fldChar w:fldCharType="begin"/>
        </w:r>
        <w:r>
          <w:instrText xml:space="preserve"> PAGEREF _Toc5677 \h </w:instrText>
        </w:r>
        <w:r>
          <w:fldChar w:fldCharType="separate"/>
        </w:r>
        <w:r>
          <w:t>34</w:t>
        </w:r>
        <w:r>
          <w:fldChar w:fldCharType="end"/>
        </w:r>
      </w:hyperlink>
    </w:p>
    <w:p>
      <w:pPr>
        <w:pStyle w:val="TOC2"/>
        <w:tabs>
          <w:tab w:val="right" w:leader="dot" w:pos="8306"/>
        </w:tabs>
      </w:pPr>
      <w:hyperlink w:anchor="_Toc12585" w:history="1">
        <w:r>
          <w:rPr>
            <w:rFonts w:ascii="仿宋" w:eastAsia="仿宋" w:hAnsi="仿宋" w:cs="仿宋" w:hint="eastAsia"/>
            <w:lang w:eastAsia="zh-CN"/>
          </w:rPr>
          <w:t>(四)、安全色及安全标志使用要求</w:t>
        </w:r>
        <w:r>
          <w:tab/>
        </w:r>
        <w:r>
          <w:fldChar w:fldCharType="begin"/>
        </w:r>
        <w:r>
          <w:instrText xml:space="preserve"> PAGEREF _Toc12585 \h </w:instrText>
        </w:r>
        <w:r>
          <w:fldChar w:fldCharType="separate"/>
        </w:r>
        <w:r>
          <w:t>35</w:t>
        </w:r>
        <w:r>
          <w:fldChar w:fldCharType="end"/>
        </w:r>
      </w:hyperlink>
    </w:p>
    <w:p>
      <w:pPr>
        <w:pStyle w:val="TOC2"/>
        <w:tabs>
          <w:tab w:val="right" w:leader="dot" w:pos="8306"/>
        </w:tabs>
      </w:pPr>
      <w:hyperlink w:anchor="_Toc26027" w:history="1">
        <w:r>
          <w:rPr>
            <w:rFonts w:ascii="仿宋" w:eastAsia="仿宋" w:hAnsi="仿宋" w:cs="仿宋" w:hint="eastAsia"/>
            <w:lang w:eastAsia="zh-CN"/>
          </w:rPr>
          <w:t>(五)、防尘防毒措施</w:t>
        </w:r>
        <w:r>
          <w:tab/>
        </w:r>
        <w:r>
          <w:fldChar w:fldCharType="begin"/>
        </w:r>
        <w:r>
          <w:instrText xml:space="preserve"> PAGEREF _Toc26027 \h </w:instrText>
        </w:r>
        <w:r>
          <w:fldChar w:fldCharType="separate"/>
        </w:r>
        <w:r>
          <w:t>36</w:t>
        </w:r>
        <w:r>
          <w:fldChar w:fldCharType="end"/>
        </w:r>
      </w:hyperlink>
    </w:p>
    <w:p>
      <w:pPr>
        <w:pStyle w:val="TOC2"/>
        <w:tabs>
          <w:tab w:val="right" w:leader="dot" w:pos="8306"/>
        </w:tabs>
      </w:pPr>
      <w:hyperlink w:anchor="_Toc3378" w:history="1">
        <w:r>
          <w:rPr>
            <w:rFonts w:ascii="仿宋" w:eastAsia="仿宋" w:hAnsi="仿宋" w:cs="仿宋" w:hint="eastAsia"/>
            <w:lang w:eastAsia="zh-CN"/>
          </w:rPr>
          <w:t>(六)、防静电、触电防护及防雷措施</w:t>
        </w:r>
        <w:r>
          <w:tab/>
        </w:r>
        <w:r>
          <w:fldChar w:fldCharType="begin"/>
        </w:r>
        <w:r>
          <w:instrText xml:space="preserve"> PAGEREF _Toc3378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2" w:history="1">
        <w:r>
          <w:rPr>
            <w:rFonts w:ascii="仿宋" w:eastAsia="仿宋" w:hAnsi="仿宋" w:cs="仿宋" w:hint="eastAsia"/>
            <w:lang w:eastAsia="zh-CN"/>
          </w:rPr>
          <w:t>(七)、机械设备安全保障措施</w:t>
        </w:r>
        <w:r>
          <w:tab/>
        </w:r>
        <w:r>
          <w:fldChar w:fldCharType="begin"/>
        </w:r>
        <w:r>
          <w:instrText xml:space="preserve"> PAGEREF _Toc1832 \h </w:instrText>
        </w:r>
        <w:r>
          <w:fldChar w:fldCharType="separate"/>
        </w:r>
        <w:r>
          <w:t>38</w:t>
        </w:r>
        <w:r>
          <w:fldChar w:fldCharType="end"/>
        </w:r>
      </w:hyperlink>
    </w:p>
    <w:p>
      <w:pPr>
        <w:pStyle w:val="TOC1"/>
        <w:tabs>
          <w:tab w:val="right" w:leader="dot" w:pos="8306"/>
        </w:tabs>
      </w:pPr>
      <w:hyperlink w:anchor="_Toc18581" w:history="1">
        <w:r>
          <w:rPr>
            <w:rFonts w:ascii="仿宋" w:eastAsia="仿宋" w:hAnsi="仿宋" w:cs="仿宋" w:hint="eastAsia"/>
            <w:lang w:eastAsia="zh-CN"/>
          </w:rPr>
          <w:t>十一、洗油项目人力资源培养与发展</w:t>
        </w:r>
        <w:r>
          <w:tab/>
        </w:r>
        <w:r>
          <w:fldChar w:fldCharType="begin"/>
        </w:r>
        <w:r>
          <w:instrText xml:space="preserve"> PAGEREF _Toc18581 \h </w:instrText>
        </w:r>
        <w:r>
          <w:fldChar w:fldCharType="separate"/>
        </w:r>
        <w:r>
          <w:t>40</w:t>
        </w:r>
        <w:r>
          <w:fldChar w:fldCharType="end"/>
        </w:r>
      </w:hyperlink>
    </w:p>
    <w:p>
      <w:pPr>
        <w:pStyle w:val="TOC2"/>
        <w:tabs>
          <w:tab w:val="right" w:leader="dot" w:pos="8306"/>
        </w:tabs>
      </w:pPr>
      <w:hyperlink w:anchor="_Toc13205" w:history="1">
        <w:r>
          <w:rPr>
            <w:rFonts w:ascii="仿宋" w:eastAsia="仿宋" w:hAnsi="仿宋" w:cs="仿宋" w:hint="eastAsia"/>
            <w:lang w:eastAsia="zh-CN"/>
          </w:rPr>
          <w:t>(一)、人才需求与规划</w:t>
        </w:r>
        <w:r>
          <w:tab/>
        </w:r>
        <w:r>
          <w:fldChar w:fldCharType="begin"/>
        </w:r>
        <w:r>
          <w:instrText xml:space="preserve"> PAGEREF _Toc13205 \h </w:instrText>
        </w:r>
        <w:r>
          <w:fldChar w:fldCharType="separate"/>
        </w:r>
        <w:r>
          <w:t>40</w:t>
        </w:r>
        <w:r>
          <w:fldChar w:fldCharType="end"/>
        </w:r>
      </w:hyperlink>
    </w:p>
    <w:p>
      <w:pPr>
        <w:pStyle w:val="TOC2"/>
        <w:tabs>
          <w:tab w:val="right" w:leader="dot" w:pos="8306"/>
        </w:tabs>
      </w:pPr>
      <w:hyperlink w:anchor="_Toc27950" w:history="1">
        <w:r>
          <w:rPr>
            <w:rFonts w:ascii="仿宋" w:eastAsia="仿宋" w:hAnsi="仿宋" w:cs="仿宋" w:hint="eastAsia"/>
            <w:lang w:eastAsia="zh-CN"/>
          </w:rPr>
          <w:t>(二)、培训与发展计划</w:t>
        </w:r>
        <w:r>
          <w:tab/>
        </w:r>
        <w:r>
          <w:fldChar w:fldCharType="begin"/>
        </w:r>
        <w:r>
          <w:instrText xml:space="preserve"> PAGEREF _Toc27950 \h </w:instrText>
        </w:r>
        <w:r>
          <w:fldChar w:fldCharType="separate"/>
        </w:r>
        <w:r>
          <w:t>40</w:t>
        </w:r>
        <w:r>
          <w:fldChar w:fldCharType="end"/>
        </w:r>
      </w:hyperlink>
    </w:p>
    <w:p>
      <w:pPr>
        <w:pStyle w:val="TOC1"/>
        <w:tabs>
          <w:tab w:val="right" w:leader="dot" w:pos="8306"/>
        </w:tabs>
      </w:pPr>
      <w:hyperlink w:anchor="_Toc30532" w:history="1">
        <w:r>
          <w:rPr>
            <w:rFonts w:ascii="仿宋" w:eastAsia="仿宋" w:hAnsi="仿宋" w:cs="仿宋" w:hint="eastAsia"/>
            <w:lang w:eastAsia="zh-CN"/>
          </w:rPr>
          <w:t>十二、洗油项目社会影响</w:t>
        </w:r>
        <w:r>
          <w:tab/>
        </w:r>
        <w:r>
          <w:fldChar w:fldCharType="begin"/>
        </w:r>
        <w:r>
          <w:instrText xml:space="preserve"> PAGEREF _Toc30532 \h </w:instrText>
        </w:r>
        <w:r>
          <w:fldChar w:fldCharType="separate"/>
        </w:r>
        <w:r>
          <w:t>41</w:t>
        </w:r>
        <w:r>
          <w:fldChar w:fldCharType="end"/>
        </w:r>
      </w:hyperlink>
    </w:p>
    <w:p>
      <w:pPr>
        <w:pStyle w:val="TOC2"/>
        <w:tabs>
          <w:tab w:val="right" w:leader="dot" w:pos="8306"/>
        </w:tabs>
      </w:pPr>
      <w:hyperlink w:anchor="_Toc76" w:history="1">
        <w:r>
          <w:rPr>
            <w:rFonts w:ascii="仿宋" w:eastAsia="仿宋" w:hAnsi="仿宋" w:cs="仿宋" w:hint="eastAsia"/>
            <w:lang w:eastAsia="zh-CN"/>
          </w:rPr>
          <w:t>(一)、社会责任与义务</w:t>
        </w:r>
        <w:r>
          <w:tab/>
        </w:r>
        <w:r>
          <w:fldChar w:fldCharType="begin"/>
        </w:r>
        <w:r>
          <w:instrText xml:space="preserve"> PAGEREF _Toc76 \h </w:instrText>
        </w:r>
        <w:r>
          <w:fldChar w:fldCharType="separate"/>
        </w:r>
        <w:r>
          <w:t>41</w:t>
        </w:r>
        <w:r>
          <w:fldChar w:fldCharType="end"/>
        </w:r>
      </w:hyperlink>
    </w:p>
    <w:p>
      <w:pPr>
        <w:pStyle w:val="TOC2"/>
        <w:tabs>
          <w:tab w:val="right" w:leader="dot" w:pos="8306"/>
        </w:tabs>
      </w:pPr>
      <w:hyperlink w:anchor="_Toc19336" w:history="1">
        <w:r>
          <w:rPr>
            <w:rFonts w:ascii="仿宋" w:eastAsia="仿宋" w:hAnsi="仿宋" w:cs="仿宋" w:hint="eastAsia"/>
            <w:lang w:eastAsia="zh-CN"/>
          </w:rPr>
          <w:t>(二)、社会参与与沟通</w:t>
        </w:r>
        <w:r>
          <w:tab/>
        </w:r>
        <w:r>
          <w:fldChar w:fldCharType="begin"/>
        </w:r>
        <w:r>
          <w:instrText xml:space="preserve"> PAGEREF _Toc19336 \h </w:instrText>
        </w:r>
        <w:r>
          <w:fldChar w:fldCharType="separate"/>
        </w:r>
        <w:r>
          <w:t>41</w:t>
        </w:r>
        <w:r>
          <w:fldChar w:fldCharType="end"/>
        </w:r>
      </w:hyperlink>
    </w:p>
    <w:p>
      <w:pPr>
        <w:pStyle w:val="TOC1"/>
        <w:tabs>
          <w:tab w:val="right" w:leader="dot" w:pos="8306"/>
        </w:tabs>
      </w:pPr>
      <w:hyperlink w:anchor="_Toc25159" w:history="1">
        <w:r>
          <w:rPr>
            <w:rFonts w:ascii="仿宋" w:eastAsia="仿宋" w:hAnsi="仿宋" w:cs="仿宋" w:hint="eastAsia"/>
            <w:lang w:eastAsia="zh-CN"/>
          </w:rPr>
          <w:t>十三、利益相关者分析与沟通计划</w:t>
        </w:r>
        <w:r>
          <w:tab/>
        </w:r>
        <w:r>
          <w:fldChar w:fldCharType="begin"/>
        </w:r>
        <w:r>
          <w:instrText xml:space="preserve"> PAGEREF _Toc25159 \h </w:instrText>
        </w:r>
        <w:r>
          <w:fldChar w:fldCharType="separate"/>
        </w:r>
        <w:r>
          <w:t>42</w:t>
        </w:r>
        <w:r>
          <w:fldChar w:fldCharType="end"/>
        </w:r>
      </w:hyperlink>
    </w:p>
    <w:p>
      <w:pPr>
        <w:pStyle w:val="TOC2"/>
        <w:tabs>
          <w:tab w:val="right" w:leader="dot" w:pos="8306"/>
        </w:tabs>
      </w:pPr>
      <w:hyperlink w:anchor="_Toc29280" w:history="1">
        <w:r>
          <w:rPr>
            <w:rFonts w:ascii="仿宋" w:eastAsia="仿宋" w:hAnsi="仿宋" w:cs="仿宋" w:hint="eastAsia"/>
            <w:lang w:eastAsia="zh-CN"/>
          </w:rPr>
          <w:t>(一)、利益相关者分析</w:t>
        </w:r>
        <w:r>
          <w:tab/>
        </w:r>
        <w:r>
          <w:fldChar w:fldCharType="begin"/>
        </w:r>
        <w:r>
          <w:instrText xml:space="preserve"> PAGEREF _Toc29280 \h </w:instrText>
        </w:r>
        <w:r>
          <w:fldChar w:fldCharType="separate"/>
        </w:r>
        <w:r>
          <w:t>42</w:t>
        </w:r>
        <w:r>
          <w:fldChar w:fldCharType="end"/>
        </w:r>
      </w:hyperlink>
    </w:p>
    <w:p>
      <w:pPr>
        <w:pStyle w:val="TOC2"/>
        <w:tabs>
          <w:tab w:val="right" w:leader="dot" w:pos="8306"/>
        </w:tabs>
      </w:pPr>
      <w:hyperlink w:anchor="_Toc19463" w:history="1">
        <w:r>
          <w:rPr>
            <w:rFonts w:ascii="仿宋" w:eastAsia="仿宋" w:hAnsi="仿宋" w:cs="仿宋" w:hint="eastAsia"/>
            <w:lang w:eastAsia="zh-CN"/>
          </w:rPr>
          <w:t>(二)、沟通计划</w:t>
        </w:r>
        <w:r>
          <w:tab/>
        </w:r>
        <w:r>
          <w:fldChar w:fldCharType="begin"/>
        </w:r>
        <w:r>
          <w:instrText xml:space="preserve"> PAGEREF _Toc19463 \h </w:instrText>
        </w:r>
        <w:r>
          <w:fldChar w:fldCharType="separate"/>
        </w:r>
        <w:r>
          <w:t>44</w:t>
        </w:r>
        <w:r>
          <w:fldChar w:fldCharType="end"/>
        </w:r>
      </w:hyperlink>
    </w:p>
    <w:p>
      <w:pPr>
        <w:pStyle w:val="TOC1"/>
        <w:tabs>
          <w:tab w:val="right" w:leader="dot" w:pos="8306"/>
        </w:tabs>
      </w:pPr>
      <w:hyperlink w:anchor="_Toc19568" w:history="1">
        <w:r>
          <w:rPr>
            <w:rFonts w:ascii="仿宋" w:eastAsia="仿宋" w:hAnsi="仿宋" w:cs="仿宋" w:hint="eastAsia"/>
            <w:lang w:eastAsia="zh-CN"/>
          </w:rPr>
          <w:t>十四、洗油项目工程方案分析</w:t>
        </w:r>
        <w:r>
          <w:tab/>
        </w:r>
        <w:r>
          <w:fldChar w:fldCharType="begin"/>
        </w:r>
        <w:r>
          <w:instrText xml:space="preserve"> PAGEREF _Toc19568 \h </w:instrText>
        </w:r>
        <w:r>
          <w:fldChar w:fldCharType="separate"/>
        </w:r>
        <w:r>
          <w:t>45</w:t>
        </w:r>
        <w:r>
          <w:fldChar w:fldCharType="end"/>
        </w:r>
      </w:hyperlink>
    </w:p>
    <w:p>
      <w:pPr>
        <w:pStyle w:val="TOC2"/>
        <w:tabs>
          <w:tab w:val="right" w:leader="dot" w:pos="8306"/>
        </w:tabs>
      </w:pPr>
      <w:hyperlink w:anchor="_Toc24974" w:history="1">
        <w:r>
          <w:rPr>
            <w:rFonts w:ascii="仿宋" w:eastAsia="仿宋" w:hAnsi="仿宋" w:cs="仿宋" w:hint="eastAsia"/>
            <w:lang w:eastAsia="zh-CN"/>
          </w:rPr>
          <w:t>(一)、建筑工程设计原则</w:t>
        </w:r>
        <w:r>
          <w:tab/>
        </w:r>
        <w:r>
          <w:fldChar w:fldCharType="begin"/>
        </w:r>
        <w:r>
          <w:instrText xml:space="preserve"> PAGEREF _Toc24974 \h </w:instrText>
        </w:r>
        <w:r>
          <w:fldChar w:fldCharType="separate"/>
        </w:r>
        <w:r>
          <w:t>45</w:t>
        </w:r>
        <w:r>
          <w:fldChar w:fldCharType="end"/>
        </w:r>
      </w:hyperlink>
    </w:p>
    <w:p>
      <w:pPr>
        <w:pStyle w:val="TOC2"/>
        <w:tabs>
          <w:tab w:val="right" w:leader="dot" w:pos="8306"/>
        </w:tabs>
      </w:pPr>
      <w:hyperlink w:anchor="_Toc25559" w:history="1">
        <w:r>
          <w:rPr>
            <w:rFonts w:ascii="仿宋" w:eastAsia="仿宋" w:hAnsi="仿宋" w:cs="仿宋" w:hint="eastAsia"/>
            <w:lang w:eastAsia="zh-CN"/>
          </w:rPr>
          <w:t>(二)、土建工程建设指标</w:t>
        </w:r>
        <w:r>
          <w:tab/>
        </w:r>
        <w:r>
          <w:fldChar w:fldCharType="begin"/>
        </w:r>
        <w:r>
          <w:instrText xml:space="preserve"> PAGEREF _Toc25559 \h </w:instrText>
        </w:r>
        <w:r>
          <w:fldChar w:fldCharType="separate"/>
        </w:r>
        <w:r>
          <w:t>48</w:t>
        </w:r>
        <w:r>
          <w:fldChar w:fldCharType="end"/>
        </w:r>
      </w:hyperlink>
    </w:p>
    <w:p>
      <w:pPr>
        <w:pStyle w:val="TOC1"/>
        <w:tabs>
          <w:tab w:val="right" w:leader="dot" w:pos="8306"/>
        </w:tabs>
      </w:pPr>
      <w:hyperlink w:anchor="_Toc18945" w:history="1">
        <w:r>
          <w:rPr>
            <w:rFonts w:ascii="仿宋" w:eastAsia="仿宋" w:hAnsi="仿宋" w:cs="仿宋" w:hint="eastAsia"/>
            <w:lang w:eastAsia="zh-CN"/>
          </w:rPr>
          <w:t>十五、洗油项目实施时间节点</w:t>
        </w:r>
        <w:r>
          <w:tab/>
        </w:r>
        <w:r>
          <w:fldChar w:fldCharType="begin"/>
        </w:r>
        <w:r>
          <w:instrText xml:space="preserve"> PAGEREF _Toc18945 \h </w:instrText>
        </w:r>
        <w:r>
          <w:fldChar w:fldCharType="separate"/>
        </w:r>
        <w:r>
          <w:t>50</w:t>
        </w:r>
        <w:r>
          <w:fldChar w:fldCharType="end"/>
        </w:r>
      </w:hyperlink>
    </w:p>
    <w:p>
      <w:pPr>
        <w:pStyle w:val="TOC2"/>
        <w:tabs>
          <w:tab w:val="right" w:leader="dot" w:pos="8306"/>
        </w:tabs>
      </w:pPr>
      <w:hyperlink w:anchor="_Toc31397" w:history="1">
        <w:r>
          <w:rPr>
            <w:rFonts w:ascii="仿宋" w:eastAsia="仿宋" w:hAnsi="仿宋" w:cs="仿宋" w:hint="eastAsia"/>
            <w:lang w:eastAsia="zh-CN"/>
          </w:rPr>
          <w:t>(一)、洗油项目启动阶段时间节点</w:t>
        </w:r>
        <w:r>
          <w:tab/>
        </w:r>
        <w:r>
          <w:fldChar w:fldCharType="begin"/>
        </w:r>
        <w:r>
          <w:instrText xml:space="preserve"> PAGEREF _Toc31397 \h </w:instrText>
        </w:r>
        <w:r>
          <w:fldChar w:fldCharType="separate"/>
        </w:r>
        <w:r>
          <w:t>50</w:t>
        </w:r>
        <w:r>
          <w:fldChar w:fldCharType="end"/>
        </w:r>
      </w:hyperlink>
    </w:p>
    <w:p>
      <w:pPr>
        <w:pStyle w:val="TOC2"/>
        <w:tabs>
          <w:tab w:val="right" w:leader="dot" w:pos="8306"/>
        </w:tabs>
      </w:pPr>
      <w:hyperlink w:anchor="_Toc195" w:history="1">
        <w:r>
          <w:rPr>
            <w:rFonts w:ascii="仿宋" w:eastAsia="仿宋" w:hAnsi="仿宋" w:cs="仿宋" w:hint="eastAsia"/>
            <w:lang w:eastAsia="zh-CN"/>
          </w:rPr>
          <w:t>(二)、洗油项目执行阶段时间节点</w:t>
        </w:r>
        <w:r>
          <w:tab/>
        </w:r>
        <w:r>
          <w:fldChar w:fldCharType="begin"/>
        </w:r>
        <w:r>
          <w:instrText xml:space="preserve"> PAGEREF _Toc195 \h </w:instrText>
        </w:r>
        <w:r>
          <w:fldChar w:fldCharType="separate"/>
        </w:r>
        <w:r>
          <w:t>51</w:t>
        </w:r>
        <w:r>
          <w:fldChar w:fldCharType="end"/>
        </w:r>
      </w:hyperlink>
    </w:p>
    <w:p>
      <w:pPr>
        <w:pStyle w:val="TOC2"/>
        <w:tabs>
          <w:tab w:val="right" w:leader="dot" w:pos="8306"/>
        </w:tabs>
      </w:pPr>
      <w:hyperlink w:anchor="_Toc8695" w:history="1">
        <w:r>
          <w:rPr>
            <w:rFonts w:ascii="仿宋" w:eastAsia="仿宋" w:hAnsi="仿宋" w:cs="仿宋" w:hint="eastAsia"/>
            <w:lang w:eastAsia="zh-CN"/>
          </w:rPr>
          <w:t>(三)、洗油项目完成阶段时间节点</w:t>
        </w:r>
        <w:r>
          <w:tab/>
        </w:r>
        <w:r>
          <w:fldChar w:fldCharType="begin"/>
        </w:r>
        <w:r>
          <w:instrText xml:space="preserve"> PAGEREF _Toc8695 \h </w:instrText>
        </w:r>
        <w:r>
          <w:fldChar w:fldCharType="separate"/>
        </w:r>
        <w:r>
          <w:t>52</w:t>
        </w:r>
        <w:r>
          <w:fldChar w:fldCharType="end"/>
        </w:r>
      </w:hyperlink>
    </w:p>
    <w:p>
      <w:pPr>
        <w:pStyle w:val="TOC1"/>
        <w:tabs>
          <w:tab w:val="right" w:leader="dot" w:pos="8306"/>
        </w:tabs>
      </w:pPr>
      <w:hyperlink w:anchor="_Toc28832" w:history="1">
        <w:r>
          <w:rPr>
            <w:rFonts w:ascii="仿宋" w:eastAsia="仿宋" w:hAnsi="仿宋" w:cs="仿宋" w:hint="eastAsia"/>
            <w:lang w:eastAsia="zh-CN"/>
          </w:rPr>
          <w:t>十六、洗油项目治理与监督</w:t>
        </w:r>
        <w:r>
          <w:tab/>
        </w:r>
        <w:r>
          <w:fldChar w:fldCharType="begin"/>
        </w:r>
        <w:r>
          <w:instrText xml:space="preserve"> PAGEREF _Toc28832 \h </w:instrText>
        </w:r>
        <w:r>
          <w:fldChar w:fldCharType="separate"/>
        </w:r>
        <w:r>
          <w:t>53</w:t>
        </w:r>
        <w:r>
          <w:fldChar w:fldCharType="end"/>
        </w:r>
      </w:hyperlink>
    </w:p>
    <w:p>
      <w:pPr>
        <w:pStyle w:val="TOC2"/>
        <w:tabs>
          <w:tab w:val="right" w:leader="dot" w:pos="8306"/>
        </w:tabs>
      </w:pPr>
      <w:hyperlink w:anchor="_Toc18183" w:history="1">
        <w:r>
          <w:rPr>
            <w:rFonts w:ascii="仿宋" w:eastAsia="仿宋" w:hAnsi="仿宋" w:cs="仿宋" w:hint="eastAsia"/>
            <w:lang w:eastAsia="zh-CN"/>
          </w:rPr>
          <w:t>(一)、洗油项目治理结构</w:t>
        </w:r>
        <w:r>
          <w:tab/>
        </w:r>
        <w:r>
          <w:fldChar w:fldCharType="begin"/>
        </w:r>
        <w:r>
          <w:instrText xml:space="preserve"> PAGEREF _Toc18183 \h </w:instrText>
        </w:r>
        <w:r>
          <w:fldChar w:fldCharType="separate"/>
        </w:r>
        <w:r>
          <w:t>53</w:t>
        </w:r>
        <w:r>
          <w:fldChar w:fldCharType="end"/>
        </w:r>
      </w:hyperlink>
    </w:p>
    <w:p>
      <w:pPr>
        <w:pStyle w:val="TOC2"/>
        <w:tabs>
          <w:tab w:val="right" w:leader="dot" w:pos="8306"/>
        </w:tabs>
      </w:pPr>
      <w:hyperlink w:anchor="_Toc12571" w:history="1">
        <w:r>
          <w:rPr>
            <w:rFonts w:ascii="仿宋" w:eastAsia="仿宋" w:hAnsi="仿宋" w:cs="仿宋" w:hint="eastAsia"/>
            <w:lang w:eastAsia="zh-CN"/>
          </w:rPr>
          <w:t>(二)、监督与审计</w:t>
        </w:r>
        <w:r>
          <w:tab/>
        </w:r>
        <w:r>
          <w:fldChar w:fldCharType="begin"/>
        </w:r>
        <w:r>
          <w:instrText xml:space="preserve"> PAGEREF _Toc12571 \h </w:instrText>
        </w:r>
        <w:r>
          <w:fldChar w:fldCharType="separate"/>
        </w:r>
        <w:r>
          <w:t>54</w:t>
        </w:r>
        <w:r>
          <w:fldChar w:fldCharType="end"/>
        </w:r>
      </w:hyperlink>
    </w:p>
    <w:p>
      <w:pPr>
        <w:pStyle w:val="TOC1"/>
        <w:tabs>
          <w:tab w:val="right" w:leader="dot" w:pos="8306"/>
        </w:tabs>
      </w:pPr>
      <w:hyperlink w:anchor="_Toc19893" w:history="1">
        <w:r>
          <w:rPr>
            <w:rFonts w:ascii="仿宋" w:eastAsia="仿宋" w:hAnsi="仿宋" w:cs="仿宋" w:hint="eastAsia"/>
            <w:lang w:eastAsia="zh-CN"/>
          </w:rPr>
          <w:t>十七、质量管理体系</w:t>
        </w:r>
        <w:r>
          <w:tab/>
        </w:r>
        <w:r>
          <w:fldChar w:fldCharType="begin"/>
        </w:r>
        <w:r>
          <w:instrText xml:space="preserve"> PAGEREF _Toc19893 \h </w:instrText>
        </w:r>
        <w:r>
          <w:fldChar w:fldCharType="separate"/>
        </w:r>
        <w:r>
          <w:t>55</w:t>
        </w:r>
        <w:r>
          <w:fldChar w:fldCharType="end"/>
        </w:r>
      </w:hyperlink>
    </w:p>
    <w:p>
      <w:pPr>
        <w:pStyle w:val="TOC2"/>
        <w:tabs>
          <w:tab w:val="right" w:leader="dot" w:pos="8306"/>
        </w:tabs>
      </w:pPr>
      <w:hyperlink w:anchor="_Toc16216" w:history="1">
        <w:r>
          <w:rPr>
            <w:rFonts w:ascii="仿宋" w:eastAsia="仿宋" w:hAnsi="仿宋" w:cs="仿宋" w:hint="eastAsia"/>
            <w:lang w:eastAsia="zh-CN"/>
          </w:rPr>
          <w:t>(一)、质量目标与方针</w:t>
        </w:r>
        <w:r>
          <w:tab/>
        </w:r>
        <w:r>
          <w:fldChar w:fldCharType="begin"/>
        </w:r>
        <w:r>
          <w:instrText xml:space="preserve"> PAGEREF _Toc16216 \h </w:instrText>
        </w:r>
        <w:r>
          <w:fldChar w:fldCharType="separate"/>
        </w:r>
        <w:r>
          <w:t>55</w:t>
        </w:r>
        <w:r>
          <w:fldChar w:fldCharType="end"/>
        </w:r>
      </w:hyperlink>
    </w:p>
    <w:p>
      <w:pPr>
        <w:pStyle w:val="TOC2"/>
        <w:tabs>
          <w:tab w:val="right" w:leader="dot" w:pos="8306"/>
        </w:tabs>
      </w:pPr>
      <w:hyperlink w:anchor="_Toc19533" w:history="1">
        <w:r>
          <w:rPr>
            <w:rFonts w:ascii="仿宋" w:eastAsia="仿宋" w:hAnsi="仿宋" w:cs="仿宋" w:hint="eastAsia"/>
            <w:lang w:eastAsia="zh-CN"/>
          </w:rPr>
          <w:t>(二)、质量管理责任</w:t>
        </w:r>
        <w:r>
          <w:tab/>
        </w:r>
        <w:r>
          <w:fldChar w:fldCharType="begin"/>
        </w:r>
        <w:r>
          <w:instrText xml:space="preserve"> PAGEREF _Toc19533 \h </w:instrText>
        </w:r>
        <w:r>
          <w:fldChar w:fldCharType="separate"/>
        </w:r>
        <w:r>
          <w:t>56</w:t>
        </w:r>
        <w:r>
          <w:fldChar w:fldCharType="end"/>
        </w:r>
      </w:hyperlink>
    </w:p>
    <w:p>
      <w:pPr>
        <w:pStyle w:val="TOC2"/>
        <w:tabs>
          <w:tab w:val="right" w:leader="dot" w:pos="8306"/>
        </w:tabs>
      </w:pPr>
      <w:hyperlink w:anchor="_Toc5952" w:history="1">
        <w:r>
          <w:rPr>
            <w:rFonts w:ascii="仿宋" w:eastAsia="仿宋" w:hAnsi="仿宋" w:cs="仿宋" w:hint="eastAsia"/>
            <w:lang w:eastAsia="zh-CN"/>
          </w:rPr>
          <w:t>(三)、质量管理体系文件</w:t>
        </w:r>
        <w:r>
          <w:tab/>
        </w:r>
        <w:r>
          <w:fldChar w:fldCharType="begin"/>
        </w:r>
        <w:r>
          <w:instrText xml:space="preserve"> PAGEREF _Toc5952 \h </w:instrText>
        </w:r>
        <w:r>
          <w:fldChar w:fldCharType="separate"/>
        </w:r>
        <w:r>
          <w:t>58</w:t>
        </w:r>
        <w:r>
          <w:fldChar w:fldCharType="end"/>
        </w:r>
      </w:hyperlink>
    </w:p>
    <w:p>
      <w:pPr>
        <w:pStyle w:val="TOC2"/>
        <w:tabs>
          <w:tab w:val="right" w:leader="dot" w:pos="8306"/>
        </w:tabs>
      </w:pPr>
      <w:hyperlink w:anchor="_Toc23198" w:history="1">
        <w:r>
          <w:rPr>
            <w:rFonts w:ascii="仿宋" w:eastAsia="仿宋" w:hAnsi="仿宋" w:cs="仿宋" w:hint="eastAsia"/>
            <w:lang w:eastAsia="zh-CN"/>
          </w:rPr>
          <w:t>(四)、质量培训与教育</w:t>
        </w:r>
        <w:r>
          <w:tab/>
        </w:r>
        <w:r>
          <w:fldChar w:fldCharType="begin"/>
        </w:r>
        <w:r>
          <w:instrText xml:space="preserve"> PAGEREF _Toc23198 \h </w:instrText>
        </w:r>
        <w:r>
          <w:fldChar w:fldCharType="separate"/>
        </w:r>
        <w:r>
          <w:t>60</w:t>
        </w:r>
        <w:r>
          <w:fldChar w:fldCharType="end"/>
        </w:r>
      </w:hyperlink>
    </w:p>
    <w:p>
      <w:pPr>
        <w:pStyle w:val="TOC2"/>
        <w:tabs>
          <w:tab w:val="right" w:leader="dot" w:pos="8306"/>
        </w:tabs>
      </w:pPr>
      <w:hyperlink w:anchor="_Toc30413" w:history="1">
        <w:r>
          <w:rPr>
            <w:rFonts w:ascii="仿宋" w:eastAsia="仿宋" w:hAnsi="仿宋" w:cs="仿宋" w:hint="eastAsia"/>
            <w:lang w:eastAsia="zh-CN"/>
          </w:rPr>
          <w:t>(五)、质量审核与评价</w:t>
        </w:r>
        <w:r>
          <w:tab/>
        </w:r>
        <w:r>
          <w:fldChar w:fldCharType="begin"/>
        </w:r>
        <w:r>
          <w:instrText xml:space="preserve"> PAGEREF _Toc30413 \h </w:instrText>
        </w:r>
        <w:r>
          <w:fldChar w:fldCharType="separate"/>
        </w:r>
        <w:r>
          <w:t>61</w:t>
        </w:r>
        <w:r>
          <w:fldChar w:fldCharType="end"/>
        </w:r>
      </w:hyperlink>
    </w:p>
    <w:p>
      <w:pPr>
        <w:pStyle w:val="TOC2"/>
        <w:tabs>
          <w:tab w:val="right" w:leader="dot" w:pos="8306"/>
        </w:tabs>
      </w:pPr>
      <w:hyperlink w:anchor="_Toc13978" w:history="1">
        <w:r>
          <w:rPr>
            <w:rFonts w:ascii="仿宋" w:eastAsia="仿宋" w:hAnsi="仿宋" w:cs="仿宋" w:hint="eastAsia"/>
            <w:lang w:eastAsia="zh-CN"/>
          </w:rPr>
          <w:t>(六)、不符合与纠正措施</w:t>
        </w:r>
        <w:r>
          <w:tab/>
        </w:r>
        <w:r>
          <w:fldChar w:fldCharType="begin"/>
        </w:r>
        <w:r>
          <w:instrText xml:space="preserve"> PAGEREF _Toc13978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17"/>
      <w:r>
        <w:rPr>
          <w:rFonts w:ascii="仿宋" w:eastAsia="仿宋" w:hAnsi="仿宋" w:cs="仿宋" w:hint="eastAsia"/>
          <w:sz w:val="28"/>
          <w:lang w:eastAsia="zh-CN"/>
        </w:rPr>
        <w:t>一、洗油项目选址可行性分析</w:t>
      </w:r>
      <w:bookmarkEnd w:id="2"/>
    </w:p>
    <w:p>
      <w:pPr>
        <w:pStyle w:val="Heading2"/>
        <w:rPr>
          <w:rFonts w:ascii="仿宋" w:eastAsia="仿宋" w:hAnsi="仿宋" w:cs="仿宋" w:hint="eastAsia"/>
          <w:lang w:eastAsia="zh-CN"/>
        </w:rPr>
      </w:pPr>
      <w:bookmarkStart w:id="3" w:name="_Toc12331"/>
      <w:r>
        <w:rPr>
          <w:rFonts w:ascii="仿宋" w:eastAsia="仿宋" w:hAnsi="仿宋" w:cs="仿宋" w:hint="eastAsia"/>
          <w:lang w:eastAsia="zh-CN"/>
        </w:rPr>
        <w:t>(一)、洗油项目选址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该洗油项目选址位于XX省XX市XX区XXX街道</w:t>
      </w:r>
    </w:p>
    <w:p>
      <w:pPr>
        <w:pStyle w:val="Heading2"/>
        <w:ind w:firstLine="560" w:firstLineChars="200"/>
        <w:rPr>
          <w:rFonts w:ascii="仿宋" w:eastAsia="仿宋" w:hAnsi="仿宋" w:cs="仿宋" w:hint="eastAsia"/>
          <w:sz w:val="28"/>
          <w:lang w:eastAsia="zh-CN"/>
        </w:rPr>
      </w:pPr>
      <w:bookmarkStart w:id="4" w:name="_Toc200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洗油项目的征地面积将根据洗油项目的实际规模和需求进行精确规划。具体面积XXX平方米，旨在确保洗油项目不仅能够满足当前的发展需求，还能够预留空间以适应未来的扩展。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洗油项目计划建设的建筑总规模具体面积XXX平方米。这一规模的确定综合考虑了洗油项目的性质、规模，以及城市规划的相关要求，确保建筑布局与周边环境协调一致。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绿地率是洗油项目用地中被规划为绿地的比例。具体面积XXX平方米，旨在通过合理规划绿地，改善洗油项目周边环境，提升居民生活质量，并符合城市整体绿化规划。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确保洗油项目选址与当地城市规划相一致，具体面积XXX平方米。通过与城市规划部门深入沟通，确保洗油项目不仅符合城市的整体发展方向，还能够融入城市的发展布局，为城市的长远发展贡献力量。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充分了解并确保洗油项目选址符合当地产业政策，具体面积XXX平方米。这包括洗油项目对当地经济的促进作用，以及对相关产业的带动效应，确保洗油项目与地方政府的产业政策保持一致，促进共赢合作。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确保洗油项目选址具备必要的公共设施配套，具体面积XXX平方米。这包括交通便利性、教育、医疗等基础设施，以提高居民生活品质，使得洗油项目选址更具吸引力。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考虑用地总体要求对当地社会稳定性的影响，具体面积XXX平方米。通过深入了解当地社区反馈，确保洗油项目的选址和建设过程对当地社会和谐稳定产生积极作用。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油项目选址不仅符合法规和规划，还在实际操作中具有可行性。这一全面规划将为洗油项目的成功实施提供坚实的基础，确保洗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0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油项目的设备规划和空间设计中，我们将采取灵活设备布局的措施。设备布局将根据实际需求进行灵活设计，避免不必要的浪费。通过合理规划设备摆放位置，我们将提高设备的利用率，减少设备间距，以确保洗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油项目内部引入共享设施的概念，例如共享会议室、办公区等。通过这种方式，我们可以减少对资源的重复建设，提高资源共享效率，从而减小洗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7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油项目的总图布置中，我们将不同功能区域进行明确的规划，以最大程度满足洗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1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洗油项目对环境的影响是综合评价的重要因素之一。我们将详细考虑选址周边的自然环境、生态保护区、水源地等情况，确保洗油项目的建设和运营对环境影响最小化，并符合当地的环保法规标准。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对选址的评价还需充分考虑当地政府的产业政策和法规。我们将详细了解洗油项目所在地的相关政策，确保洗油项目的规划和运营与当地法规相符，降低不必要的法律风险。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最后，我们将综合考虑用地成本，包括土地购置费用、土地开发成本等。通过对用地成本的详细评估，我们能够做出更为精确的经济效益分析，为洗油项目的投资决策提供有力支持。</w:t>
      </w:r>
    </w:p>
    <w:p>
      <w:pPr>
        <w:pStyle w:val="Heading1"/>
        <w:ind w:firstLine="560" w:firstLineChars="200"/>
        <w:rPr>
          <w:rFonts w:ascii="仿宋" w:eastAsia="仿宋" w:hAnsi="仿宋" w:cs="仿宋" w:hint="eastAsia"/>
          <w:sz w:val="28"/>
          <w:lang w:eastAsia="zh-CN"/>
        </w:rPr>
      </w:pPr>
      <w:bookmarkStart w:id="8" w:name="_Toc18420"/>
      <w:r>
        <w:rPr>
          <w:rFonts w:ascii="仿宋" w:eastAsia="仿宋" w:hAnsi="仿宋" w:cs="仿宋" w:hint="eastAsia"/>
          <w:sz w:val="28"/>
          <w:lang w:eastAsia="zh-CN"/>
        </w:rPr>
        <w:t>二、洗油项目建设背景及必要性分析</w:t>
      </w:r>
      <w:bookmarkEnd w:id="8"/>
    </w:p>
    <w:p>
      <w:pPr>
        <w:pStyle w:val="Heading2"/>
        <w:rPr>
          <w:rFonts w:ascii="仿宋" w:eastAsia="仿宋" w:hAnsi="仿宋" w:cs="仿宋" w:hint="eastAsia"/>
          <w:lang w:eastAsia="zh-CN"/>
        </w:rPr>
      </w:pPr>
      <w:bookmarkStart w:id="9" w:name="_Toc954"/>
      <w:r>
        <w:rPr>
          <w:rFonts w:ascii="仿宋" w:eastAsia="仿宋" w:hAnsi="仿宋" w:cs="仿宋" w:hint="eastAsia"/>
          <w:lang w:eastAsia="zh-CN"/>
        </w:rPr>
        <w:t>(一)、洗油项目背景分析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油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我们的背景分析将深入挖掘当前行业的发展趋势，通过对竞争态势的全面审视，找到洗油项目在这个潮流中的定位。同时，我们将关注行业内涌现的新兴机遇，以便洗油项目更好地融入行业发展的潮流中。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油项目提供了强大的发展动力。我们将聚焦于行业内最新的技术发展趋势，包括但不限于人工智能、大数据分析、物联网等领域。通过深度的技术研究，我们将确保洗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油项目发展的源泉。我们将投入更多的精力对市场需求进行深入剖析，超越表面的需求，深入挖掘潜在的市场痛点和机遇。通过对市场需求的细致了解，洗油项目将更有针对性地设计解决方案，满足市场的多样化需求，从而更好地促进洗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油项目战略至关重要。我们将对竞争态势进行更为深入的分析，包括但不限于市场份额、产品特点、客户满意度等多个维度。通过深度的竞争分析，洗油项目将能够更准确地把握市场脉搏，制定具有竞争力的洗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油项目的发展具有直接的影响。我们将进行更为全面的法规和政策分析，了解行业发展中的潜在法律风险和合规挑战。通过充分了解和遵守相关法规，洗油项目将确保在法律框架内合法合规运营，为洗油项目的稳健发展提供有力支持。</w:t>
      </w:r>
    </w:p>
    <w:p>
      <w:pPr>
        <w:pStyle w:val="Heading2"/>
        <w:ind w:firstLine="560" w:firstLineChars="200"/>
        <w:rPr>
          <w:rFonts w:ascii="仿宋" w:eastAsia="仿宋" w:hAnsi="仿宋" w:cs="仿宋" w:hint="eastAsia"/>
          <w:sz w:val="28"/>
          <w:lang w:eastAsia="zh-CN"/>
        </w:rPr>
      </w:pPr>
      <w:bookmarkStart w:id="10" w:name="_Toc10679"/>
      <w:r>
        <w:rPr>
          <w:rFonts w:ascii="仿宋" w:eastAsia="仿宋" w:hAnsi="仿宋" w:cs="仿宋" w:hint="eastAsia"/>
          <w:sz w:val="28"/>
          <w:lang w:eastAsia="zh-CN"/>
        </w:rPr>
        <w:t>(二)、洗油项目建设必要性分析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建设的迫切性源于对行业发展趋势的深刻洞察。我们正处于一个行业变革的时代，科技创新、数字化转型成为企业发展的关键动力。洗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建设不仅仅是为了跟上潮流，更是为了通过技术创新推动企业的持续发展。通过引入先进的技术和解决方案，洗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油项目的建设成为必然选择，通过提高产品质量、拓展服务领域，从而在竞争中获得更多的机会。洗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油项目建设的必要性体现在对客户需求更精准的满足。通过洗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建设的背后是对企业持续创新的追求。只有通过不断创新，企业才能在竞争中立于不败之地。洗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574"/>
      <w:r>
        <w:rPr>
          <w:rFonts w:ascii="仿宋" w:eastAsia="仿宋" w:hAnsi="仿宋" w:cs="仿宋" w:hint="eastAsia"/>
          <w:sz w:val="28"/>
          <w:lang w:eastAsia="zh-CN"/>
        </w:rPr>
        <w:t>三、洗油项目危机管理</w:t>
      </w:r>
      <w:bookmarkEnd w:id="11"/>
    </w:p>
    <w:p>
      <w:pPr>
        <w:pStyle w:val="Heading2"/>
        <w:rPr>
          <w:rFonts w:ascii="仿宋" w:eastAsia="仿宋" w:hAnsi="仿宋" w:cs="仿宋" w:hint="eastAsia"/>
          <w:lang w:eastAsia="zh-CN"/>
        </w:rPr>
      </w:pPr>
      <w:bookmarkStart w:id="12" w:name="_Toc1938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洗油项目危机管理中，危机预警与识别是确保洗油项目稳健运行的核心步骤。通过建立全面的监测机制，洗油项目团队旨在及时发现和理解潜在的风险和危机因素，以便采取及时的预防和应对措施，确保洗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首先，通过深入的风险评估，洗油项目团队全面分析了整个洗油项目和各个阶段可能存在的威胁。这包括准确评估每个潜在风险的发生概率和可能影响的程度，为后续危机预警提供了有力支持。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油项目团队着重于明确定义洗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油项目进展的持续监控，团队能够及时发现潜在问题并作出迅速反应。洗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在这一阶段，团队的专业素养和反应速度将发挥至关重要的作用，以确保潜在危机能够在初期得到有效的处理，最大程度地减轻负面影响。通过危机预警与识别，洗油项目得以更有序、可控地推进。</w:t>
      </w:r>
    </w:p>
    <w:p>
      <w:pPr>
        <w:pStyle w:val="Heading2"/>
        <w:ind w:firstLine="560" w:firstLineChars="200"/>
        <w:rPr>
          <w:rFonts w:ascii="仿宋" w:eastAsia="仿宋" w:hAnsi="仿宋" w:cs="仿宋" w:hint="eastAsia"/>
          <w:sz w:val="28"/>
          <w:lang w:eastAsia="zh-CN"/>
        </w:rPr>
      </w:pPr>
      <w:bookmarkStart w:id="13" w:name="_Toc1009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暂停洗油项目进度：为遏制危机蔓延，洗油项目暂时停止进行，以便全面评估当前状况。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实时沟通：与关键利益相关者建立实时沟通机制，向他们传递洗油项目危机的实际状况，保障洗油项目核心利益。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随着危机得到初步控制，洗油项目团队转向制定恢复计划，以确保洗油项目能够从中迅速恢复。主要恢复计划包括：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修复受损的进度计划：重新评估洗油项目进度，制定修复计划，确保洗油项目尽快回归正常进程。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08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40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的技术管理特点体现在其创新导向。通过引入最先进的技术趋势和解决方案，洗油项目致力于提升科技含量、提高质量和效率水平。这意味着我们将采用最新的工具和方法，确保洗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油项目技术管理的显著特征。通过整合不同领域的技术资源，我们实现了跨学科的协同工作。这有助于优化技术架构，提高整体效能。此外，整合性策略还促进了不同技术团队之间的紧密沟通和高效合作，确保洗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油项目所采用的技术。通过不断优化技术方案，洗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油项目团队将在洗油项目初期识别可能的技术风险，并采取相应的预防和应对措施。通过建立健全的风险评估机制，洗油项目能够在实施过程中及时发现并解决潜在的技术问题，保障洗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通过这些独特的技术管理特点，我们确信在洗油项目中，技术将成为洗油项目成功的有力支持。这一深度剖析揭示了技术管理在洗油项目实施中的关键作用，为洗油项目的技术基础奠定了坚实的基础。</w:t>
      </w:r>
    </w:p>
    <w:p>
      <w:pPr>
        <w:pStyle w:val="Heading2"/>
        <w:ind w:firstLine="560" w:firstLineChars="200"/>
        <w:rPr>
          <w:rFonts w:ascii="仿宋" w:eastAsia="仿宋" w:hAnsi="仿宋" w:cs="仿宋" w:hint="eastAsia"/>
          <w:sz w:val="28"/>
          <w:lang w:eastAsia="zh-CN"/>
        </w:rPr>
      </w:pPr>
      <w:bookmarkStart w:id="16" w:name="_Toc14444"/>
      <w:r>
        <w:rPr>
          <w:rFonts w:ascii="仿宋" w:eastAsia="仿宋" w:hAnsi="仿宋" w:cs="仿宋" w:hint="eastAsia"/>
          <w:sz w:val="28"/>
          <w:lang w:eastAsia="zh-CN"/>
        </w:rPr>
        <w:t>(二)、洗油项目工艺技术设计方案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油项目将严格按照相关行业规范要求进行组织。通过有效控制产品质量，洗油项目将致力于为顾客提供优质的洗油项目产品和良好的服务。这体现了洗油项目对于生产活动合规性和质量标准的高度重视，为洗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油项目注重生态效益和清洁生产原则。洗油项目建设将紧密结合地方特色经济发展，与社会经济发展规划和区域环境保护规划方案相协调一致。通过与当地区域自然生态系统的结合，洗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油项目产品具有多样化的客户需求和个性化的特点。因此，洗油项目产品规格品种多样，且单批生产数量较小。为满足这一特点，洗油项目承办单位将建设先进的柔性制造生产线。通过广泛应用柔性制造技术，洗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总体而言，洗油项目采用的技术具有较高的技术含量和自动化水平，处于国内先进水平。这一技术选用不仅体现了对生产效率、质量和环境友好性的高标准要求，同时为洗油项目的可持续发展奠定了坚实的基础。</w:t>
      </w:r>
    </w:p>
    <w:p>
      <w:pPr>
        <w:pStyle w:val="Heading2"/>
        <w:ind w:firstLine="560" w:firstLineChars="200"/>
        <w:rPr>
          <w:rFonts w:ascii="仿宋" w:eastAsia="仿宋" w:hAnsi="仿宋" w:cs="仿宋" w:hint="eastAsia"/>
          <w:sz w:val="28"/>
          <w:lang w:eastAsia="zh-CN"/>
        </w:rPr>
      </w:pPr>
      <w:bookmarkStart w:id="17" w:name="_Toc788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为确保洗油项目的高效生产和技术实施，我们制定了一套精心设计的设备选型方案，以满足洗油项目生产、质量和环保的要求。该方案的主要特点如下：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https://d.book118.com/055020111012011043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D7FF4"/>
    <w:rsid w:val="4C1D7F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201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2024-01-15T14:50:00Z</dcterms:created>
  <dcterms:modified xsi:type="dcterms:W3CDTF">2024-01-15T14:50:55Z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CA3E29011A464BEC8749C6E59599347F_11</vt:lpwstr>
  </property>
  <property fmtid="{D5CDD505-2E9C-101B-9397-08002B2CF9AE}" pid="3" name="KSOProductBuildVer">
    <vt:lpwstr>2052-12.1.0.16120</vt:lpwstr>
  </property>
</Properties>
</file>