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月桂醇聚醚磷酸钾项目规划设计方案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20" w:history="1">
        <w:r>
          <w:rPr>
            <w:rFonts w:ascii="仿宋" w:eastAsia="仿宋" w:hAnsi="仿宋" w:cs="仿宋" w:hint="eastAsia"/>
            <w:lang w:eastAsia="zh-CN"/>
          </w:rPr>
          <w:t>概论</w:t>
        </w:r>
        <w:r>
          <w:tab/>
        </w:r>
        <w:r>
          <w:fldChar w:fldCharType="begin"/>
        </w:r>
        <w:r>
          <w:instrText xml:space="preserve"> PAGEREF _Toc24820 \h </w:instrText>
        </w:r>
        <w:r>
          <w:fldChar w:fldCharType="separate"/>
        </w:r>
        <w:r>
          <w:t>3</w:t>
        </w:r>
        <w:r>
          <w:fldChar w:fldCharType="end"/>
        </w:r>
      </w:hyperlink>
    </w:p>
    <w:p>
      <w:pPr>
        <w:pStyle w:val="TOC1"/>
        <w:tabs>
          <w:tab w:val="right" w:leader="dot" w:pos="8306"/>
        </w:tabs>
      </w:pPr>
      <w:hyperlink w:anchor="_Toc12249" w:history="1">
        <w:r>
          <w:rPr>
            <w:rFonts w:ascii="仿宋" w:eastAsia="仿宋" w:hAnsi="仿宋" w:cs="仿宋" w:hint="eastAsia"/>
            <w:lang w:eastAsia="zh-CN"/>
          </w:rPr>
          <w:t>一、月桂醇聚醚磷酸钾项目可持续发展</w:t>
        </w:r>
        <w:r>
          <w:tab/>
        </w:r>
        <w:r>
          <w:fldChar w:fldCharType="begin"/>
        </w:r>
        <w:r>
          <w:instrText xml:space="preserve"> PAGEREF _Toc12249 \h </w:instrText>
        </w:r>
        <w:r>
          <w:fldChar w:fldCharType="separate"/>
        </w:r>
        <w:r>
          <w:t>3</w:t>
        </w:r>
        <w:r>
          <w:fldChar w:fldCharType="end"/>
        </w:r>
      </w:hyperlink>
    </w:p>
    <w:p>
      <w:pPr>
        <w:pStyle w:val="TOC2"/>
        <w:tabs>
          <w:tab w:val="right" w:leader="dot" w:pos="8306"/>
        </w:tabs>
      </w:pPr>
      <w:hyperlink w:anchor="_Toc17678" w:history="1">
        <w:r>
          <w:rPr>
            <w:rFonts w:ascii="仿宋" w:eastAsia="仿宋" w:hAnsi="仿宋" w:cs="仿宋" w:hint="eastAsia"/>
            <w:lang w:eastAsia="zh-CN"/>
          </w:rPr>
          <w:t>(一)、可持续战略与实践</w:t>
        </w:r>
        <w:r>
          <w:tab/>
        </w:r>
        <w:r>
          <w:fldChar w:fldCharType="begin"/>
        </w:r>
        <w:r>
          <w:instrText xml:space="preserve"> PAGEREF _Toc17678 \h </w:instrText>
        </w:r>
        <w:r>
          <w:fldChar w:fldCharType="separate"/>
        </w:r>
        <w:r>
          <w:t>3</w:t>
        </w:r>
        <w:r>
          <w:fldChar w:fldCharType="end"/>
        </w:r>
      </w:hyperlink>
    </w:p>
    <w:p>
      <w:pPr>
        <w:pStyle w:val="TOC2"/>
        <w:tabs>
          <w:tab w:val="right" w:leader="dot" w:pos="8306"/>
        </w:tabs>
      </w:pPr>
      <w:hyperlink w:anchor="_Toc29485" w:history="1">
        <w:r>
          <w:rPr>
            <w:rFonts w:ascii="仿宋" w:eastAsia="仿宋" w:hAnsi="仿宋" w:cs="仿宋" w:hint="eastAsia"/>
            <w:lang w:eastAsia="zh-CN"/>
          </w:rPr>
          <w:t>(二)、环保与社会责任</w:t>
        </w:r>
        <w:r>
          <w:tab/>
        </w:r>
        <w:r>
          <w:fldChar w:fldCharType="begin"/>
        </w:r>
        <w:r>
          <w:instrText xml:space="preserve"> PAGEREF _Toc29485 \h </w:instrText>
        </w:r>
        <w:r>
          <w:fldChar w:fldCharType="separate"/>
        </w:r>
        <w:r>
          <w:t>4</w:t>
        </w:r>
        <w:r>
          <w:fldChar w:fldCharType="end"/>
        </w:r>
      </w:hyperlink>
    </w:p>
    <w:p>
      <w:pPr>
        <w:pStyle w:val="TOC1"/>
        <w:tabs>
          <w:tab w:val="right" w:leader="dot" w:pos="8306"/>
        </w:tabs>
      </w:pPr>
      <w:hyperlink w:anchor="_Toc1353" w:history="1">
        <w:r>
          <w:rPr>
            <w:rFonts w:ascii="仿宋" w:eastAsia="仿宋" w:hAnsi="仿宋" w:cs="仿宋" w:hint="eastAsia"/>
            <w:lang w:eastAsia="zh-CN"/>
          </w:rPr>
          <w:t>二、月桂醇聚醚磷酸钾项目土建工程</w:t>
        </w:r>
        <w:r>
          <w:tab/>
        </w:r>
        <w:r>
          <w:fldChar w:fldCharType="begin"/>
        </w:r>
        <w:r>
          <w:instrText xml:space="preserve"> PAGEREF _Toc1353 \h </w:instrText>
        </w:r>
        <w:r>
          <w:fldChar w:fldCharType="separate"/>
        </w:r>
        <w:r>
          <w:t>5</w:t>
        </w:r>
        <w:r>
          <w:fldChar w:fldCharType="end"/>
        </w:r>
      </w:hyperlink>
    </w:p>
    <w:p>
      <w:pPr>
        <w:pStyle w:val="TOC2"/>
        <w:tabs>
          <w:tab w:val="right" w:leader="dot" w:pos="8306"/>
        </w:tabs>
      </w:pPr>
      <w:hyperlink w:anchor="_Toc2176" w:history="1">
        <w:r>
          <w:rPr>
            <w:rFonts w:ascii="仿宋" w:eastAsia="仿宋" w:hAnsi="仿宋" w:cs="仿宋" w:hint="eastAsia"/>
            <w:lang w:eastAsia="zh-CN"/>
          </w:rPr>
          <w:t>(一)、建筑工程设计原则</w:t>
        </w:r>
        <w:r>
          <w:tab/>
        </w:r>
        <w:r>
          <w:fldChar w:fldCharType="begin"/>
        </w:r>
        <w:r>
          <w:instrText xml:space="preserve"> PAGEREF _Toc2176 \h </w:instrText>
        </w:r>
        <w:r>
          <w:fldChar w:fldCharType="separate"/>
        </w:r>
        <w:r>
          <w:t>5</w:t>
        </w:r>
        <w:r>
          <w:fldChar w:fldCharType="end"/>
        </w:r>
      </w:hyperlink>
    </w:p>
    <w:p>
      <w:pPr>
        <w:pStyle w:val="TOC2"/>
        <w:tabs>
          <w:tab w:val="right" w:leader="dot" w:pos="8306"/>
        </w:tabs>
      </w:pPr>
      <w:hyperlink w:anchor="_Toc25961" w:history="1">
        <w:r>
          <w:rPr>
            <w:rFonts w:ascii="仿宋" w:eastAsia="仿宋" w:hAnsi="仿宋" w:cs="仿宋" w:hint="eastAsia"/>
            <w:lang w:eastAsia="zh-CN"/>
          </w:rPr>
          <w:t>(二)、土建工程设计年限及安全等级</w:t>
        </w:r>
        <w:r>
          <w:tab/>
        </w:r>
        <w:r>
          <w:fldChar w:fldCharType="begin"/>
        </w:r>
        <w:r>
          <w:instrText xml:space="preserve"> PAGEREF _Toc25961 \h </w:instrText>
        </w:r>
        <w:r>
          <w:fldChar w:fldCharType="separate"/>
        </w:r>
        <w:r>
          <w:t>6</w:t>
        </w:r>
        <w:r>
          <w:fldChar w:fldCharType="end"/>
        </w:r>
      </w:hyperlink>
    </w:p>
    <w:p>
      <w:pPr>
        <w:pStyle w:val="TOC2"/>
        <w:tabs>
          <w:tab w:val="right" w:leader="dot" w:pos="8306"/>
        </w:tabs>
      </w:pPr>
      <w:hyperlink w:anchor="_Toc8561" w:history="1">
        <w:r>
          <w:rPr>
            <w:rFonts w:ascii="仿宋" w:eastAsia="仿宋" w:hAnsi="仿宋" w:cs="仿宋" w:hint="eastAsia"/>
            <w:lang w:eastAsia="zh-CN"/>
          </w:rPr>
          <w:t>(三)、建筑工程设计总体要求</w:t>
        </w:r>
        <w:r>
          <w:tab/>
        </w:r>
        <w:r>
          <w:fldChar w:fldCharType="begin"/>
        </w:r>
        <w:r>
          <w:instrText xml:space="preserve"> PAGEREF _Toc8561 \h </w:instrText>
        </w:r>
        <w:r>
          <w:fldChar w:fldCharType="separate"/>
        </w:r>
        <w:r>
          <w:t>7</w:t>
        </w:r>
        <w:r>
          <w:fldChar w:fldCharType="end"/>
        </w:r>
      </w:hyperlink>
    </w:p>
    <w:p>
      <w:pPr>
        <w:pStyle w:val="TOC2"/>
        <w:tabs>
          <w:tab w:val="right" w:leader="dot" w:pos="8306"/>
        </w:tabs>
      </w:pPr>
      <w:hyperlink w:anchor="_Toc8639" w:history="1">
        <w:r>
          <w:rPr>
            <w:rFonts w:ascii="仿宋" w:eastAsia="仿宋" w:hAnsi="仿宋" w:cs="仿宋" w:hint="eastAsia"/>
            <w:lang w:eastAsia="zh-CN"/>
          </w:rPr>
          <w:t>(四)、土建工程建设指标</w:t>
        </w:r>
        <w:r>
          <w:tab/>
        </w:r>
        <w:r>
          <w:fldChar w:fldCharType="begin"/>
        </w:r>
        <w:r>
          <w:instrText xml:space="preserve"> PAGEREF _Toc8639 \h </w:instrText>
        </w:r>
        <w:r>
          <w:fldChar w:fldCharType="separate"/>
        </w:r>
        <w:r>
          <w:t>8</w:t>
        </w:r>
        <w:r>
          <w:fldChar w:fldCharType="end"/>
        </w:r>
      </w:hyperlink>
    </w:p>
    <w:p>
      <w:pPr>
        <w:pStyle w:val="TOC1"/>
        <w:tabs>
          <w:tab w:val="right" w:leader="dot" w:pos="8306"/>
        </w:tabs>
      </w:pPr>
      <w:hyperlink w:anchor="_Toc15765" w:history="1">
        <w:r>
          <w:rPr>
            <w:rFonts w:ascii="仿宋" w:eastAsia="仿宋" w:hAnsi="仿宋" w:cs="仿宋" w:hint="eastAsia"/>
            <w:lang w:eastAsia="zh-CN"/>
          </w:rPr>
          <w:t>三、月桂醇聚醚磷酸钾项目选址可行性分析</w:t>
        </w:r>
        <w:r>
          <w:tab/>
        </w:r>
        <w:r>
          <w:fldChar w:fldCharType="begin"/>
        </w:r>
        <w:r>
          <w:instrText xml:space="preserve"> PAGEREF _Toc15765 \h </w:instrText>
        </w:r>
        <w:r>
          <w:fldChar w:fldCharType="separate"/>
        </w:r>
        <w:r>
          <w:t>8</w:t>
        </w:r>
        <w:r>
          <w:fldChar w:fldCharType="end"/>
        </w:r>
      </w:hyperlink>
    </w:p>
    <w:p>
      <w:pPr>
        <w:pStyle w:val="TOC2"/>
        <w:tabs>
          <w:tab w:val="right" w:leader="dot" w:pos="8306"/>
        </w:tabs>
      </w:pPr>
      <w:hyperlink w:anchor="_Toc9735" w:history="1">
        <w:r>
          <w:rPr>
            <w:rFonts w:ascii="仿宋" w:eastAsia="仿宋" w:hAnsi="仿宋" w:cs="仿宋" w:hint="eastAsia"/>
            <w:lang w:eastAsia="zh-CN"/>
          </w:rPr>
          <w:t>(一)、月桂醇聚醚磷酸钾项目选址</w:t>
        </w:r>
        <w:r>
          <w:tab/>
        </w:r>
        <w:r>
          <w:fldChar w:fldCharType="begin"/>
        </w:r>
        <w:r>
          <w:instrText xml:space="preserve"> PAGEREF _Toc9735 \h </w:instrText>
        </w:r>
        <w:r>
          <w:fldChar w:fldCharType="separate"/>
        </w:r>
        <w:r>
          <w:t>8</w:t>
        </w:r>
        <w:r>
          <w:fldChar w:fldCharType="end"/>
        </w:r>
      </w:hyperlink>
    </w:p>
    <w:p>
      <w:pPr>
        <w:pStyle w:val="TOC2"/>
        <w:tabs>
          <w:tab w:val="right" w:leader="dot" w:pos="8306"/>
        </w:tabs>
      </w:pPr>
      <w:hyperlink w:anchor="_Toc16965" w:history="1">
        <w:r>
          <w:rPr>
            <w:rFonts w:ascii="仿宋" w:eastAsia="仿宋" w:hAnsi="仿宋" w:cs="仿宋" w:hint="eastAsia"/>
            <w:lang w:eastAsia="zh-CN"/>
          </w:rPr>
          <w:t>(二)、用地控制指标</w:t>
        </w:r>
        <w:r>
          <w:tab/>
        </w:r>
        <w:r>
          <w:fldChar w:fldCharType="begin"/>
        </w:r>
        <w:r>
          <w:instrText xml:space="preserve"> PAGEREF _Toc16965 \h </w:instrText>
        </w:r>
        <w:r>
          <w:fldChar w:fldCharType="separate"/>
        </w:r>
        <w:r>
          <w:t>8</w:t>
        </w:r>
        <w:r>
          <w:fldChar w:fldCharType="end"/>
        </w:r>
      </w:hyperlink>
    </w:p>
    <w:p>
      <w:pPr>
        <w:pStyle w:val="TOC2"/>
        <w:tabs>
          <w:tab w:val="right" w:leader="dot" w:pos="8306"/>
        </w:tabs>
      </w:pPr>
      <w:hyperlink w:anchor="_Toc4218" w:history="1">
        <w:r>
          <w:rPr>
            <w:rFonts w:ascii="仿宋" w:eastAsia="仿宋" w:hAnsi="仿宋" w:cs="仿宋" w:hint="eastAsia"/>
            <w:lang w:eastAsia="zh-CN"/>
          </w:rPr>
          <w:t>(三)、节约用地措施</w:t>
        </w:r>
        <w:r>
          <w:tab/>
        </w:r>
        <w:r>
          <w:fldChar w:fldCharType="begin"/>
        </w:r>
        <w:r>
          <w:instrText xml:space="preserve"> PAGEREF _Toc4218 \h </w:instrText>
        </w:r>
        <w:r>
          <w:fldChar w:fldCharType="separate"/>
        </w:r>
        <w:r>
          <w:t>10</w:t>
        </w:r>
        <w:r>
          <w:fldChar w:fldCharType="end"/>
        </w:r>
      </w:hyperlink>
    </w:p>
    <w:p>
      <w:pPr>
        <w:pStyle w:val="TOC2"/>
        <w:tabs>
          <w:tab w:val="right" w:leader="dot" w:pos="8306"/>
        </w:tabs>
      </w:pPr>
      <w:hyperlink w:anchor="_Toc4603" w:history="1">
        <w:r>
          <w:rPr>
            <w:rFonts w:ascii="仿宋" w:eastAsia="仿宋" w:hAnsi="仿宋" w:cs="仿宋" w:hint="eastAsia"/>
            <w:lang w:eastAsia="zh-CN"/>
          </w:rPr>
          <w:t>(四)、总图布置方案</w:t>
        </w:r>
        <w:r>
          <w:tab/>
        </w:r>
        <w:r>
          <w:fldChar w:fldCharType="begin"/>
        </w:r>
        <w:r>
          <w:instrText xml:space="preserve"> PAGEREF _Toc4603 \h </w:instrText>
        </w:r>
        <w:r>
          <w:fldChar w:fldCharType="separate"/>
        </w:r>
        <w:r>
          <w:t>11</w:t>
        </w:r>
        <w:r>
          <w:fldChar w:fldCharType="end"/>
        </w:r>
      </w:hyperlink>
    </w:p>
    <w:p>
      <w:pPr>
        <w:pStyle w:val="TOC2"/>
        <w:tabs>
          <w:tab w:val="right" w:leader="dot" w:pos="8306"/>
        </w:tabs>
      </w:pPr>
      <w:hyperlink w:anchor="_Toc2636" w:history="1">
        <w:r>
          <w:rPr>
            <w:rFonts w:ascii="仿宋" w:eastAsia="仿宋" w:hAnsi="仿宋" w:cs="仿宋" w:hint="eastAsia"/>
            <w:lang w:eastAsia="zh-CN"/>
          </w:rPr>
          <w:t>(五)、选址综合评价</w:t>
        </w:r>
        <w:r>
          <w:tab/>
        </w:r>
        <w:r>
          <w:fldChar w:fldCharType="begin"/>
        </w:r>
        <w:r>
          <w:instrText xml:space="preserve"> PAGEREF _Toc2636 \h </w:instrText>
        </w:r>
        <w:r>
          <w:fldChar w:fldCharType="separate"/>
        </w:r>
        <w:r>
          <w:t>12</w:t>
        </w:r>
        <w:r>
          <w:fldChar w:fldCharType="end"/>
        </w:r>
      </w:hyperlink>
    </w:p>
    <w:p>
      <w:pPr>
        <w:pStyle w:val="TOC1"/>
        <w:tabs>
          <w:tab w:val="right" w:leader="dot" w:pos="8306"/>
        </w:tabs>
      </w:pPr>
      <w:hyperlink w:anchor="_Toc10060" w:history="1">
        <w:r>
          <w:rPr>
            <w:rFonts w:ascii="仿宋" w:eastAsia="仿宋" w:hAnsi="仿宋" w:cs="仿宋" w:hint="eastAsia"/>
            <w:lang w:eastAsia="zh-CN"/>
          </w:rPr>
          <w:t>四、产品规划分析</w:t>
        </w:r>
        <w:r>
          <w:tab/>
        </w:r>
        <w:r>
          <w:fldChar w:fldCharType="begin"/>
        </w:r>
        <w:r>
          <w:instrText xml:space="preserve"> PAGEREF _Toc10060 \h </w:instrText>
        </w:r>
        <w:r>
          <w:fldChar w:fldCharType="separate"/>
        </w:r>
        <w:r>
          <w:t>14</w:t>
        </w:r>
        <w:r>
          <w:fldChar w:fldCharType="end"/>
        </w:r>
      </w:hyperlink>
    </w:p>
    <w:p>
      <w:pPr>
        <w:pStyle w:val="TOC2"/>
        <w:tabs>
          <w:tab w:val="right" w:leader="dot" w:pos="8306"/>
        </w:tabs>
      </w:pPr>
      <w:hyperlink w:anchor="_Toc2340" w:history="1">
        <w:r>
          <w:rPr>
            <w:rFonts w:ascii="仿宋" w:eastAsia="仿宋" w:hAnsi="仿宋" w:cs="仿宋" w:hint="eastAsia"/>
            <w:lang w:eastAsia="zh-CN"/>
          </w:rPr>
          <w:t>(一)、产品规划</w:t>
        </w:r>
        <w:r>
          <w:tab/>
        </w:r>
        <w:r>
          <w:fldChar w:fldCharType="begin"/>
        </w:r>
        <w:r>
          <w:instrText xml:space="preserve"> PAGEREF _Toc2340 \h </w:instrText>
        </w:r>
        <w:r>
          <w:fldChar w:fldCharType="separate"/>
        </w:r>
        <w:r>
          <w:t>14</w:t>
        </w:r>
        <w:r>
          <w:fldChar w:fldCharType="end"/>
        </w:r>
      </w:hyperlink>
    </w:p>
    <w:p>
      <w:pPr>
        <w:pStyle w:val="TOC2"/>
        <w:tabs>
          <w:tab w:val="right" w:leader="dot" w:pos="8306"/>
        </w:tabs>
      </w:pPr>
      <w:hyperlink w:anchor="_Toc6404" w:history="1">
        <w:r>
          <w:rPr>
            <w:rFonts w:ascii="仿宋" w:eastAsia="仿宋" w:hAnsi="仿宋" w:cs="仿宋" w:hint="eastAsia"/>
            <w:lang w:eastAsia="zh-CN"/>
          </w:rPr>
          <w:t>(二)、建设规模</w:t>
        </w:r>
        <w:r>
          <w:tab/>
        </w:r>
        <w:r>
          <w:fldChar w:fldCharType="begin"/>
        </w:r>
        <w:r>
          <w:instrText xml:space="preserve"> PAGEREF _Toc6404 \h </w:instrText>
        </w:r>
        <w:r>
          <w:fldChar w:fldCharType="separate"/>
        </w:r>
        <w:r>
          <w:t>14</w:t>
        </w:r>
        <w:r>
          <w:fldChar w:fldCharType="end"/>
        </w:r>
      </w:hyperlink>
    </w:p>
    <w:p>
      <w:pPr>
        <w:pStyle w:val="TOC1"/>
        <w:tabs>
          <w:tab w:val="right" w:leader="dot" w:pos="8306"/>
        </w:tabs>
      </w:pPr>
      <w:hyperlink w:anchor="_Toc26966" w:history="1">
        <w:r>
          <w:rPr>
            <w:rFonts w:ascii="仿宋" w:eastAsia="仿宋" w:hAnsi="仿宋" w:cs="仿宋" w:hint="eastAsia"/>
            <w:lang w:eastAsia="zh-CN"/>
          </w:rPr>
          <w:t>五、市场分析、调研</w:t>
        </w:r>
        <w:r>
          <w:tab/>
        </w:r>
        <w:r>
          <w:fldChar w:fldCharType="begin"/>
        </w:r>
        <w:r>
          <w:instrText xml:space="preserve"> PAGEREF _Toc26966 \h </w:instrText>
        </w:r>
        <w:r>
          <w:fldChar w:fldCharType="separate"/>
        </w:r>
        <w:r>
          <w:t>16</w:t>
        </w:r>
        <w:r>
          <w:fldChar w:fldCharType="end"/>
        </w:r>
      </w:hyperlink>
    </w:p>
    <w:p>
      <w:pPr>
        <w:pStyle w:val="TOC2"/>
        <w:tabs>
          <w:tab w:val="right" w:leader="dot" w:pos="8306"/>
        </w:tabs>
      </w:pPr>
      <w:hyperlink w:anchor="_Toc22525" w:history="1">
        <w:r>
          <w:rPr>
            <w:rFonts w:ascii="仿宋" w:eastAsia="仿宋" w:hAnsi="仿宋" w:cs="仿宋" w:hint="eastAsia"/>
            <w:lang w:eastAsia="zh-CN"/>
          </w:rPr>
          <w:t>(一)、月桂醇聚醚磷酸钾行业分析</w:t>
        </w:r>
        <w:r>
          <w:tab/>
        </w:r>
        <w:r>
          <w:fldChar w:fldCharType="begin"/>
        </w:r>
        <w:r>
          <w:instrText xml:space="preserve"> PAGEREF _Toc22525 \h </w:instrText>
        </w:r>
        <w:r>
          <w:fldChar w:fldCharType="separate"/>
        </w:r>
        <w:r>
          <w:t>16</w:t>
        </w:r>
        <w:r>
          <w:fldChar w:fldCharType="end"/>
        </w:r>
      </w:hyperlink>
    </w:p>
    <w:p>
      <w:pPr>
        <w:pStyle w:val="TOC2"/>
        <w:tabs>
          <w:tab w:val="right" w:leader="dot" w:pos="8306"/>
        </w:tabs>
      </w:pPr>
      <w:hyperlink w:anchor="_Toc3811" w:history="1">
        <w:r>
          <w:rPr>
            <w:rFonts w:ascii="仿宋" w:eastAsia="仿宋" w:hAnsi="仿宋" w:cs="仿宋" w:hint="eastAsia"/>
            <w:lang w:eastAsia="zh-CN"/>
          </w:rPr>
          <w:t>(二)、月桂醇聚醚磷酸钾市场分析预测</w:t>
        </w:r>
        <w:r>
          <w:tab/>
        </w:r>
        <w:r>
          <w:fldChar w:fldCharType="begin"/>
        </w:r>
        <w:r>
          <w:instrText xml:space="preserve"> PAGEREF _Toc3811 \h </w:instrText>
        </w:r>
        <w:r>
          <w:fldChar w:fldCharType="separate"/>
        </w:r>
        <w:r>
          <w:t>16</w:t>
        </w:r>
        <w:r>
          <w:fldChar w:fldCharType="end"/>
        </w:r>
      </w:hyperlink>
    </w:p>
    <w:p>
      <w:pPr>
        <w:pStyle w:val="TOC1"/>
        <w:tabs>
          <w:tab w:val="right" w:leader="dot" w:pos="8306"/>
        </w:tabs>
      </w:pPr>
      <w:hyperlink w:anchor="_Toc15506" w:history="1">
        <w:r>
          <w:rPr>
            <w:rFonts w:ascii="仿宋" w:eastAsia="仿宋" w:hAnsi="仿宋" w:cs="仿宋" w:hint="eastAsia"/>
            <w:lang w:eastAsia="zh-CN"/>
          </w:rPr>
          <w:t>六、月桂醇聚醚磷酸钾项目建设单位说明</w:t>
        </w:r>
        <w:r>
          <w:tab/>
        </w:r>
        <w:r>
          <w:fldChar w:fldCharType="begin"/>
        </w:r>
        <w:r>
          <w:instrText xml:space="preserve"> PAGEREF _Toc15506 \h </w:instrText>
        </w:r>
        <w:r>
          <w:fldChar w:fldCharType="separate"/>
        </w:r>
        <w:r>
          <w:t>17</w:t>
        </w:r>
        <w:r>
          <w:fldChar w:fldCharType="end"/>
        </w:r>
      </w:hyperlink>
    </w:p>
    <w:p>
      <w:pPr>
        <w:pStyle w:val="TOC2"/>
        <w:tabs>
          <w:tab w:val="right" w:leader="dot" w:pos="8306"/>
        </w:tabs>
      </w:pPr>
      <w:hyperlink w:anchor="_Toc27534" w:history="1">
        <w:r>
          <w:rPr>
            <w:rFonts w:ascii="仿宋" w:eastAsia="仿宋" w:hAnsi="仿宋" w:cs="仿宋" w:hint="eastAsia"/>
            <w:lang w:eastAsia="zh-CN"/>
          </w:rPr>
          <w:t>(一)、月桂醇聚醚磷酸钾项目承办单位基本情况</w:t>
        </w:r>
        <w:r>
          <w:tab/>
        </w:r>
        <w:r>
          <w:fldChar w:fldCharType="begin"/>
        </w:r>
        <w:r>
          <w:instrText xml:space="preserve"> PAGEREF _Toc27534 \h </w:instrText>
        </w:r>
        <w:r>
          <w:fldChar w:fldCharType="separate"/>
        </w:r>
        <w:r>
          <w:t>17</w:t>
        </w:r>
        <w:r>
          <w:fldChar w:fldCharType="end"/>
        </w:r>
      </w:hyperlink>
    </w:p>
    <w:p>
      <w:pPr>
        <w:pStyle w:val="TOC2"/>
        <w:tabs>
          <w:tab w:val="right" w:leader="dot" w:pos="8306"/>
        </w:tabs>
      </w:pPr>
      <w:hyperlink w:anchor="_Toc26861" w:history="1">
        <w:r>
          <w:rPr>
            <w:rFonts w:ascii="仿宋" w:eastAsia="仿宋" w:hAnsi="仿宋" w:cs="仿宋" w:hint="eastAsia"/>
            <w:lang w:eastAsia="zh-CN"/>
          </w:rPr>
          <w:t>(二)、公司经济效益分析</w:t>
        </w:r>
        <w:r>
          <w:tab/>
        </w:r>
        <w:r>
          <w:fldChar w:fldCharType="begin"/>
        </w:r>
        <w:r>
          <w:instrText xml:space="preserve"> PAGEREF _Toc26861 \h </w:instrText>
        </w:r>
        <w:r>
          <w:fldChar w:fldCharType="separate"/>
        </w:r>
        <w:r>
          <w:t>18</w:t>
        </w:r>
        <w:r>
          <w:fldChar w:fldCharType="end"/>
        </w:r>
      </w:hyperlink>
    </w:p>
    <w:p>
      <w:pPr>
        <w:pStyle w:val="TOC1"/>
        <w:tabs>
          <w:tab w:val="right" w:leader="dot" w:pos="8306"/>
        </w:tabs>
      </w:pPr>
      <w:hyperlink w:anchor="_Toc31368" w:history="1">
        <w:r>
          <w:rPr>
            <w:rFonts w:ascii="仿宋" w:eastAsia="仿宋" w:hAnsi="仿宋" w:cs="仿宋" w:hint="eastAsia"/>
            <w:lang w:eastAsia="zh-CN"/>
          </w:rPr>
          <w:t>七、月桂醇聚醚磷酸钾项目财务管理</w:t>
        </w:r>
        <w:r>
          <w:tab/>
        </w:r>
        <w:r>
          <w:fldChar w:fldCharType="begin"/>
        </w:r>
        <w:r>
          <w:instrText xml:space="preserve"> PAGEREF _Toc31368 \h </w:instrText>
        </w:r>
        <w:r>
          <w:fldChar w:fldCharType="separate"/>
        </w:r>
        <w:r>
          <w:t>19</w:t>
        </w:r>
        <w:r>
          <w:fldChar w:fldCharType="end"/>
        </w:r>
      </w:hyperlink>
    </w:p>
    <w:p>
      <w:pPr>
        <w:pStyle w:val="TOC2"/>
        <w:tabs>
          <w:tab w:val="right" w:leader="dot" w:pos="8306"/>
        </w:tabs>
      </w:pPr>
      <w:hyperlink w:anchor="_Toc28285" w:history="1">
        <w:r>
          <w:rPr>
            <w:rFonts w:ascii="仿宋" w:eastAsia="仿宋" w:hAnsi="仿宋" w:cs="仿宋" w:hint="eastAsia"/>
            <w:lang w:eastAsia="zh-CN"/>
          </w:rPr>
          <w:t>(一)、资金需求大</w:t>
        </w:r>
        <w:r>
          <w:tab/>
        </w:r>
        <w:r>
          <w:fldChar w:fldCharType="begin"/>
        </w:r>
        <w:r>
          <w:instrText xml:space="preserve"> PAGEREF _Toc28285 \h </w:instrText>
        </w:r>
        <w:r>
          <w:fldChar w:fldCharType="separate"/>
        </w:r>
        <w:r>
          <w:t>19</w:t>
        </w:r>
        <w:r>
          <w:fldChar w:fldCharType="end"/>
        </w:r>
      </w:hyperlink>
    </w:p>
    <w:p>
      <w:pPr>
        <w:pStyle w:val="TOC2"/>
        <w:tabs>
          <w:tab w:val="right" w:leader="dot" w:pos="8306"/>
        </w:tabs>
      </w:pPr>
      <w:hyperlink w:anchor="_Toc1661" w:history="1">
        <w:r>
          <w:rPr>
            <w:rFonts w:ascii="仿宋" w:eastAsia="仿宋" w:hAnsi="仿宋" w:cs="仿宋" w:hint="eastAsia"/>
            <w:lang w:eastAsia="zh-CN"/>
          </w:rPr>
          <w:t>(二)、研发周期长</w:t>
        </w:r>
        <w:r>
          <w:tab/>
        </w:r>
        <w:r>
          <w:fldChar w:fldCharType="begin"/>
        </w:r>
        <w:r>
          <w:instrText xml:space="preserve"> PAGEREF _Toc1661 \h </w:instrText>
        </w:r>
        <w:r>
          <w:fldChar w:fldCharType="separate"/>
        </w:r>
        <w:r>
          <w:t>20</w:t>
        </w:r>
        <w:r>
          <w:fldChar w:fldCharType="end"/>
        </w:r>
      </w:hyperlink>
    </w:p>
    <w:p>
      <w:pPr>
        <w:pStyle w:val="TOC2"/>
        <w:tabs>
          <w:tab w:val="right" w:leader="dot" w:pos="8306"/>
        </w:tabs>
      </w:pPr>
      <w:hyperlink w:anchor="_Toc22609" w:history="1">
        <w:r>
          <w:rPr>
            <w:rFonts w:ascii="仿宋" w:eastAsia="仿宋" w:hAnsi="仿宋" w:cs="仿宋" w:hint="eastAsia"/>
            <w:lang w:eastAsia="zh-CN"/>
          </w:rPr>
          <w:t>(三)、市场风险大</w:t>
        </w:r>
        <w:r>
          <w:tab/>
        </w:r>
        <w:r>
          <w:fldChar w:fldCharType="begin"/>
        </w:r>
        <w:r>
          <w:instrText xml:space="preserve"> PAGEREF _Toc22609 \h </w:instrText>
        </w:r>
        <w:r>
          <w:fldChar w:fldCharType="separate"/>
        </w:r>
        <w:r>
          <w:t>21</w:t>
        </w:r>
        <w:r>
          <w:fldChar w:fldCharType="end"/>
        </w:r>
      </w:hyperlink>
    </w:p>
    <w:p>
      <w:pPr>
        <w:pStyle w:val="TOC2"/>
        <w:tabs>
          <w:tab w:val="right" w:leader="dot" w:pos="8306"/>
        </w:tabs>
      </w:pPr>
      <w:hyperlink w:anchor="_Toc29962" w:history="1">
        <w:r>
          <w:rPr>
            <w:rFonts w:ascii="仿宋" w:eastAsia="仿宋" w:hAnsi="仿宋" w:cs="仿宋" w:hint="eastAsia"/>
            <w:lang w:eastAsia="zh-CN"/>
          </w:rPr>
          <w:t>(四)、利润率高</w:t>
        </w:r>
        <w:r>
          <w:tab/>
        </w:r>
        <w:r>
          <w:fldChar w:fldCharType="begin"/>
        </w:r>
        <w:r>
          <w:instrText xml:space="preserve"> PAGEREF _Toc29962 \h </w:instrText>
        </w:r>
        <w:r>
          <w:fldChar w:fldCharType="separate"/>
        </w:r>
        <w:r>
          <w:t>24</w:t>
        </w:r>
        <w:r>
          <w:fldChar w:fldCharType="end"/>
        </w:r>
      </w:hyperlink>
    </w:p>
    <w:p>
      <w:pPr>
        <w:pStyle w:val="TOC1"/>
        <w:tabs>
          <w:tab w:val="right" w:leader="dot" w:pos="8306"/>
        </w:tabs>
      </w:pPr>
      <w:hyperlink w:anchor="_Toc2357" w:history="1">
        <w:r>
          <w:rPr>
            <w:rFonts w:ascii="仿宋" w:eastAsia="仿宋" w:hAnsi="仿宋" w:cs="仿宋" w:hint="eastAsia"/>
            <w:lang w:eastAsia="zh-CN"/>
          </w:rPr>
          <w:t>八、月桂醇聚醚磷酸钾项目创新与研发</w:t>
        </w:r>
        <w:r>
          <w:tab/>
        </w:r>
        <w:r>
          <w:fldChar w:fldCharType="begin"/>
        </w:r>
        <w:r>
          <w:instrText xml:space="preserve"> PAGEREF _Toc2357 \h </w:instrText>
        </w:r>
        <w:r>
          <w:fldChar w:fldCharType="separate"/>
        </w:r>
        <w:r>
          <w:t>26</w:t>
        </w:r>
        <w:r>
          <w:fldChar w:fldCharType="end"/>
        </w:r>
      </w:hyperlink>
    </w:p>
    <w:p>
      <w:pPr>
        <w:pStyle w:val="TOC2"/>
        <w:tabs>
          <w:tab w:val="right" w:leader="dot" w:pos="8306"/>
        </w:tabs>
      </w:pPr>
      <w:hyperlink w:anchor="_Toc27362" w:history="1">
        <w:r>
          <w:rPr>
            <w:rFonts w:ascii="仿宋" w:eastAsia="仿宋" w:hAnsi="仿宋" w:cs="仿宋" w:hint="eastAsia"/>
            <w:lang w:eastAsia="zh-CN"/>
          </w:rPr>
          <w:t>(一)、创新策略与方向</w:t>
        </w:r>
        <w:r>
          <w:tab/>
        </w:r>
        <w:r>
          <w:fldChar w:fldCharType="begin"/>
        </w:r>
        <w:r>
          <w:instrText xml:space="preserve"> PAGEREF _Toc27362 \h </w:instrText>
        </w:r>
        <w:r>
          <w:fldChar w:fldCharType="separate"/>
        </w:r>
        <w:r>
          <w:t>26</w:t>
        </w:r>
        <w:r>
          <w:fldChar w:fldCharType="end"/>
        </w:r>
      </w:hyperlink>
    </w:p>
    <w:p>
      <w:pPr>
        <w:pStyle w:val="TOC2"/>
        <w:tabs>
          <w:tab w:val="right" w:leader="dot" w:pos="8306"/>
        </w:tabs>
      </w:pPr>
      <w:hyperlink w:anchor="_Toc5054" w:history="1">
        <w:r>
          <w:rPr>
            <w:rFonts w:ascii="仿宋" w:eastAsia="仿宋" w:hAnsi="仿宋" w:cs="仿宋" w:hint="eastAsia"/>
            <w:lang w:eastAsia="zh-CN"/>
          </w:rPr>
          <w:t>(二)、研发规划与投入</w:t>
        </w:r>
        <w:r>
          <w:tab/>
        </w:r>
        <w:r>
          <w:fldChar w:fldCharType="begin"/>
        </w:r>
        <w:r>
          <w:instrText xml:space="preserve"> PAGEREF _Toc5054 \h </w:instrText>
        </w:r>
        <w:r>
          <w:fldChar w:fldCharType="separate"/>
        </w:r>
        <w:r>
          <w:t>28</w:t>
        </w:r>
        <w:r>
          <w:fldChar w:fldCharType="end"/>
        </w:r>
      </w:hyperlink>
    </w:p>
    <w:p>
      <w:pPr>
        <w:pStyle w:val="TOC1"/>
        <w:tabs>
          <w:tab w:val="right" w:leader="dot" w:pos="8306"/>
        </w:tabs>
      </w:pPr>
      <w:hyperlink w:anchor="_Toc30258" w:history="1">
        <w:r>
          <w:rPr>
            <w:rFonts w:ascii="仿宋" w:eastAsia="仿宋" w:hAnsi="仿宋" w:cs="仿宋" w:hint="eastAsia"/>
            <w:lang w:eastAsia="zh-CN"/>
          </w:rPr>
          <w:t>九、月桂醇聚醚磷酸钾项目人力资源管理</w:t>
        </w:r>
        <w:r>
          <w:tab/>
        </w:r>
        <w:r>
          <w:fldChar w:fldCharType="begin"/>
        </w:r>
        <w:r>
          <w:instrText xml:space="preserve"> PAGEREF _Toc30258 \h </w:instrText>
        </w:r>
        <w:r>
          <w:fldChar w:fldCharType="separate"/>
        </w:r>
        <w:r>
          <w:t>29</w:t>
        </w:r>
        <w:r>
          <w:fldChar w:fldCharType="end"/>
        </w:r>
      </w:hyperlink>
    </w:p>
    <w:p>
      <w:pPr>
        <w:pStyle w:val="TOC2"/>
        <w:tabs>
          <w:tab w:val="right" w:leader="dot" w:pos="8306"/>
        </w:tabs>
      </w:pPr>
      <w:hyperlink w:anchor="_Toc9129" w:history="1">
        <w:r>
          <w:rPr>
            <w:rFonts w:ascii="仿宋" w:eastAsia="仿宋" w:hAnsi="仿宋" w:cs="仿宋" w:hint="eastAsia"/>
            <w:lang w:eastAsia="zh-CN"/>
          </w:rPr>
          <w:t>(一)、建立健全的预算管理制度</w:t>
        </w:r>
        <w:r>
          <w:tab/>
        </w:r>
        <w:r>
          <w:fldChar w:fldCharType="begin"/>
        </w:r>
        <w:r>
          <w:instrText xml:space="preserve"> PAGEREF _Toc9129 \h </w:instrText>
        </w:r>
        <w:r>
          <w:fldChar w:fldCharType="separate"/>
        </w:r>
        <w:r>
          <w:t>29</w:t>
        </w:r>
        <w:r>
          <w:fldChar w:fldCharType="end"/>
        </w:r>
      </w:hyperlink>
    </w:p>
    <w:p>
      <w:pPr>
        <w:pStyle w:val="TOC2"/>
        <w:tabs>
          <w:tab w:val="right" w:leader="dot" w:pos="8306"/>
        </w:tabs>
      </w:pPr>
      <w:hyperlink w:anchor="_Toc6401" w:history="1">
        <w:r>
          <w:rPr>
            <w:rFonts w:ascii="仿宋" w:eastAsia="仿宋" w:hAnsi="仿宋" w:cs="仿宋" w:hint="eastAsia"/>
            <w:lang w:eastAsia="zh-CN"/>
          </w:rPr>
          <w:t>(二)、加强资金流动监控</w:t>
        </w:r>
        <w:r>
          <w:tab/>
        </w:r>
        <w:r>
          <w:fldChar w:fldCharType="begin"/>
        </w:r>
        <w:r>
          <w:instrText xml:space="preserve"> PAGEREF _Toc6401 \h </w:instrText>
        </w:r>
        <w:r>
          <w:fldChar w:fldCharType="separate"/>
        </w:r>
        <w:r>
          <w:t>31</w:t>
        </w:r>
        <w:r>
          <w:fldChar w:fldCharType="end"/>
        </w:r>
      </w:hyperlink>
    </w:p>
    <w:p>
      <w:pPr>
        <w:pStyle w:val="TOC2"/>
        <w:tabs>
          <w:tab w:val="right" w:leader="dot" w:pos="8306"/>
        </w:tabs>
      </w:pPr>
      <w:hyperlink w:anchor="_Toc2868" w:history="1">
        <w:r>
          <w:rPr>
            <w:rFonts w:ascii="仿宋" w:eastAsia="仿宋" w:hAnsi="仿宋" w:cs="仿宋" w:hint="eastAsia"/>
            <w:lang w:eastAsia="zh-CN"/>
          </w:rPr>
          <w:t>(三)、制定完善的风险控制机制</w:t>
        </w:r>
        <w:r>
          <w:tab/>
        </w:r>
        <w:r>
          <w:fldChar w:fldCharType="begin"/>
        </w:r>
        <w:r>
          <w:instrText xml:space="preserve"> PAGEREF _Toc2868 \h </w:instrText>
        </w:r>
        <w:r>
          <w:fldChar w:fldCharType="separate"/>
        </w:r>
        <w:r>
          <w:t>32</w:t>
        </w:r>
        <w:r>
          <w:fldChar w:fldCharType="end"/>
        </w:r>
      </w:hyperlink>
    </w:p>
    <w:p>
      <w:pPr>
        <w:pStyle w:val="TOC2"/>
        <w:tabs>
          <w:tab w:val="right" w:leader="dot" w:pos="8306"/>
        </w:tabs>
      </w:pPr>
      <w:hyperlink w:anchor="_Toc7063" w:history="1">
        <w:r>
          <w:rPr>
            <w:rFonts w:ascii="仿宋" w:eastAsia="仿宋" w:hAnsi="仿宋" w:cs="仿宋" w:hint="eastAsia"/>
            <w:lang w:eastAsia="zh-CN"/>
          </w:rPr>
          <w:t>(四)、优化成本管理</w:t>
        </w:r>
        <w:r>
          <w:tab/>
        </w:r>
        <w:r>
          <w:fldChar w:fldCharType="begin"/>
        </w:r>
        <w:r>
          <w:instrText xml:space="preserve"> PAGEREF _Toc7063 \h </w:instrText>
        </w:r>
        <w:r>
          <w:fldChar w:fldCharType="separate"/>
        </w:r>
        <w:r>
          <w:t>34</w:t>
        </w:r>
        <w:r>
          <w:fldChar w:fldCharType="end"/>
        </w:r>
      </w:hyperlink>
    </w:p>
    <w:p>
      <w:pPr>
        <w:pStyle w:val="TOC1"/>
        <w:tabs>
          <w:tab w:val="right" w:leader="dot" w:pos="8306"/>
        </w:tabs>
      </w:pPr>
      <w:hyperlink w:anchor="_Toc23655" w:history="1">
        <w:r>
          <w:rPr>
            <w:rFonts w:ascii="仿宋" w:eastAsia="仿宋" w:hAnsi="仿宋" w:cs="仿宋" w:hint="eastAsia"/>
            <w:lang w:eastAsia="zh-CN"/>
          </w:rPr>
          <w:t>十、月桂醇聚醚磷酸钾项目技术管理</w:t>
        </w:r>
        <w:r>
          <w:tab/>
        </w:r>
        <w:r>
          <w:fldChar w:fldCharType="begin"/>
        </w:r>
        <w:r>
          <w:instrText xml:space="preserve"> PAGEREF _Toc23655 \h </w:instrText>
        </w:r>
        <w:r>
          <w:fldChar w:fldCharType="separate"/>
        </w:r>
        <w:r>
          <w:t>35</w:t>
        </w:r>
        <w:r>
          <w:fldChar w:fldCharType="end"/>
        </w:r>
      </w:hyperlink>
    </w:p>
    <w:p>
      <w:pPr>
        <w:pStyle w:val="TOC2"/>
        <w:tabs>
          <w:tab w:val="right" w:leader="dot" w:pos="8306"/>
        </w:tabs>
      </w:pPr>
      <w:hyperlink w:anchor="_Toc3901" w:history="1">
        <w:r>
          <w:rPr>
            <w:rFonts w:ascii="仿宋" w:eastAsia="仿宋" w:hAnsi="仿宋" w:cs="仿宋" w:hint="eastAsia"/>
            <w:lang w:eastAsia="zh-CN"/>
          </w:rPr>
          <w:t>(一)、技术方案选用方向</w:t>
        </w:r>
        <w:r>
          <w:tab/>
        </w:r>
        <w:r>
          <w:fldChar w:fldCharType="begin"/>
        </w:r>
        <w:r>
          <w:instrText xml:space="preserve"> PAGEREF _Toc3901 \h </w:instrText>
        </w:r>
        <w:r>
          <w:fldChar w:fldCharType="separate"/>
        </w:r>
        <w:r>
          <w:t>35</w:t>
        </w:r>
        <w:r>
          <w:fldChar w:fldCharType="end"/>
        </w:r>
      </w:hyperlink>
    </w:p>
    <w:p>
      <w:pPr>
        <w:pStyle w:val="TOC2"/>
        <w:tabs>
          <w:tab w:val="right" w:leader="dot" w:pos="8306"/>
        </w:tabs>
      </w:pPr>
      <w:hyperlink w:anchor="_Toc30043" w:history="1">
        <w:r>
          <w:rPr>
            <w:rFonts w:ascii="仿宋" w:eastAsia="仿宋" w:hAnsi="仿宋" w:cs="仿宋" w:hint="eastAsia"/>
            <w:lang w:eastAsia="zh-CN"/>
          </w:rPr>
          <w:t>(二)、工艺技术方案选用原则</w:t>
        </w:r>
        <w:r>
          <w:tab/>
        </w:r>
        <w:r>
          <w:fldChar w:fldCharType="begin"/>
        </w:r>
        <w:r>
          <w:instrText xml:space="preserve"> PAGEREF _Toc30043 \h </w:instrText>
        </w:r>
        <w:r>
          <w:fldChar w:fldCharType="separate"/>
        </w:r>
        <w:r>
          <w:t>37</w:t>
        </w:r>
        <w:r>
          <w:fldChar w:fldCharType="end"/>
        </w:r>
      </w:hyperlink>
    </w:p>
    <w:p>
      <w:pPr>
        <w:pStyle w:val="TOC2"/>
        <w:tabs>
          <w:tab w:val="right" w:leader="dot" w:pos="8306"/>
        </w:tabs>
      </w:pPr>
      <w:hyperlink w:anchor="_Toc27597" w:history="1">
        <w:r>
          <w:rPr>
            <w:rFonts w:ascii="仿宋" w:eastAsia="仿宋" w:hAnsi="仿宋" w:cs="仿宋" w:hint="eastAsia"/>
            <w:lang w:eastAsia="zh-CN"/>
          </w:rPr>
          <w:t>(三)、工艺技术方案要求</w:t>
        </w:r>
        <w:r>
          <w:tab/>
        </w:r>
        <w:r>
          <w:fldChar w:fldCharType="begin"/>
        </w:r>
        <w:r>
          <w:instrText xml:space="preserve"> PAGEREF _Toc27597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80" w:history="1">
        <w:r>
          <w:rPr>
            <w:rFonts w:ascii="仿宋" w:eastAsia="仿宋" w:hAnsi="仿宋" w:cs="仿宋" w:hint="eastAsia"/>
            <w:lang w:eastAsia="zh-CN"/>
          </w:rPr>
          <w:t>十一、月桂醇聚醚磷酸钾项目人力资源培养与发展</w:t>
        </w:r>
        <w:r>
          <w:tab/>
        </w:r>
        <w:r>
          <w:fldChar w:fldCharType="begin"/>
        </w:r>
        <w:r>
          <w:instrText xml:space="preserve"> PAGEREF _Toc24580 \h </w:instrText>
        </w:r>
        <w:r>
          <w:fldChar w:fldCharType="separate"/>
        </w:r>
        <w:r>
          <w:t>41</w:t>
        </w:r>
        <w:r>
          <w:fldChar w:fldCharType="end"/>
        </w:r>
      </w:hyperlink>
    </w:p>
    <w:p>
      <w:pPr>
        <w:pStyle w:val="TOC2"/>
        <w:tabs>
          <w:tab w:val="right" w:leader="dot" w:pos="8306"/>
        </w:tabs>
      </w:pPr>
      <w:hyperlink w:anchor="_Toc18153" w:history="1">
        <w:r>
          <w:rPr>
            <w:rFonts w:ascii="仿宋" w:eastAsia="仿宋" w:hAnsi="仿宋" w:cs="仿宋" w:hint="eastAsia"/>
            <w:lang w:eastAsia="zh-CN"/>
          </w:rPr>
          <w:t>(一)、人才需求与规划</w:t>
        </w:r>
        <w:r>
          <w:tab/>
        </w:r>
        <w:r>
          <w:fldChar w:fldCharType="begin"/>
        </w:r>
        <w:r>
          <w:instrText xml:space="preserve"> PAGEREF _Toc18153 \h </w:instrText>
        </w:r>
        <w:r>
          <w:fldChar w:fldCharType="separate"/>
        </w:r>
        <w:r>
          <w:t>41</w:t>
        </w:r>
        <w:r>
          <w:fldChar w:fldCharType="end"/>
        </w:r>
      </w:hyperlink>
    </w:p>
    <w:p>
      <w:pPr>
        <w:pStyle w:val="TOC2"/>
        <w:tabs>
          <w:tab w:val="right" w:leader="dot" w:pos="8306"/>
        </w:tabs>
      </w:pPr>
      <w:hyperlink w:anchor="_Toc10508" w:history="1">
        <w:r>
          <w:rPr>
            <w:rFonts w:ascii="仿宋" w:eastAsia="仿宋" w:hAnsi="仿宋" w:cs="仿宋" w:hint="eastAsia"/>
            <w:lang w:eastAsia="zh-CN"/>
          </w:rPr>
          <w:t>(二)、培训与发展计划</w:t>
        </w:r>
        <w:r>
          <w:tab/>
        </w:r>
        <w:r>
          <w:fldChar w:fldCharType="begin"/>
        </w:r>
        <w:r>
          <w:instrText xml:space="preserve"> PAGEREF _Toc10508 \h </w:instrText>
        </w:r>
        <w:r>
          <w:fldChar w:fldCharType="separate"/>
        </w:r>
        <w:r>
          <w:t>42</w:t>
        </w:r>
        <w:r>
          <w:fldChar w:fldCharType="end"/>
        </w:r>
      </w:hyperlink>
    </w:p>
    <w:p>
      <w:pPr>
        <w:pStyle w:val="TOC1"/>
        <w:tabs>
          <w:tab w:val="right" w:leader="dot" w:pos="8306"/>
        </w:tabs>
      </w:pPr>
      <w:hyperlink w:anchor="_Toc23002" w:history="1">
        <w:r>
          <w:rPr>
            <w:rFonts w:ascii="仿宋" w:eastAsia="仿宋" w:hAnsi="仿宋" w:cs="仿宋" w:hint="eastAsia"/>
            <w:lang w:eastAsia="zh-CN"/>
          </w:rPr>
          <w:t>十二、月桂醇聚醚磷酸钾项目社会影响</w:t>
        </w:r>
        <w:r>
          <w:tab/>
        </w:r>
        <w:r>
          <w:fldChar w:fldCharType="begin"/>
        </w:r>
        <w:r>
          <w:instrText xml:space="preserve"> PAGEREF _Toc23002 \h </w:instrText>
        </w:r>
        <w:r>
          <w:fldChar w:fldCharType="separate"/>
        </w:r>
        <w:r>
          <w:t>43</w:t>
        </w:r>
        <w:r>
          <w:fldChar w:fldCharType="end"/>
        </w:r>
      </w:hyperlink>
    </w:p>
    <w:p>
      <w:pPr>
        <w:pStyle w:val="TOC2"/>
        <w:tabs>
          <w:tab w:val="right" w:leader="dot" w:pos="8306"/>
        </w:tabs>
      </w:pPr>
      <w:hyperlink w:anchor="_Toc11966" w:history="1">
        <w:r>
          <w:rPr>
            <w:rFonts w:ascii="仿宋" w:eastAsia="仿宋" w:hAnsi="仿宋" w:cs="仿宋" w:hint="eastAsia"/>
            <w:lang w:eastAsia="zh-CN"/>
          </w:rPr>
          <w:t>(一)、社会责任与义务</w:t>
        </w:r>
        <w:r>
          <w:tab/>
        </w:r>
        <w:r>
          <w:fldChar w:fldCharType="begin"/>
        </w:r>
        <w:r>
          <w:instrText xml:space="preserve"> PAGEREF _Toc11966 \h </w:instrText>
        </w:r>
        <w:r>
          <w:fldChar w:fldCharType="separate"/>
        </w:r>
        <w:r>
          <w:t>43</w:t>
        </w:r>
        <w:r>
          <w:fldChar w:fldCharType="end"/>
        </w:r>
      </w:hyperlink>
    </w:p>
    <w:p>
      <w:pPr>
        <w:pStyle w:val="TOC2"/>
        <w:tabs>
          <w:tab w:val="right" w:leader="dot" w:pos="8306"/>
        </w:tabs>
      </w:pPr>
      <w:hyperlink w:anchor="_Toc29532" w:history="1">
        <w:r>
          <w:rPr>
            <w:rFonts w:ascii="仿宋" w:eastAsia="仿宋" w:hAnsi="仿宋" w:cs="仿宋" w:hint="eastAsia"/>
            <w:lang w:eastAsia="zh-CN"/>
          </w:rPr>
          <w:t>(二)、社会参与与沟通</w:t>
        </w:r>
        <w:r>
          <w:tab/>
        </w:r>
        <w:r>
          <w:fldChar w:fldCharType="begin"/>
        </w:r>
        <w:r>
          <w:instrText xml:space="preserve"> PAGEREF _Toc29532 \h </w:instrText>
        </w:r>
        <w:r>
          <w:fldChar w:fldCharType="separate"/>
        </w:r>
        <w:r>
          <w:t>43</w:t>
        </w:r>
        <w:r>
          <w:fldChar w:fldCharType="end"/>
        </w:r>
      </w:hyperlink>
    </w:p>
    <w:p>
      <w:pPr>
        <w:pStyle w:val="TOC1"/>
        <w:tabs>
          <w:tab w:val="right" w:leader="dot" w:pos="8306"/>
        </w:tabs>
      </w:pPr>
      <w:hyperlink w:anchor="_Toc12307" w:history="1">
        <w:r>
          <w:rPr>
            <w:rFonts w:ascii="仿宋" w:eastAsia="仿宋" w:hAnsi="仿宋" w:cs="仿宋" w:hint="eastAsia"/>
            <w:lang w:eastAsia="zh-CN"/>
          </w:rPr>
          <w:t>十三、利益相关者分析与沟通计划</w:t>
        </w:r>
        <w:r>
          <w:tab/>
        </w:r>
        <w:r>
          <w:fldChar w:fldCharType="begin"/>
        </w:r>
        <w:r>
          <w:instrText xml:space="preserve"> PAGEREF _Toc12307 \h </w:instrText>
        </w:r>
        <w:r>
          <w:fldChar w:fldCharType="separate"/>
        </w:r>
        <w:r>
          <w:t>44</w:t>
        </w:r>
        <w:r>
          <w:fldChar w:fldCharType="end"/>
        </w:r>
      </w:hyperlink>
    </w:p>
    <w:p>
      <w:pPr>
        <w:pStyle w:val="TOC2"/>
        <w:tabs>
          <w:tab w:val="right" w:leader="dot" w:pos="8306"/>
        </w:tabs>
      </w:pPr>
      <w:hyperlink w:anchor="_Toc7401" w:history="1">
        <w:r>
          <w:rPr>
            <w:rFonts w:ascii="仿宋" w:eastAsia="仿宋" w:hAnsi="仿宋" w:cs="仿宋" w:hint="eastAsia"/>
            <w:lang w:eastAsia="zh-CN"/>
          </w:rPr>
          <w:t>(一)、利益相关者分析</w:t>
        </w:r>
        <w:r>
          <w:tab/>
        </w:r>
        <w:r>
          <w:fldChar w:fldCharType="begin"/>
        </w:r>
        <w:r>
          <w:instrText xml:space="preserve"> PAGEREF _Toc7401 \h </w:instrText>
        </w:r>
        <w:r>
          <w:fldChar w:fldCharType="separate"/>
        </w:r>
        <w:r>
          <w:t>44</w:t>
        </w:r>
        <w:r>
          <w:fldChar w:fldCharType="end"/>
        </w:r>
      </w:hyperlink>
    </w:p>
    <w:p>
      <w:pPr>
        <w:pStyle w:val="TOC2"/>
        <w:tabs>
          <w:tab w:val="right" w:leader="dot" w:pos="8306"/>
        </w:tabs>
      </w:pPr>
      <w:hyperlink w:anchor="_Toc25952" w:history="1">
        <w:r>
          <w:rPr>
            <w:rFonts w:ascii="仿宋" w:eastAsia="仿宋" w:hAnsi="仿宋" w:cs="仿宋" w:hint="eastAsia"/>
            <w:lang w:eastAsia="zh-CN"/>
          </w:rPr>
          <w:t>(二)、沟通计划</w:t>
        </w:r>
        <w:r>
          <w:tab/>
        </w:r>
        <w:r>
          <w:fldChar w:fldCharType="begin"/>
        </w:r>
        <w:r>
          <w:instrText xml:space="preserve"> PAGEREF _Toc25952 \h </w:instrText>
        </w:r>
        <w:r>
          <w:fldChar w:fldCharType="separate"/>
        </w:r>
        <w:r>
          <w:t>46</w:t>
        </w:r>
        <w:r>
          <w:fldChar w:fldCharType="end"/>
        </w:r>
      </w:hyperlink>
    </w:p>
    <w:p>
      <w:pPr>
        <w:pStyle w:val="TOC1"/>
        <w:tabs>
          <w:tab w:val="right" w:leader="dot" w:pos="8306"/>
        </w:tabs>
      </w:pPr>
      <w:hyperlink w:anchor="_Toc14147" w:history="1">
        <w:r>
          <w:rPr>
            <w:rFonts w:ascii="仿宋" w:eastAsia="仿宋" w:hAnsi="仿宋" w:cs="仿宋" w:hint="eastAsia"/>
            <w:lang w:eastAsia="zh-CN"/>
          </w:rPr>
          <w:t>十四、供应链管理</w:t>
        </w:r>
        <w:r>
          <w:tab/>
        </w:r>
        <w:r>
          <w:fldChar w:fldCharType="begin"/>
        </w:r>
        <w:r>
          <w:instrText xml:space="preserve"> PAGEREF _Toc14147 \h </w:instrText>
        </w:r>
        <w:r>
          <w:fldChar w:fldCharType="separate"/>
        </w:r>
        <w:r>
          <w:t>47</w:t>
        </w:r>
        <w:r>
          <w:fldChar w:fldCharType="end"/>
        </w:r>
      </w:hyperlink>
    </w:p>
    <w:p>
      <w:pPr>
        <w:pStyle w:val="TOC2"/>
        <w:tabs>
          <w:tab w:val="right" w:leader="dot" w:pos="8306"/>
        </w:tabs>
      </w:pPr>
      <w:hyperlink w:anchor="_Toc30516" w:history="1">
        <w:r>
          <w:rPr>
            <w:rFonts w:ascii="仿宋" w:eastAsia="仿宋" w:hAnsi="仿宋" w:cs="仿宋" w:hint="eastAsia"/>
            <w:lang w:eastAsia="zh-CN"/>
          </w:rPr>
          <w:t>(一)、供应链战略规划</w:t>
        </w:r>
        <w:r>
          <w:tab/>
        </w:r>
        <w:r>
          <w:fldChar w:fldCharType="begin"/>
        </w:r>
        <w:r>
          <w:instrText xml:space="preserve"> PAGEREF _Toc30516 \h </w:instrText>
        </w:r>
        <w:r>
          <w:fldChar w:fldCharType="separate"/>
        </w:r>
        <w:r>
          <w:t>47</w:t>
        </w:r>
        <w:r>
          <w:fldChar w:fldCharType="end"/>
        </w:r>
      </w:hyperlink>
    </w:p>
    <w:p>
      <w:pPr>
        <w:pStyle w:val="TOC2"/>
        <w:tabs>
          <w:tab w:val="right" w:leader="dot" w:pos="8306"/>
        </w:tabs>
      </w:pPr>
      <w:hyperlink w:anchor="_Toc12355" w:history="1">
        <w:r>
          <w:rPr>
            <w:rFonts w:ascii="仿宋" w:eastAsia="仿宋" w:hAnsi="仿宋" w:cs="仿宋" w:hint="eastAsia"/>
            <w:lang w:eastAsia="zh-CN"/>
          </w:rPr>
          <w:t>(二)、供应商选择与合作</w:t>
        </w:r>
        <w:r>
          <w:tab/>
        </w:r>
        <w:r>
          <w:fldChar w:fldCharType="begin"/>
        </w:r>
        <w:r>
          <w:instrText xml:space="preserve"> PAGEREF _Toc12355 \h </w:instrText>
        </w:r>
        <w:r>
          <w:fldChar w:fldCharType="separate"/>
        </w:r>
        <w:r>
          <w:t>48</w:t>
        </w:r>
        <w:r>
          <w:fldChar w:fldCharType="end"/>
        </w:r>
      </w:hyperlink>
    </w:p>
    <w:p>
      <w:pPr>
        <w:pStyle w:val="TOC2"/>
        <w:tabs>
          <w:tab w:val="right" w:leader="dot" w:pos="8306"/>
        </w:tabs>
      </w:pPr>
      <w:hyperlink w:anchor="_Toc3430" w:history="1">
        <w:r>
          <w:rPr>
            <w:rFonts w:ascii="仿宋" w:eastAsia="仿宋" w:hAnsi="仿宋" w:cs="仿宋" w:hint="eastAsia"/>
            <w:lang w:eastAsia="zh-CN"/>
          </w:rPr>
          <w:t>(三)、物流与库存管理</w:t>
        </w:r>
        <w:r>
          <w:tab/>
        </w:r>
        <w:r>
          <w:fldChar w:fldCharType="begin"/>
        </w:r>
        <w:r>
          <w:instrText xml:space="preserve"> PAGEREF _Toc3430 \h </w:instrText>
        </w:r>
        <w:r>
          <w:fldChar w:fldCharType="separate"/>
        </w:r>
        <w:r>
          <w:t>49</w:t>
        </w:r>
        <w:r>
          <w:fldChar w:fldCharType="end"/>
        </w:r>
      </w:hyperlink>
    </w:p>
    <w:p>
      <w:pPr>
        <w:pStyle w:val="TOC1"/>
        <w:tabs>
          <w:tab w:val="right" w:leader="dot" w:pos="8306"/>
        </w:tabs>
      </w:pPr>
      <w:hyperlink w:anchor="_Toc17468" w:history="1">
        <w:r>
          <w:rPr>
            <w:rFonts w:ascii="仿宋" w:eastAsia="仿宋" w:hAnsi="仿宋" w:cs="仿宋" w:hint="eastAsia"/>
            <w:lang w:eastAsia="zh-CN"/>
          </w:rPr>
          <w:t>十五、月桂醇聚醚磷酸钾项目工程方案分析</w:t>
        </w:r>
        <w:r>
          <w:tab/>
        </w:r>
        <w:r>
          <w:fldChar w:fldCharType="begin"/>
        </w:r>
        <w:r>
          <w:instrText xml:space="preserve"> PAGEREF _Toc17468 \h </w:instrText>
        </w:r>
        <w:r>
          <w:fldChar w:fldCharType="separate"/>
        </w:r>
        <w:r>
          <w:t>51</w:t>
        </w:r>
        <w:r>
          <w:fldChar w:fldCharType="end"/>
        </w:r>
      </w:hyperlink>
    </w:p>
    <w:p>
      <w:pPr>
        <w:pStyle w:val="TOC2"/>
        <w:tabs>
          <w:tab w:val="right" w:leader="dot" w:pos="8306"/>
        </w:tabs>
      </w:pPr>
      <w:hyperlink w:anchor="_Toc16236" w:history="1">
        <w:r>
          <w:rPr>
            <w:rFonts w:ascii="仿宋" w:eastAsia="仿宋" w:hAnsi="仿宋" w:cs="仿宋" w:hint="eastAsia"/>
            <w:lang w:eastAsia="zh-CN"/>
          </w:rPr>
          <w:t>(一)、建筑工程设计原则</w:t>
        </w:r>
        <w:r>
          <w:tab/>
        </w:r>
        <w:r>
          <w:fldChar w:fldCharType="begin"/>
        </w:r>
        <w:r>
          <w:instrText xml:space="preserve"> PAGEREF _Toc16236 \h </w:instrText>
        </w:r>
        <w:r>
          <w:fldChar w:fldCharType="separate"/>
        </w:r>
        <w:r>
          <w:t>51</w:t>
        </w:r>
        <w:r>
          <w:fldChar w:fldCharType="end"/>
        </w:r>
      </w:hyperlink>
    </w:p>
    <w:p>
      <w:pPr>
        <w:pStyle w:val="TOC2"/>
        <w:tabs>
          <w:tab w:val="right" w:leader="dot" w:pos="8306"/>
        </w:tabs>
      </w:pPr>
      <w:hyperlink w:anchor="_Toc3962" w:history="1">
        <w:r>
          <w:rPr>
            <w:rFonts w:ascii="仿宋" w:eastAsia="仿宋" w:hAnsi="仿宋" w:cs="仿宋" w:hint="eastAsia"/>
            <w:lang w:eastAsia="zh-CN"/>
          </w:rPr>
          <w:t>(二)、土建工程建设指标</w:t>
        </w:r>
        <w:r>
          <w:tab/>
        </w:r>
        <w:r>
          <w:fldChar w:fldCharType="begin"/>
        </w:r>
        <w:r>
          <w:instrText xml:space="preserve"> PAGEREF _Toc3962 \h </w:instrText>
        </w:r>
        <w:r>
          <w:fldChar w:fldCharType="separate"/>
        </w:r>
        <w:r>
          <w:t>54</w:t>
        </w:r>
        <w:r>
          <w:fldChar w:fldCharType="end"/>
        </w:r>
      </w:hyperlink>
    </w:p>
    <w:p>
      <w:pPr>
        <w:pStyle w:val="TOC1"/>
        <w:tabs>
          <w:tab w:val="right" w:leader="dot" w:pos="8306"/>
        </w:tabs>
      </w:pPr>
      <w:hyperlink w:anchor="_Toc14434" w:history="1">
        <w:r>
          <w:rPr>
            <w:rFonts w:ascii="仿宋" w:eastAsia="仿宋" w:hAnsi="仿宋" w:cs="仿宋" w:hint="eastAsia"/>
            <w:lang w:eastAsia="zh-CN"/>
          </w:rPr>
          <w:t>十六、月桂醇聚醚磷酸钾项目治理与监督</w:t>
        </w:r>
        <w:r>
          <w:tab/>
        </w:r>
        <w:r>
          <w:fldChar w:fldCharType="begin"/>
        </w:r>
        <w:r>
          <w:instrText xml:space="preserve"> PAGEREF _Toc14434 \h </w:instrText>
        </w:r>
        <w:r>
          <w:fldChar w:fldCharType="separate"/>
        </w:r>
        <w:r>
          <w:t>56</w:t>
        </w:r>
        <w:r>
          <w:fldChar w:fldCharType="end"/>
        </w:r>
      </w:hyperlink>
    </w:p>
    <w:p>
      <w:pPr>
        <w:pStyle w:val="TOC2"/>
        <w:tabs>
          <w:tab w:val="right" w:leader="dot" w:pos="8306"/>
        </w:tabs>
      </w:pPr>
      <w:hyperlink w:anchor="_Toc6304" w:history="1">
        <w:r>
          <w:rPr>
            <w:rFonts w:ascii="仿宋" w:eastAsia="仿宋" w:hAnsi="仿宋" w:cs="仿宋" w:hint="eastAsia"/>
            <w:lang w:eastAsia="zh-CN"/>
          </w:rPr>
          <w:t>(一)、月桂醇聚醚磷酸钾项目治理结构</w:t>
        </w:r>
        <w:r>
          <w:tab/>
        </w:r>
        <w:r>
          <w:fldChar w:fldCharType="begin"/>
        </w:r>
        <w:r>
          <w:instrText xml:space="preserve"> PAGEREF _Toc6304 \h </w:instrText>
        </w:r>
        <w:r>
          <w:fldChar w:fldCharType="separate"/>
        </w:r>
        <w:r>
          <w:t>56</w:t>
        </w:r>
        <w:r>
          <w:fldChar w:fldCharType="end"/>
        </w:r>
      </w:hyperlink>
    </w:p>
    <w:p>
      <w:pPr>
        <w:pStyle w:val="TOC2"/>
        <w:tabs>
          <w:tab w:val="right" w:leader="dot" w:pos="8306"/>
        </w:tabs>
      </w:pPr>
      <w:hyperlink w:anchor="_Toc13432" w:history="1">
        <w:r>
          <w:rPr>
            <w:rFonts w:ascii="仿宋" w:eastAsia="仿宋" w:hAnsi="仿宋" w:cs="仿宋" w:hint="eastAsia"/>
            <w:lang w:eastAsia="zh-CN"/>
          </w:rPr>
          <w:t>(二)、监督与审计</w:t>
        </w:r>
        <w:r>
          <w:tab/>
        </w:r>
        <w:r>
          <w:fldChar w:fldCharType="begin"/>
        </w:r>
        <w:r>
          <w:instrText xml:space="preserve"> PAGEREF _Toc13432 \h </w:instrText>
        </w:r>
        <w:r>
          <w:fldChar w:fldCharType="separate"/>
        </w:r>
        <w:r>
          <w:t>57</w:t>
        </w:r>
        <w:r>
          <w:fldChar w:fldCharType="end"/>
        </w:r>
      </w:hyperlink>
    </w:p>
    <w:p>
      <w:pPr>
        <w:pStyle w:val="TOC1"/>
        <w:tabs>
          <w:tab w:val="right" w:leader="dot" w:pos="8306"/>
        </w:tabs>
      </w:pPr>
      <w:hyperlink w:anchor="_Toc743" w:history="1">
        <w:r>
          <w:rPr>
            <w:rFonts w:ascii="仿宋" w:eastAsia="仿宋" w:hAnsi="仿宋" w:cs="仿宋" w:hint="eastAsia"/>
            <w:lang w:eastAsia="zh-CN"/>
          </w:rPr>
          <w:t>十七、月桂醇聚醚磷酸钾项目实施时间节点</w:t>
        </w:r>
        <w:r>
          <w:tab/>
        </w:r>
        <w:r>
          <w:fldChar w:fldCharType="begin"/>
        </w:r>
        <w:r>
          <w:instrText xml:space="preserve"> PAGEREF _Toc743 \h </w:instrText>
        </w:r>
        <w:r>
          <w:fldChar w:fldCharType="separate"/>
        </w:r>
        <w:r>
          <w:t>59</w:t>
        </w:r>
        <w:r>
          <w:fldChar w:fldCharType="end"/>
        </w:r>
      </w:hyperlink>
    </w:p>
    <w:p>
      <w:pPr>
        <w:pStyle w:val="TOC2"/>
        <w:tabs>
          <w:tab w:val="right" w:leader="dot" w:pos="8306"/>
        </w:tabs>
      </w:pPr>
      <w:hyperlink w:anchor="_Toc27294" w:history="1">
        <w:r>
          <w:rPr>
            <w:rFonts w:ascii="仿宋" w:eastAsia="仿宋" w:hAnsi="仿宋" w:cs="仿宋" w:hint="eastAsia"/>
            <w:lang w:eastAsia="zh-CN"/>
          </w:rPr>
          <w:t>(一)、月桂醇聚醚磷酸钾项目启动阶段时间节点</w:t>
        </w:r>
        <w:r>
          <w:tab/>
        </w:r>
        <w:r>
          <w:fldChar w:fldCharType="begin"/>
        </w:r>
        <w:r>
          <w:instrText xml:space="preserve"> PAGEREF _Toc27294 \h </w:instrText>
        </w:r>
        <w:r>
          <w:fldChar w:fldCharType="separate"/>
        </w:r>
        <w:r>
          <w:t>59</w:t>
        </w:r>
        <w:r>
          <w:fldChar w:fldCharType="end"/>
        </w:r>
      </w:hyperlink>
    </w:p>
    <w:p>
      <w:pPr>
        <w:pStyle w:val="TOC2"/>
        <w:tabs>
          <w:tab w:val="right" w:leader="dot" w:pos="8306"/>
        </w:tabs>
      </w:pPr>
      <w:hyperlink w:anchor="_Toc20383" w:history="1">
        <w:r>
          <w:rPr>
            <w:rFonts w:ascii="仿宋" w:eastAsia="仿宋" w:hAnsi="仿宋" w:cs="仿宋" w:hint="eastAsia"/>
            <w:lang w:eastAsia="zh-CN"/>
          </w:rPr>
          <w:t>(二)、月桂醇聚醚磷酸钾项目执行阶段时间节点</w:t>
        </w:r>
        <w:r>
          <w:tab/>
        </w:r>
        <w:r>
          <w:fldChar w:fldCharType="begin"/>
        </w:r>
        <w:r>
          <w:instrText xml:space="preserve"> PAGEREF _Toc20383 \h </w:instrText>
        </w:r>
        <w:r>
          <w:fldChar w:fldCharType="separate"/>
        </w:r>
        <w:r>
          <w:t>60</w:t>
        </w:r>
        <w:r>
          <w:fldChar w:fldCharType="end"/>
        </w:r>
      </w:hyperlink>
    </w:p>
    <w:p>
      <w:pPr>
        <w:pStyle w:val="TOC2"/>
        <w:tabs>
          <w:tab w:val="right" w:leader="dot" w:pos="8306"/>
        </w:tabs>
      </w:pPr>
      <w:hyperlink w:anchor="_Toc19612" w:history="1">
        <w:r>
          <w:rPr>
            <w:rFonts w:ascii="仿宋" w:eastAsia="仿宋" w:hAnsi="仿宋" w:cs="仿宋" w:hint="eastAsia"/>
            <w:lang w:eastAsia="zh-CN"/>
          </w:rPr>
          <w:t>(三)、月桂醇聚醚磷酸钾项目完成阶段时间节点</w:t>
        </w:r>
        <w:r>
          <w:tab/>
        </w:r>
        <w:r>
          <w:fldChar w:fldCharType="begin"/>
        </w:r>
        <w:r>
          <w:instrText xml:space="preserve"> PAGEREF _Toc19612 \h </w:instrText>
        </w:r>
        <w:r>
          <w:fldChar w:fldCharType="separate"/>
        </w:r>
        <w:r>
          <w:t>61</w:t>
        </w:r>
        <w:r>
          <w:fldChar w:fldCharType="end"/>
        </w:r>
      </w:hyperlink>
    </w:p>
    <w:p>
      <w:pPr>
        <w:pStyle w:val="TOC1"/>
        <w:tabs>
          <w:tab w:val="right" w:leader="dot" w:pos="8306"/>
        </w:tabs>
      </w:pPr>
      <w:hyperlink w:anchor="_Toc4183" w:history="1">
        <w:r>
          <w:rPr>
            <w:rFonts w:ascii="仿宋" w:eastAsia="仿宋" w:hAnsi="仿宋" w:cs="仿宋" w:hint="eastAsia"/>
            <w:lang w:eastAsia="zh-CN"/>
          </w:rPr>
          <w:t>十八、月桂醇聚醚磷酸钾项目实施保障措施</w:t>
        </w:r>
        <w:r>
          <w:tab/>
        </w:r>
        <w:r>
          <w:fldChar w:fldCharType="begin"/>
        </w:r>
        <w:r>
          <w:instrText xml:space="preserve"> PAGEREF _Toc4183 \h </w:instrText>
        </w:r>
        <w:r>
          <w:fldChar w:fldCharType="separate"/>
        </w:r>
        <w:r>
          <w:t>62</w:t>
        </w:r>
        <w:r>
          <w:fldChar w:fldCharType="end"/>
        </w:r>
      </w:hyperlink>
    </w:p>
    <w:p>
      <w:pPr>
        <w:pStyle w:val="TOC2"/>
        <w:tabs>
          <w:tab w:val="right" w:leader="dot" w:pos="8306"/>
        </w:tabs>
      </w:pPr>
      <w:hyperlink w:anchor="_Toc6403" w:history="1">
        <w:r>
          <w:rPr>
            <w:rFonts w:ascii="仿宋" w:eastAsia="仿宋" w:hAnsi="仿宋" w:cs="仿宋" w:hint="eastAsia"/>
            <w:lang w:eastAsia="zh-CN"/>
          </w:rPr>
          <w:t>(一)、月桂醇聚醚磷酸钾项目实施保障机制</w:t>
        </w:r>
        <w:r>
          <w:tab/>
        </w:r>
        <w:r>
          <w:fldChar w:fldCharType="begin"/>
        </w:r>
        <w:r>
          <w:instrText xml:space="preserve"> PAGEREF _Toc6403 \h </w:instrText>
        </w:r>
        <w:r>
          <w:fldChar w:fldCharType="separate"/>
        </w:r>
        <w:r>
          <w:t>62</w:t>
        </w:r>
        <w:r>
          <w:fldChar w:fldCharType="end"/>
        </w:r>
      </w:hyperlink>
    </w:p>
    <w:p>
      <w:pPr>
        <w:pStyle w:val="TOC2"/>
        <w:tabs>
          <w:tab w:val="right" w:leader="dot" w:pos="8306"/>
        </w:tabs>
      </w:pPr>
      <w:hyperlink w:anchor="_Toc14227" w:history="1">
        <w:r>
          <w:rPr>
            <w:rFonts w:ascii="仿宋" w:eastAsia="仿宋" w:hAnsi="仿宋" w:cs="仿宋" w:hint="eastAsia"/>
            <w:lang w:eastAsia="zh-CN"/>
          </w:rPr>
          <w:t>(二)、月桂醇聚醚磷酸钾项目法律合规要求</w:t>
        </w:r>
        <w:r>
          <w:tab/>
        </w:r>
        <w:r>
          <w:fldChar w:fldCharType="begin"/>
        </w:r>
        <w:r>
          <w:instrText xml:space="preserve"> PAGEREF _Toc14227 \h </w:instrText>
        </w:r>
        <w:r>
          <w:fldChar w:fldCharType="separate"/>
        </w:r>
        <w:r>
          <w:t>66</w:t>
        </w:r>
        <w:r>
          <w:fldChar w:fldCharType="end"/>
        </w:r>
      </w:hyperlink>
    </w:p>
    <w:p>
      <w:pPr>
        <w:pStyle w:val="TOC2"/>
        <w:tabs>
          <w:tab w:val="right" w:leader="dot" w:pos="8306"/>
        </w:tabs>
      </w:pPr>
      <w:hyperlink w:anchor="_Toc21917" w:history="1">
        <w:r>
          <w:rPr>
            <w:rFonts w:ascii="仿宋" w:eastAsia="仿宋" w:hAnsi="仿宋" w:cs="仿宋" w:hint="eastAsia"/>
            <w:lang w:eastAsia="zh-CN"/>
          </w:rPr>
          <w:t>(三)、月桂醇聚醚磷酸钾项目合同管理与法律事务</w:t>
        </w:r>
        <w:r>
          <w:tab/>
        </w:r>
        <w:r>
          <w:fldChar w:fldCharType="begin"/>
        </w:r>
        <w:r>
          <w:instrText xml:space="preserve"> PAGEREF _Toc21917 \h </w:instrText>
        </w:r>
        <w:r>
          <w:fldChar w:fldCharType="separate"/>
        </w:r>
        <w:r>
          <w:t>71</w:t>
        </w:r>
        <w:r>
          <w:fldChar w:fldCharType="end"/>
        </w:r>
      </w:hyperlink>
    </w:p>
    <w:p>
      <w:pPr>
        <w:pStyle w:val="TOC2"/>
        <w:tabs>
          <w:tab w:val="right" w:leader="dot" w:pos="8306"/>
        </w:tabs>
      </w:pPr>
      <w:hyperlink w:anchor="_Toc25602" w:history="1">
        <w:r>
          <w:rPr>
            <w:rFonts w:ascii="仿宋" w:eastAsia="仿宋" w:hAnsi="仿宋" w:cs="仿宋" w:hint="eastAsia"/>
            <w:lang w:eastAsia="zh-CN"/>
          </w:rPr>
          <w:t>(四)、月桂醇聚醚磷酸钾项目知识产权保护策略</w:t>
        </w:r>
        <w:r>
          <w:tab/>
        </w:r>
        <w:r>
          <w:fldChar w:fldCharType="begin"/>
        </w:r>
        <w:r>
          <w:instrText xml:space="preserve"> PAGEREF _Toc25602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249"/>
      <w:r>
        <w:rPr>
          <w:rFonts w:ascii="仿宋" w:eastAsia="仿宋" w:hAnsi="仿宋" w:cs="仿宋" w:hint="eastAsia"/>
          <w:sz w:val="28"/>
          <w:lang w:eastAsia="zh-CN"/>
        </w:rPr>
        <w:t>一、月桂醇聚醚磷酸钾项目可持续发展</w:t>
      </w:r>
      <w:bookmarkEnd w:id="2"/>
    </w:p>
    <w:p>
      <w:pPr>
        <w:pStyle w:val="Heading2"/>
        <w:rPr>
          <w:rFonts w:ascii="仿宋" w:eastAsia="仿宋" w:hAnsi="仿宋" w:cs="仿宋" w:hint="eastAsia"/>
          <w:lang w:eastAsia="zh-CN"/>
        </w:rPr>
      </w:pPr>
      <w:bookmarkStart w:id="3" w:name="_Toc1767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中，月桂醇聚醚磷酸钾项目团队着眼于未来，明确了可持续发展的战略方向。制定的具体可持续发展目标包括降低资源使用、采用环保技术、最大化社会效益等。这一步骤不仅有助于月桂醇聚醚磷酸钾项目在环保和社会责任方面达到最高标准，也为未来提供了明确的指引，确保月桂醇聚醚磷酸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可持续实践的融入月桂醇聚醚磷酸钾项目管理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月桂醇聚醚磷酸钾项目管理周期。从月桂醇聚醚磷酸钾项目规划开始，月桂醇聚醚磷酸钾项目团队就考虑了环境和社会的因素。在执行阶段，月桂醇聚醚磷酸钾项目团队积极推动绿色技术的应用，优化资源利用。此外，关注员工的社会责任，通过培训和沟通活动提高员工对可持续发展的认知，使他们能够在日常工作中践行可持续实践。这些举措不仅为月桂醇聚醚磷酸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948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月桂醇聚醚磷酸钾项目的可持续发展理念，我们深信环保与社会责任是月桂醇聚醚磷酸钾项目成功的关键支柱。在月桂醇聚醚磷酸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团队通过引入先进的环保技术、建立高效的废物处理系统以及推动能源节约措施，积极履行环保责任。定期的环保监测和评估确保月桂醇聚醚磷酸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月桂醇聚醚磷酸钾项目不仅致力于自身可持续发展，还注重对社会的回馈。通过支持社区月桂醇聚醚磷酸钾项目、参与慈善事业、提供培训机会等方式，月桂醇聚醚磷酸钾项目积极履行社会责任。与当地社区建立积极互动，关注员工的工作与生活平衡，以及员工的身心健康，是月桂醇聚醚磷酸钾项目在社会责任层面的关键举措。这样的实践不仅增强了月桂醇聚醚磷酸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53"/>
      <w:r>
        <w:rPr>
          <w:rFonts w:ascii="仿宋" w:eastAsia="仿宋" w:hAnsi="仿宋" w:cs="仿宋" w:hint="eastAsia"/>
          <w:sz w:val="28"/>
          <w:lang w:eastAsia="zh-CN"/>
        </w:rPr>
        <w:t>二、月桂醇聚醚磷酸钾项目土建工程</w:t>
      </w:r>
      <w:bookmarkEnd w:id="5"/>
    </w:p>
    <w:p>
      <w:pPr>
        <w:pStyle w:val="Heading2"/>
        <w:rPr>
          <w:rFonts w:ascii="仿宋" w:eastAsia="仿宋" w:hAnsi="仿宋" w:cs="仿宋" w:hint="eastAsia"/>
          <w:lang w:eastAsia="zh-CN"/>
        </w:rPr>
      </w:pPr>
      <w:bookmarkStart w:id="6" w:name="_Toc217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在月桂醇聚醚磷酸钾项目的建筑工程设计中，我们将秉承一系列重要的设计原则，以确保月桂醇聚醚磷酸钾项目建筑在功能、美观、可持续性等方面达到最佳效果。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首要原则是确保建筑的功能性得到最大化的发挥。我们将充分理解月桂醇聚醚磷酸钾项目的实际需求，合理布局各个功能区域，保证建筑在满足业务需求的同时，提供高效的工作环境。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在建筑设计中，我们将综合考虑建设和运营成本。通过精细的经济效益分析，确保设计方案在高效利用资源的同时，对月桂醇聚醚磷酸钾项目的长期盈利能力有积极的贡献。</w:t>
      </w:r>
    </w:p>
    <w:p>
      <w:pPr>
        <w:pStyle w:val="Heading2"/>
        <w:ind w:firstLine="560" w:firstLineChars="200"/>
        <w:rPr>
          <w:rFonts w:ascii="仿宋" w:eastAsia="仿宋" w:hAnsi="仿宋" w:cs="仿宋" w:hint="eastAsia"/>
          <w:sz w:val="28"/>
          <w:lang w:eastAsia="zh-CN"/>
        </w:rPr>
      </w:pPr>
      <w:bookmarkStart w:id="7" w:name="_Toc2596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项目的土建工程设计中，我们将精准设定设计年限，结合月桂醇聚醚磷酸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月桂醇聚醚磷酸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56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月桂醇聚醚磷酸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月桂醇聚醚磷酸钾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月桂醇聚醚磷酸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863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本期工程月桂醇聚醚磷酸钾项目预计总建筑面积XXX平方米，其中：计容建筑面积XXX平方米，计划建筑工程投资XX万元，占月桂醇聚醚磷酸钾项目总投资的XX%。</w:t>
      </w:r>
    </w:p>
    <w:p>
      <w:pPr>
        <w:pStyle w:val="Heading1"/>
        <w:ind w:firstLine="560" w:firstLineChars="200"/>
        <w:rPr>
          <w:rFonts w:ascii="仿宋" w:eastAsia="仿宋" w:hAnsi="仿宋" w:cs="仿宋" w:hint="eastAsia"/>
          <w:sz w:val="28"/>
          <w:lang w:eastAsia="zh-CN"/>
        </w:rPr>
      </w:pPr>
      <w:bookmarkStart w:id="10" w:name="_Toc15765"/>
      <w:r>
        <w:rPr>
          <w:rFonts w:ascii="仿宋" w:eastAsia="仿宋" w:hAnsi="仿宋" w:cs="仿宋" w:hint="eastAsia"/>
          <w:sz w:val="28"/>
          <w:lang w:eastAsia="zh-CN"/>
        </w:rPr>
        <w:t>三、月桂醇聚醚磷酸钾项目选址可行性分析</w:t>
      </w:r>
      <w:bookmarkEnd w:id="10"/>
    </w:p>
    <w:p>
      <w:pPr>
        <w:pStyle w:val="Heading2"/>
        <w:rPr>
          <w:rFonts w:ascii="仿宋" w:eastAsia="仿宋" w:hAnsi="仿宋" w:cs="仿宋" w:hint="eastAsia"/>
          <w:lang w:eastAsia="zh-CN"/>
        </w:rPr>
      </w:pPr>
      <w:bookmarkStart w:id="11" w:name="_Toc9735"/>
      <w:r>
        <w:rPr>
          <w:rFonts w:ascii="仿宋" w:eastAsia="仿宋" w:hAnsi="仿宋" w:cs="仿宋" w:hint="eastAsia"/>
          <w:lang w:eastAsia="zh-CN"/>
        </w:rPr>
        <w:t>(一)、月桂醇聚醚磷酸钾项目选址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该月桂醇聚醚磷酸钾项目选址位于XX省XX市XX区XXX街道</w:t>
      </w:r>
    </w:p>
    <w:p>
      <w:pPr>
        <w:pStyle w:val="Heading2"/>
        <w:ind w:firstLine="560" w:firstLineChars="200"/>
        <w:rPr>
          <w:rFonts w:ascii="仿宋" w:eastAsia="仿宋" w:hAnsi="仿宋" w:cs="仿宋" w:hint="eastAsia"/>
          <w:sz w:val="28"/>
          <w:lang w:eastAsia="zh-CN"/>
        </w:rPr>
      </w:pPr>
      <w:bookmarkStart w:id="12" w:name="_Toc1696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月桂醇聚醚磷酸钾项目的征地面积将根据月桂醇聚醚磷酸钾项目的实际规模和需求进行精确规划。具体面积XXX平方米，旨在确保月桂醇聚醚磷酸钾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净用地面积是在征地面积基础上去除不可利用面积后的实际可开发用地。具体面积XXX平方米，考虑到环保、交通、安全等多方面因素，以确保月桂醇聚醚磷酸钾项目在整体利用效率上达到最优。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月桂醇聚醚磷酸钾项目计划建设的建筑总规模具体面积XXX平方米。这一规模的确定综合考虑了月桂醇聚醚磷酸钾项目的性质、规模，以及城市规划的相关要求，确保建筑布局与周边环境协调一致。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绿地率是月桂醇聚醚磷酸钾项目用地中被规划为绿地的比例。具体面积XXX平方米，旨在通过合理规划绿地，改善月桂醇聚醚磷酸钾项目周边环境，提升居民生活质量，并符合城市整体绿化规划。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容积率是用地上可以建设的建筑总体积与用地面积之比。具体面积XXX，通过合理的容积率规划，确保月桂醇聚醚磷酸钾项目建筑规模与周边环境和谐共生。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月桂醇聚醚磷酸钾项目选址与当地城市规划相一致，具体面积XXX平方米。通过与城市规划部门深入沟通，确保月桂醇聚醚磷酸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月桂醇聚醚磷酸钾项目选址符合当地产业政策，具体面积XXX平方米。这包括月桂醇聚醚磷酸钾项目对当地经济的促进作用，以及对相关产业的带动效应，确保月桂醇聚醚磷酸钾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用地总体要求必须符合环保和可持续发展的原则，具体面积XXX平方米。通过采用绿色建筑设计、节能减排等措施，确保月桂醇聚醚磷酸钾项目在建设和运营过程中对环境的影响最小化，达到可持续发展的要求。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确保月桂醇聚醚磷酸钾项目选址具备必要的公共设施配套，具体面积XXX平方米。这包括交通便利性、教育、医疗等基础设施，以提高居民生活品质，使得月桂醇聚醚磷酸钾项目选址更具吸引力。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考虑用地总体要求对当地社会稳定性的影响，具体面积XXX平方米。通过深入了解当地社区反馈，确保月桂醇聚醚磷酸钾项目的选址和建设过程对当地社会和谐稳定产生积极作用。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月桂醇聚醚磷酸钾项目选址不仅符合法规和规划，还在实际操作中具有可行性。这一全面规划将为月桂醇聚醚磷酸钾项目的成功实施提供坚实的基础，确保月桂醇聚醚磷酸钾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421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月桂醇聚醚磷酸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月桂醇聚醚磷酸钾项目的设备规划和空间设计中，我们将采取灵活设备布局的措施。设备布局将根据实际需求进行灵活设计，避免不必要的浪费。通过合理规划设备摆放位置，我们将提高设备的利用率，减少设备间距，以确保月桂醇聚醚磷酸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月桂醇聚醚磷酸钾项目内部引入共享设施的概念，例如共享会议室、办公区等。通过这种方式，我们可以减少对资源的重复建设，提高资源共享效率，从而减小月桂醇聚醚磷酸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603"/>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月桂醇聚醚磷酸钾项目的总图布置中，我们将不同功能区域进行明确的规划，以最大程度满足月桂醇聚醚磷酸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63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月桂醇聚醚磷酸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月桂醇聚醚磷酸钾项目对环境的影响是综合评价的重要因素之一。我们将详细考虑选址周边的自然环境、生态保护区、水源地等情况，确保月桂醇聚醚磷酸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对选址的评价还需充分考虑当地政府的产业政策和法规。我们将详细了解月桂醇聚醚磷酸钾项目所在地的相关政策，确保月桂醇聚醚磷酸钾项目的规划和运营与当地法规相符，降低不必要的法律风险。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考虑到社会稳定性对企业运营的重要性，我们将评估选址地区的社会安全情况、劳工关系、社区反馈等方面，以确保月桂醇聚醚磷酸钾项目的建设和运营不会受到社会稳定性的负面影响。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最后，我们将综合考虑用地成本，包括土地购置费用、土地开发成本等。通过对用地成本的详细评估，我们能够做出更为精确的经济效益分析，为月桂醇聚醚磷酸钾项目的投资决策提供有力支持。</w:t>
      </w:r>
    </w:p>
    <w:p>
      <w:pPr>
        <w:pStyle w:val="Heading1"/>
        <w:ind w:firstLine="560" w:firstLineChars="200"/>
        <w:rPr>
          <w:rFonts w:ascii="仿宋" w:eastAsia="仿宋" w:hAnsi="仿宋" w:cs="仿宋" w:hint="eastAsia"/>
          <w:sz w:val="28"/>
          <w:lang w:eastAsia="zh-CN"/>
        </w:rPr>
      </w:pPr>
      <w:bookmarkStart w:id="16" w:name="_Toc1006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34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月桂醇聚醚磷酸钾项目的主要产品是XXXX，预计年产值为XXX万元。这一产品在市场中占据着重要的地位，其广泛的应用范围使得该月桂醇聚醚磷酸钾项目的市场前景非常广阔。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月桂醇聚醚磷酸钾项目的xxx产品作为重要的原材料之一，将在多个领域发挥关键作用。其在建筑、交通、能源等方面的广泛应用将为整个产业链提供强大的支持，形成产业协同效应。月桂醇聚醚磷酸钾项目的年产值XXX万XXX万XXX万万元不仅反映了其在市场上的巨大潜力，更预示着它对国民经济的积极贡献。这种关联度高、涉及面广的产业关系，使得该月桂醇聚醚磷酸钾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640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总征地面积为XXXX平方米，相当于约XX.XX亩，其中净用地面积为XXXX平方米，红线范围内相当于约XX.XX亩。这一用地规模充分考虑了月桂醇聚醚磷酸钾项目的建设需求，保障了月桂醇聚醚磷酸钾项目在合适的空间内得以充分发展。月桂醇聚醚磷酸钾项目规划的总建筑面积为XXXX平方米，其中主体工程建设占XXXX平方米，计容建筑面积达XXXX平方米。预计建筑工程的投资将达到XXXX万元，为月桂醇聚醚磷酸钾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项目计划购置的设备共计XXXX台（套），设备购置费用为XXXX万元。这一设备购置计划充分考虑到月桂醇聚醚磷酸钾项目的生产需求和技术要求，确保了月桂醇聚醚磷酸钾项目在生产运营中具备先进的技术装备和高效的生产能力。设备的合理配置将为月桂醇聚醚磷酸钾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月桂醇聚醚磷酸钾项目计划总投资为XXXX万元，预计年实现营业收入为XXXX万元。这一产能规模的设定旨在确保月桂醇聚醚磷酸钾项目能够在投资与回报之间取得平衡，实现长期可持续的发展。月桂醇聚醚磷酸钾项目的总投资充分考虑到各个方面的需求，包括用地建设、设备购置等多个环节，以确保月桂醇聚醚磷酸钾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6966"/>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22525"/>
      <w:r>
        <w:rPr>
          <w:rFonts w:ascii="仿宋" w:eastAsia="仿宋" w:hAnsi="仿宋" w:cs="仿宋" w:hint="eastAsia"/>
          <w:lang w:eastAsia="zh-CN"/>
        </w:rPr>
        <w:t>(一)、月桂醇聚醚磷酸钾行业分析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月桂醇聚醚磷酸钾行业一直以来都是市场的关注焦点。行业内的发展趋势、竞争态势以及潜在机会都对月桂醇聚醚磷酸钾项目的推进产生深远的影响。通过深入研究行业的整体概貌，我们将更好地理解行业的核心特征，为月桂醇聚醚磷酸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月桂醇聚醚磷酸钾行业，技术一直是推动创新和发展的关键因素。我们将对当前技术趋势进行详尽分析，包括但不限于人工智能、大数据应用、先进制造技术等。这有助于月桂醇聚醚磷酸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月桂醇聚醚磷酸钾项目成功的基础。我们将对主要竞争对手进行深入研究，包括其市场份额、产品特点、市场定位等。通过全面了解竞争对手的优势和劣势，月桂醇聚醚磷酸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3811"/>
      <w:r>
        <w:rPr>
          <w:rFonts w:ascii="仿宋" w:eastAsia="仿宋" w:hAnsi="仿宋" w:cs="仿宋" w:hint="eastAsia"/>
          <w:sz w:val="28"/>
          <w:lang w:eastAsia="zh-CN"/>
        </w:rPr>
        <w:t>(二)、月桂醇聚醚磷酸钾市场分析预测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https://d.book118.com/055111002331011043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月桂醇聚醚磷酸钾项目规划设计方案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E21CD6"/>
    <w:rsid w:val="41E21C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511100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2024-01-19T09:57:00Z</dcterms:created>
  <dcterms:modified xsi:type="dcterms:W3CDTF">2024-01-19T09:58:02Z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980211A45DED4A5E9FBAAECA52C6B999_11</vt:lpwstr>
  </property>
  <property fmtid="{D5CDD505-2E9C-101B-9397-08002B2CF9AE}" pid="3" name="KSOProductBuildVer">
    <vt:lpwstr>2052-12.1.0.16120</vt:lpwstr>
  </property>
</Properties>
</file>