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1、砂按细度模数μf分为粗、中、细三级，下列不正确的是（　　　）。</w:t>
        <w:br/>
        <w:t>A.粗砂（μf=3.7～3.1）</w:t>
        <w:br/>
        <w:t>B.中砂（μf=3.0～2.3）</w:t>
        <w:br/>
        <w:t>C.细砂（μf=2.2～1.6）</w:t>
        <w:br/>
        <w:t>D.特细砂（μf=1.5～1.0）</w:t>
        <w:br/>
        <w:br/>
        <w:t xml:space="preserve">【答案】：D </w:t>
      </w:r>
    </w:p>
    <w:p>
      <w:r>
        <w:t>2、甲、乙、丙三家公司组成联合体投标中标了一栋写字楼工程,施工过程中因甲的施工工程质量问题而出现赔偿责任,则建设单位( )。（  ）</w:t>
        <w:br/>
        <w:t>A.可向甲、乙、丙任何一方要求赔偿</w:t>
        <w:br/>
        <w:t>B.只能要求甲负责赔偿</w:t>
        <w:br/>
        <w:t>C.需与甲、乙、丙协商由谁赔偿</w:t>
        <w:br/>
        <w:t>D.如向乙要求赔偿,乙有权拒绝</w:t>
        <w:br/>
        <w:br/>
        <w:t xml:space="preserve">【答案】：A </w:t>
      </w:r>
    </w:p>
    <w:p>
      <w:pPr>
        <w:sectPr w:rsidSect="00034616">
          <w:pgSz w:w="12240" w:h="15840"/>
          <w:pgMar w:top="1440" w:right="1800" w:bottom="1440" w:left="1800" w:header="720" w:footer="720" w:gutter="0"/>
          <w:cols w:space="720"/>
          <w:docGrid w:linePitch="360"/>
        </w:sectPr>
      </w:pPr>
      <w:r>
        <w:t>3、一般来说生产规模大，材料需用同一种数量也大，对于这种材料适宜哪种供应方式（　　　）。</w:t>
        <w:br/>
        <w:t>A.直达供应</w:t>
        <w:br/>
        <w:t>B.中转供应</w:t>
        <w:br/>
        <w:t>C.限额供应</w:t>
        <w:br/>
        <w:t>D.甲方供应</w:t>
        <w:br/>
        <w:br/>
        <w:t xml:space="preserve">【答案】：A </w:t>
      </w:r>
    </w:p>
    <w:p>
      <w:r>
        <w:t>4、按照标准制作方法制成边长为150mm的标准立方体试件,在标准条件（温度20℃±2℃,相对湿度为95%以上）下养护( ),然后采用标准试验方法测得的极限抗压强度值,称为混凝土的立方体抗压强度。（  ）</w:t>
        <w:br/>
        <w:t>A.3d</w:t>
        <w:br/>
        <w:t>B.7d</w:t>
        <w:br/>
        <w:t>C.30d</w:t>
        <w:br/>
        <w:t>D.28d</w:t>
        <w:br/>
        <w:br/>
        <w:t xml:space="preserve">【答案】：D </w:t>
      </w:r>
    </w:p>
    <w:p>
      <w:r>
        <w:t>5、承重部分为钢筋混凝土梁柱体系，墙体只起围护和分隔作用的结构称为（   ）</w:t>
        <w:br/>
        <w:t>A.砌体结构</w:t>
        <w:br/>
        <w:t>B.框架结构</w:t>
        <w:br/>
        <w:t>C.混合结构</w:t>
        <w:br/>
        <w:t>D.空间结构</w:t>
        <w:br/>
        <w:br/>
        <w:t xml:space="preserve">【答案】：B </w:t>
      </w:r>
    </w:p>
    <w:p>
      <w:r>
        <w:t>6、模板按（　　　）分类，可分为固定式模板，装拆式模板，永久性模板等。</w:t>
        <w:br/>
        <w:t>A.结构类型</w:t>
        <w:br/>
        <w:t>B.施工顺序</w:t>
        <w:br/>
        <w:t>C.施工方法</w:t>
        <w:br/>
        <w:t>D.建筑部件</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p>
    <w:p>
      <w:r>
        <w:t>7、梁计算时几何尺寸的简化通常取（　　　）来代替梁。</w:t>
        <w:br/>
        <w:t>A.梁的支座</w:t>
        <w:br/>
        <w:t>B.梁的轴线</w:t>
        <w:br/>
        <w:t>C.梁的横截面</w:t>
        <w:br/>
        <w:t>D.梁的高度</w:t>
        <w:br/>
        <w:br/>
        <w:t>【答案】：B</w:t>
      </w:r>
      <w:r>
        <w:t xml:space="preserve"> </w:t>
      </w:r>
    </w:p>
    <w:p>
      <w:r>
        <w:t>8、（　　　）是把施工对象划分成若干施工段，每个施工过程的专业队（组）依次连续地在每个施工段上进行作业，不同的施工过程，按照工程对象的施工工艺要求，先后相继投人施工，使各专业队（组）在不同的空间范围内可以互不干扰地同时进行不同的工作。</w:t>
        <w:br/>
        <w:t>A.平行施工</w:t>
        <w:br/>
        <w:t>B.流水施工</w:t>
        <w:br/>
        <w:t>C.依次施工</w:t>
        <w:br/>
        <w:t>D.重复施工</w:t>
        <w:br/>
        <w:br/>
        <w:t xml:space="preserve">【答案】：B </w:t>
      </w:r>
    </w:p>
    <w:p>
      <w:r>
        <w:t>9、单层建筑物高度在（　　　）及以上者应计算全面积。</w:t>
        <w:br/>
        <w:t>A.1.50m</w:t>
        <w:br/>
        <w:t>B.1.80m</w:t>
        <w:br/>
        <w:t>C.2.00m</w:t>
        <w:br/>
        <w:t>D.2.20m</w:t>
        <w:br/>
        <w:br/>
        <w:t xml:space="preserve">【答案】：D </w:t>
      </w:r>
    </w:p>
    <w:p>
      <w:pPr>
        <w:sectPr w:rsidSect="00034616">
          <w:type w:val="nextPage"/>
          <w:pgSz w:w="12240" w:h="15840"/>
          <w:pgMar w:top="1440" w:right="1800" w:bottom="1440" w:left="1800" w:header="720" w:footer="720" w:gutter="0"/>
          <w:pgNumType w:start="3"/>
          <w:cols w:space="720"/>
          <w:titlePg w:val="0"/>
          <w:docGrid w:linePitch="360"/>
        </w:sectPr>
      </w:pPr>
      <w:r>
        <w:t>10、可简化成1个约束和2个自由度的支座为（　　　）。</w:t>
        <w:br/>
        <w:t>A.可动铰支座</w:t>
        <w:br/>
        <w:t>B.固定端支座</w:t>
        <w:br/>
        <w:t>C.固定铰支座</w:t>
        <w:br/>
        <w:t>D.自由端</w:t>
        <w:br/>
        <w:br/>
        <w:t xml:space="preserve">【答案】：A </w:t>
      </w:r>
    </w:p>
    <w:p>
      <w:r>
        <w:t>11、用于支付必然要发生但暂时不能确定价格的材料金额为（　　　）</w:t>
        <w:br/>
        <w:t>A.暂列金额</w:t>
        <w:br/>
        <w:t>B.暂估价</w:t>
        <w:br/>
        <w:t>C.总包费</w:t>
        <w:br/>
        <w:t>D.计日工费</w:t>
        <w:br/>
        <w:br/>
        <w:t xml:space="preserve">【答案】：B </w:t>
      </w:r>
    </w:p>
    <w:p>
      <w:r>
        <w:t>12、平面汇交力系合成的结果是一个合力，合力的大小和方向等于原力系中各力的（　　　）。</w:t>
        <w:br/>
        <w:t>A.矢量和</w:t>
        <w:br/>
        <w:t>B.力臂和</w:t>
        <w:br/>
        <w:t>C.代数和</w:t>
        <w:br/>
        <w:t>D.力矩和</w:t>
        <w:br/>
        <w:br/>
        <w:t xml:space="preserve">【答案】：A </w:t>
      </w:r>
    </w:p>
    <w:p>
      <w:r>
        <w:t>13、材料采购计划是（　　　）根据所编制的主要材料、大宗材料计划、市场供应信息等，由（　　　）物资部门做出订货或采购计划。（　　　）。</w:t>
        <w:br/>
        <w:t>A.施工单位施工单位项目部</w:t>
        <w:br/>
        <w:t>B.工程项目部施工单位物资部门</w:t>
        <w:br/>
        <w:t>C.施工单位物资部门施工单位项目部</w:t>
        <w:br/>
        <w:t>D.建设单位施工单位物资部门</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p>
    <w:p>
      <w:r>
        <w:t>14、从业人员应当严格遵守（　　　）</w:t>
        <w:br/>
        <w:t>A.安全生产法律</w:t>
        <w:br/>
        <w:t>B.安全生产法律、法规、规章制度和操作规程</w:t>
        <w:br/>
        <w:t>C.安全生产法规</w:t>
        <w:br/>
        <w:t>D.安全生产规章制度和操作规程</w:t>
        <w:br/>
        <w:br/>
        <w:t>【答案】：D</w:t>
      </w:r>
      <w:r>
        <w:t xml:space="preserve"> </w:t>
      </w:r>
    </w:p>
    <w:p>
      <w:r>
        <w:t>15、平面汇交力系中的力对平面任一点的力矩，等于（　　　）。</w:t>
        <w:br/>
        <w:t>A.力与该力到矩心的距离的乘积</w:t>
        <w:br/>
        <w:t>B.力与矩心到该力作用线的垂直距离的乘积</w:t>
        <w:br/>
        <w:t>C.该力与其他力的合力对此点产生的力矩</w:t>
        <w:br/>
        <w:t>D.该力的各个分力对此点的力矩大小之和</w:t>
        <w:br/>
        <w:br/>
        <w:t xml:space="preserve">【答案】：D </w:t>
      </w:r>
    </w:p>
    <w:p>
      <w:r>
        <w:t>16、下列哪一项不属于按定额反映的生产要素分类的方式（　　　）。</w:t>
        <w:br/>
        <w:t>A.劳动定额</w:t>
        <w:br/>
        <w:t>B.材料消耗定额</w:t>
        <w:br/>
        <w:t>C.施工定额</w:t>
        <w:br/>
        <w:t>D.机械台班定额</w:t>
        <w:br/>
        <w:br/>
        <w:t xml:space="preserve">【答案】：C </w:t>
      </w:r>
    </w:p>
    <w:p>
      <w:r>
        <w:t>17、不属于钢框木（竹）胶合板模板的面板有（　　　）。</w:t>
        <w:br/>
        <w:t>A.木胶合板</w:t>
        <w:br/>
        <w:t>B.竹胶合板</w:t>
        <w:br/>
        <w:t>C.纤维板</w:t>
        <w:br/>
        <w:t>D.单片木面竹芯胶合板</w:t>
        <w:br/>
        <w:br/>
        <w:t xml:space="preserve">【答案】：C </w:t>
      </w:r>
    </w:p>
    <w:p>
      <w:pPr>
        <w:sectPr w:rsidSect="00034616">
          <w:type w:val="nextPage"/>
          <w:pgSz w:w="12240" w:h="15840"/>
          <w:pgMar w:top="1440" w:right="1800" w:bottom="1440" w:left="1800" w:header="720" w:footer="720" w:gutter="0"/>
          <w:pgNumType w:start="5"/>
          <w:cols w:space="720"/>
          <w:titlePg w:val="0"/>
          <w:docGrid w:linePitch="360"/>
        </w:sectPr>
      </w:pPr>
    </w:p>
    <w:p>
      <w:r>
        <w:t>18、建立相应的设备管理机构，配备必要的（　　　），绝不能用单纯的安全管理来替代系统的设备管理工作。</w:t>
        <w:br/>
        <w:t>A.材料员</w:t>
        <w:br/>
        <w:t>B.安全员</w:t>
        <w:br/>
        <w:t>C.专职管理人员</w:t>
        <w:br/>
        <w:t>D.施工员</w:t>
        <w:br/>
        <w:br/>
        <w:t>【答案】：C</w:t>
      </w:r>
      <w:r>
        <w:t xml:space="preserve"> </w:t>
      </w:r>
    </w:p>
    <w:p>
      <w:r>
        <w:t>19、施工单位必须建立、健全施工质量的检验制度，严格工序管理，作好隐蔽工程的质量检查和记录。（　　　）工程在隐蔽前，施工单位应当通知建设单位和建设工程质量监督机构。</w:t>
        <w:br/>
        <w:t>A.主体</w:t>
        <w:br/>
        <w:t>B.装修</w:t>
        <w:br/>
        <w:t>C.隐蔽</w:t>
        <w:br/>
        <w:t>D.安装</w:t>
        <w:br/>
        <w:br/>
        <w:t xml:space="preserve">【答案】：C </w:t>
      </w:r>
    </w:p>
    <w:p>
      <w:r>
        <w:t>20、需要对不同砂浆、混凝土强度等级进行换算时，需要根据（　　　）进行材料费的调整。</w:t>
        <w:br/>
        <w:t>A.人工费</w:t>
        <w:br/>
        <w:t>B.机械费</w:t>
        <w:br/>
        <w:t>C.材料用量</w:t>
        <w:br/>
        <w:t>D.强度等级</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r>
        <w:t>21、石灰陈伏是为了消除（　　　）的危害。</w:t>
        <w:br/>
        <w:t>A.欠火石灰</w:t>
        <w:br/>
        <w:t>B.过火石灰</w:t>
        <w:br/>
        <w:t>C.生石灰</w:t>
        <w:br/>
        <w:t>D.消石灰</w:t>
        <w:br/>
        <w:br/>
        <w:t xml:space="preserve">【答案】：B </w:t>
      </w:r>
    </w:p>
    <w:p>
      <w:r>
        <w:t>22、等截面杆的强度校核公式为（　　　）。</w:t>
        <w:br/>
        <w:t>A.σmax=FN/Amin</w:t>
        <w:br/>
        <w:t>B.σmax=FNmax/A</w:t>
        <w:br/>
        <w:t>C.σmax=FNmin/A</w:t>
        <w:br/>
        <w:t>D.σmax=FN/Amax</w:t>
        <w:br/>
        <w:br/>
        <w:t xml:space="preserve">【答案】：B </w:t>
      </w:r>
    </w:p>
    <w:p>
      <w:r>
        <w:t>23、材料计划按计划的用途分可以分为材料需用量计划、材料采购计划及（　　　）等。</w:t>
        <w:br/>
        <w:t>A.材料月度计划</w:t>
        <w:br/>
        <w:t>B.材料申报计划</w:t>
        <w:br/>
        <w:t>C.主体材料计划</w:t>
        <w:br/>
        <w:t>D.材料使用计划</w:t>
        <w:br/>
        <w:br/>
        <w:t xml:space="preserve">【答案】：B </w:t>
      </w:r>
    </w:p>
    <w:p>
      <w:r>
        <w:t>24、不同的材料对应力集中的程度不同，（　　　）达到屈服后对应力集中具有缓和作用。</w:t>
        <w:br/>
        <w:t>A.脆性材料</w:t>
        <w:br/>
        <w:t>B.金属材料</w:t>
        <w:br/>
        <w:t>C.塑性材料</w:t>
        <w:br/>
        <w:t>D.非金属材料</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25、在土方工程施工中，根据土的（　　　）将土分为松软土、普通土、坚土、砂砾坚土、软石、次坚石、坚石、特坚石等8类。</w:t>
        <w:br/>
        <w:t>A.物理组成</w:t>
        <w:br/>
        <w:t>B.开挖难易程度</w:t>
        <w:br/>
        <w:t>C.沉积年代</w:t>
        <w:br/>
        <w:t>D.颗粒级配</w:t>
        <w:br/>
        <w:br/>
        <w:t>【答案】：B</w:t>
      </w:r>
      <w:r>
        <w:t xml:space="preserve"> </w:t>
      </w:r>
    </w:p>
    <w:p>
      <w:r>
        <w:t>26、沥青混凝土混合料是由适当比例的粗骨料、细骨料及填料与沥青在严格控制条件下拌和的沥青混合料，其压实后的剩余空隙率小于（　　　）。</w:t>
        <w:br/>
        <w:t>A.3%</w:t>
        <w:br/>
        <w:t>B.5％</w:t>
        <w:br/>
        <w:t>C.10％</w:t>
        <w:br/>
        <w:t>D.15％</w:t>
        <w:br/>
        <w:br/>
        <w:t xml:space="preserve">【答案】：C </w:t>
      </w:r>
    </w:p>
    <w:p>
      <w:r>
        <w:t>27、内墙饰面砖镶贴前应在水泥砂浆基层上弹线分格，弹出水平、垂直控制线。在同一墙面上的横、竖排列中，不宜有一行以上的非整砖，非整砖行应安排在次要部位或（　　　）。</w:t>
        <w:br/>
        <w:t>A.阳角处</w:t>
        <w:br/>
        <w:t>B.转弯处</w:t>
        <w:br/>
        <w:t>C.阴角处</w:t>
        <w:br/>
        <w:t>D.阳台下口</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r>
        <w:t>28、砌块按产品主规格的尺寸，可分为大型砌块、中型砌块和小型砌块。其中，中型砌块的高度（　　　）。</w:t>
        <w:br/>
        <w:t>A.大于980mm</w:t>
        <w:br/>
        <w:t>B.为380～980mm</w:t>
        <w:br/>
        <w:t>C.小于380mm</w:t>
        <w:br/>
        <w:t>D.大于115mm、小于380mm</w:t>
        <w:br/>
        <w:br/>
        <w:t xml:space="preserve">【答案】：B </w:t>
      </w:r>
    </w:p>
    <w:p>
      <w:r>
        <w:t>29、某混凝土梁的跨度为8.0m，采用木模板、钢支柱支模时，混凝土梁跨中的起拱高度宜为（　　　）mm。</w:t>
        <w:br/>
        <w:t>A.6</w:t>
        <w:br/>
        <w:t>B.7</w:t>
        <w:br/>
        <w:t>C.11</w:t>
        <w:br/>
        <w:t>D.30</w:t>
        <w:br/>
        <w:br/>
        <w:t xml:space="preserve">【答案】：C </w:t>
      </w:r>
    </w:p>
    <w:p>
      <w:r>
        <w:t>30、当总体是由差异明显的几部分组成时，往往选择（　　　）的方法。</w:t>
        <w:br/>
        <w:t>A.整群抽样</w:t>
        <w:br/>
        <w:t>B.等距抽样</w:t>
        <w:br/>
        <w:t>C.两阶段随机抽样</w:t>
        <w:br/>
        <w:t>D.分层抽样</w:t>
        <w:br/>
        <w:br/>
        <w:t xml:space="preserve">【答案】：D </w:t>
      </w:r>
    </w:p>
    <w:p>
      <w:r>
        <w:t>31、Q235一A·F表示（　　　）。</w:t>
        <w:br/>
        <w:t>A.抗拉强度为235MPa的A级镇静钢</w:t>
        <w:br/>
        <w:t>B.屈服点为235MPa的B级镇静钢</w:t>
        <w:br/>
        <w:t>C.抗拉强度为235MPa的A级沸腾钢</w:t>
        <w:br/>
        <w:t>D.屈服点为235MPa的A级沸腾钢</w:t>
        <w:br/>
        <w:br/>
        <w:t xml:space="preserve">【答案】：D </w:t>
      </w:r>
    </w:p>
    <w:p>
      <w:pPr>
        <w:sectPr w:rsidSect="00034616">
          <w:type w:val="nextPage"/>
          <w:pgSz w:w="12240" w:h="15840"/>
          <w:pgMar w:top="1440" w:right="1800" w:bottom="1440" w:left="1800" w:header="720" w:footer="720" w:gutter="0"/>
          <w:pgNumType w:start="9"/>
          <w:cols w:space="720"/>
          <w:titlePg w:val="0"/>
          <w:docGrid w:linePitch="360"/>
        </w:sectPr>
      </w:pPr>
    </w:p>
    <w:p>
      <w:r>
        <w:t>32、下列属于二力杆的力学特性的是（　　　）。</w:t>
        <w:br/>
        <w:t>A.在两点受力，且此二力共线</w:t>
        <w:br/>
        <w:t>B.多点共线受力且处于平衡</w:t>
        <w:br/>
        <w:t>C.两点受力且处于平衡</w:t>
        <w:br/>
        <w:t>D.多点受力且处于平衡</w:t>
        <w:br/>
        <w:br/>
        <w:t>【答案】：C</w:t>
      </w:r>
      <w:r>
        <w:t xml:space="preserve"> </w:t>
      </w:r>
    </w:p>
    <w:p>
      <w:r>
        <w:t>33、混凝土在运输时不应产生离析和分层现象，如有离析现象，则必须在浇注混凝土前进行（　　　）</w:t>
        <w:br/>
        <w:t>A.加水</w:t>
        <w:br/>
        <w:t>B.二次搅拌</w:t>
        <w:br/>
        <w:t>C.二次配合比设计</w:t>
        <w:br/>
        <w:t>D.振捣</w:t>
        <w:br/>
        <w:br/>
        <w:t xml:space="preserve">【答案】：B </w:t>
      </w:r>
    </w:p>
    <w:p>
      <w:r>
        <w:t>34、抽样检查与全数检查相比，其明显的优势是（　　　）。</w:t>
        <w:br/>
        <w:t>A.合理性</w:t>
        <w:br/>
        <w:t>B.差异性</w:t>
        <w:br/>
        <w:t>C.经济性</w:t>
        <w:br/>
        <w:t>D.全面性</w:t>
        <w:br/>
        <w:br/>
        <w:t xml:space="preserve">【答案】：C </w:t>
      </w:r>
    </w:p>
    <w:p>
      <w:r>
        <w:t>35、在构件连接处起连接作用的部件，起着（　　　）的作用。</w:t>
        <w:br/>
        <w:t>A.传递荷载</w:t>
        <w:br/>
        <w:t>B.增加受力面积</w:t>
        <w:br/>
        <w:t>C.提高抗振能力</w:t>
        <w:br/>
        <w:t>D.提高结构整体性</w:t>
        <w:br/>
        <w:br/>
        <w:t xml:space="preserve">【答案】：A </w:t>
      </w:r>
    </w:p>
    <w:p>
      <w:pPr>
        <w:sectPr w:rsidSect="00034616">
          <w:type w:val="nextPage"/>
          <w:pgSz w:w="12240" w:h="15840"/>
          <w:pgMar w:top="1440" w:right="1800" w:bottom="1440" w:left="1800" w:header="720" w:footer="720" w:gutter="0"/>
          <w:pgNumType w:start="10"/>
          <w:cols w:space="720"/>
          <w:titlePg w:val="0"/>
          <w:docGrid w:linePitch="360"/>
        </w:sectPr>
      </w:pPr>
    </w:p>
    <w:p>
      <w:r>
        <w:t>36、危险物品的生产、经营、储存、运输单位以及矿山、金属冶炼、城市轨道交通运、建筑施工单位应当配备必要的应急救援器材、设备和物资，并进行（　　　）维护、保养，保证正常运转。</w:t>
        <w:br/>
        <w:t>A.经常性</w:t>
        <w:br/>
        <w:t>B.阶段性</w:t>
        <w:br/>
        <w:t>C.季节性</w:t>
        <w:br/>
        <w:t>D.年度性</w:t>
        <w:br/>
        <w:br/>
        <w:t>【答案】：A</w:t>
      </w:r>
      <w:r>
        <w:t xml:space="preserve"> </w:t>
      </w:r>
    </w:p>
    <w:p>
      <w:r>
        <w:t>37、设备购置费由（　　　）和设备运杂费组成。</w:t>
        <w:br/>
        <w:t>A.设备采购费途中包（安）装费</w:t>
        <w:br/>
        <w:t>B.途中包（安）装费</w:t>
        <w:br/>
        <w:t>C.仓库保管费</w:t>
        <w:br/>
        <w:t>D.设备原价</w:t>
        <w:br/>
        <w:br/>
        <w:t xml:space="preserve">【答案】：D </w:t>
      </w:r>
    </w:p>
    <w:p>
      <w:r>
        <w:t>38、梁的最大正应力位于危险截面的（　　　）。</w:t>
        <w:br/>
        <w:t>A.中心</w:t>
        <w:br/>
        <w:t>B.上下翼缘</w:t>
        <w:br/>
        <w:t>C.左右翼缘</w:t>
        <w:br/>
        <w:t>D.四个角部</w:t>
        <w:br/>
        <w:br/>
        <w:t xml:space="preserve">【答案】：B </w:t>
      </w:r>
    </w:p>
    <w:p>
      <w:r>
        <w:t>39、项目动态控制的准备工作是将已找出的项目目标进行分解，以确定用于目标控制的（　　　）。</w:t>
        <w:br/>
        <w:t>A.偏差值</w:t>
        <w:br/>
        <w:t>B.调整值</w:t>
        <w:br/>
        <w:t>C.计划值</w:t>
        <w:br/>
        <w:t>D.实际值</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p>
    <w:p>
      <w:r>
        <w:t>40、砌筑砂浆应采用机械搅拌，搅拌时间自投料完起算应符合下列规定：水泥粉煤灰砂浆和掺用外加剂的砂浆不得少于（　　　）。</w:t>
        <w:br/>
        <w:t>A.60S</w:t>
        <w:br/>
        <w:t>B.120S</w:t>
        <w:br/>
        <w:t>C.160S</w:t>
        <w:br/>
        <w:t>D.180S</w:t>
        <w:br/>
        <w:br/>
        <w:t>【答案】：D</w:t>
      </w:r>
      <w:r>
        <w:t xml:space="preserve"> </w:t>
      </w:r>
    </w:p>
    <w:p>
      <w:r>
        <w:t>41、普通硅酸盐水泥的代号为（　　　）。</w:t>
        <w:br/>
        <w:t>A.P·P</w:t>
        <w:br/>
        <w:t>B.P·S</w:t>
        <w:br/>
        <w:t>C.P·O</w:t>
        <w:br/>
        <w:t>D.P·C</w:t>
        <w:br/>
        <w:br/>
        <w:t xml:space="preserve">【答案】：C </w:t>
      </w:r>
    </w:p>
    <w:p>
      <w:r>
        <w:t>42、下列（　　　）方法不属于砖砌体的砌筑方法。</w:t>
        <w:br/>
        <w:t>A.“三一”砌筑法</w:t>
        <w:br/>
        <w:t>B.挤浆法</w:t>
        <w:br/>
        <w:t>C.三顺一丁法</w:t>
        <w:br/>
        <w:t>D.满口灰法</w:t>
        <w:br/>
        <w:br/>
        <w:t xml:space="preserve">【答案】：C </w:t>
      </w:r>
    </w:p>
    <w:p>
      <w:r>
        <w:t>43、脚手架属于定额中的哪项材料（　　　）。</w:t>
        <w:br/>
        <w:t>A.主要材料</w:t>
        <w:br/>
        <w:t>B.辅助材料</w:t>
        <w:br/>
        <w:t>C.周转性材料</w:t>
        <w:br/>
        <w:t>D.其他材料</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p>
    <w:p>
      <w:r>
        <w:t>44、样本数据特征值是由样本数据计算的描述样本质量数据波动（　　　）的指标。</w:t>
        <w:br/>
        <w:t>A.动态</w:t>
        <w:br/>
        <w:t>B.差异</w:t>
        <w:br/>
        <w:t>C.平衡</w:t>
        <w:br/>
        <w:t>D.规律</w:t>
        <w:br/>
        <w:br/>
        <w:t>【答案】：D</w:t>
      </w:r>
      <w:r>
        <w:t xml:space="preserve"> </w:t>
      </w:r>
    </w:p>
    <w:p>
      <w:r>
        <w:t>45、构件延伸率（　　　）的材料为塑性材料。</w:t>
        <w:br/>
        <w:t>A.&gt;3％</w:t>
        <w:br/>
        <w:t>B.&gt;5％</w:t>
        <w:br/>
        <w:t>C.&gt;10％</w:t>
        <w:br/>
        <w:t>D.&gt;15％</w:t>
        <w:br/>
        <w:br/>
        <w:t xml:space="preserve">【答案】：B </w:t>
      </w:r>
    </w:p>
    <w:p>
      <w:r>
        <w:t>46、两端固定的压杆，其长度系数是端固定、一端自由的压杆的（　　　）倍。</w:t>
        <w:br/>
        <w:t>A.0.5</w:t>
        <w:br/>
        <w:t>B.2</w:t>
        <w:br/>
        <w:t>C.4</w:t>
        <w:br/>
        <w:t>D.5</w:t>
        <w:br/>
        <w:br/>
        <w:t xml:space="preserve">【答案】：C </w:t>
      </w:r>
    </w:p>
    <w:p>
      <w:r>
        <w:t>47、下列说法错误的是（　　　）。</w:t>
        <w:br/>
        <w:t>A.力可以改变物体的运动状态，产生外效应</w:t>
        <w:br/>
        <w:t>B.在静力学中所研究的物体都看做是刚体</w:t>
        <w:br/>
        <w:t>C.力不能脱离物体而存在</w:t>
        <w:br/>
        <w:t>D.物体间必须接触才能产生力</w:t>
        <w:br/>
        <w:br/>
        <w:t xml:space="preserve">【答案】：D </w:t>
      </w:r>
    </w:p>
    <w:p>
      <w:pPr>
        <w:sectPr w:rsidSect="00034616">
          <w:type w:val="nextPage"/>
          <w:pgSz w:w="12240" w:h="15840"/>
          <w:pgMar w:top="1440" w:right="1800" w:bottom="1440" w:left="1800" w:header="720" w:footer="720" w:gutter="0"/>
          <w:pgNumType w:start="13"/>
          <w:cols w:space="720"/>
          <w:titlePg w:val="0"/>
          <w:docGrid w:linePitch="360"/>
        </w:sectPr>
      </w:pPr>
    </w:p>
    <w:p>
      <w:r>
        <w:t>48、施工单位对施工中出现质量问题的建设工程或者竣工验收不合格的建设工程，应当负责（　　　）</w:t>
        <w:br/>
        <w:t>A.赔偿</w:t>
        <w:br/>
        <w:t>B.返修</w:t>
        <w:br/>
        <w:t>C.重建</w:t>
        <w:br/>
        <w:t>D.拆除</w:t>
        <w:br/>
        <w:br/>
        <w:t>【答案】：B</w:t>
      </w:r>
      <w:r>
        <w:t xml:space="preserve"> </w:t>
      </w:r>
    </w:p>
    <w:p>
      <w:r>
        <w:t>49、下列哪一项工程不属于措施项目（　　　）。</w:t>
        <w:br/>
        <w:t>A.脚手架工程</w:t>
        <w:br/>
        <w:t>B.安全文明施工</w:t>
        <w:br/>
        <w:t>C.模板工程</w:t>
        <w:br/>
        <w:t>D.强钢筋混凝土工程</w:t>
        <w:br/>
        <w:br/>
        <w:t xml:space="preserve">【答案】：D </w:t>
      </w:r>
    </w:p>
    <w:p>
      <w:r>
        <w:t>50、2005年2月1日小李经过面试合格后并与某建筑公司签订了为期5年的用工合同,并约定了试用期,则试用期最迟至( )。（  ）</w:t>
        <w:br/>
        <w:t>A.2005年2月28日</w:t>
        <w:br/>
        <w:t>B.2005年5月31日</w:t>
        <w:br/>
        <w:t>C.2005年8月1日</w:t>
        <w:br/>
        <w:t>D.2006年2月1日</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p>
    <w:p>
      <w:r>
        <w:t>51、（　　　）消除了个体之间个别偶然的差异，显示出所有个体共性和数据一般水平的统计指标，是数据分布的中心，对数据的代表性好。</w:t>
        <w:br/>
        <w:t>A.极差</w:t>
        <w:br/>
        <w:t>B.算术平均值</w:t>
        <w:br/>
        <w:t>C.标准偏差</w:t>
        <w:br/>
        <w:t>D.变异系数</w:t>
        <w:br/>
        <w:br/>
        <w:t>【答案】：B</w:t>
      </w:r>
      <w:r>
        <w:t xml:space="preserve"> </w:t>
      </w:r>
    </w:p>
    <w:p>
      <w:r>
        <w:t>52、例行保养是由机械操作工或（　　　）在上下班或交接时间进行的保养，重点是清洁、润滑检查，并做好记录。</w:t>
        <w:br/>
        <w:t>A.设备使用人员</w:t>
        <w:br/>
        <w:t>B.机械员</w:t>
        <w:br/>
        <w:t>C.材料员</w:t>
        <w:br/>
        <w:t>D.维修员</w:t>
        <w:br/>
        <w:br/>
        <w:t xml:space="preserve">【答案】：A </w:t>
      </w:r>
    </w:p>
    <w:p>
      <w:r>
        <w:t>53、计量值在数轴上是（　　　）分布的，用连续的量值来表示产品的质量特性。</w:t>
        <w:br/>
        <w:t>A.连续</w:t>
        <w:br/>
        <w:t>B.间断</w:t>
        <w:br/>
        <w:t>C.平均</w:t>
        <w:br/>
        <w:t>D.集中</w:t>
        <w:br/>
        <w:br/>
        <w:t xml:space="preserve">【答案】：A </w:t>
      </w:r>
    </w:p>
    <w:p>
      <w:r>
        <w:t>54、伸长率是衡量钢材的（　　　）指标。</w:t>
        <w:br/>
        <w:t>A.弹性</w:t>
        <w:br/>
        <w:t>B.塑性</w:t>
        <w:br/>
        <w:t>C.脆性</w:t>
        <w:br/>
        <w:t>D.硬度</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p>
    <w:p>
      <w:r>
        <w:t>55、施工现场材料管理节约钢材的主要措施不包括（　　　）。</w:t>
        <w:br/>
        <w:t>A.集中断料，充分利用短料、旧料</w:t>
        <w:br/>
        <w:t>B.钢筋加工成型时，应注意合理焊接或绑扎钢筋的搭接长度</w:t>
        <w:br/>
        <w:t>C.尽可能不以大代小，以优代劣</w:t>
        <w:br/>
        <w:t>D.对建筑企业来说，可以将大量短料、边角料、旧料当废物处理</w:t>
        <w:br/>
        <w:br/>
        <w:t>【答案】：D</w:t>
      </w:r>
      <w:r>
        <w:t xml:space="preserve"> </w:t>
      </w:r>
    </w:p>
    <w:p>
      <w:r>
        <w:t>56、（　　　）对合同工程项目的安全生产负领导责任。</w:t>
        <w:br/>
        <w:t>A.项目经理</w:t>
        <w:br/>
        <w:t>B.安全员</w:t>
        <w:br/>
        <w:t>C.工程师</w:t>
        <w:br/>
        <w:t>D.施工员</w:t>
        <w:br/>
        <w:br/>
        <w:t xml:space="preserve">【答案】：A </w:t>
      </w:r>
    </w:p>
    <w:p>
      <w:r>
        <w:t>57、政府质量监督部门对施工中发生问题的单位可以发出（　　　）。</w:t>
        <w:br/>
        <w:t>A.吊销营业执照通知单</w:t>
        <w:br/>
        <w:t>B.吊销企业资质通知单</w:t>
        <w:br/>
        <w:t>C.临时吊销资质证书通知书</w:t>
        <w:br/>
        <w:t>D.企业资质降级通知书</w:t>
        <w:br/>
        <w:br/>
        <w:t xml:space="preserve">【答案】：C </w:t>
      </w:r>
    </w:p>
    <w:p>
      <w:r>
        <w:t>58、现场拌制的砂浆应随拌随用，一般情况下拌制的砂浆应在（　　　）内使用完毕。</w:t>
        <w:br/>
        <w:t>A.1h</w:t>
        <w:br/>
        <w:t>B.2h</w:t>
        <w:br/>
        <w:t>C.3h</w:t>
        <w:br/>
        <w:t>D.4h</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p>
    <w:p>
      <w:r>
        <w:t>59、在生产性建设工程中，设备、工器具购置费用占工程造价的比重的增大，意味着生产技术的进步和投资本有机构成的（　　　）。</w:t>
        <w:br/>
        <w:t>A.降低</w:t>
        <w:br/>
        <w:t>B.提高</w:t>
        <w:br/>
        <w:t>C.不变</w:t>
        <w:br/>
        <w:t>D.大幅度变化</w:t>
        <w:br/>
        <w:br/>
        <w:t>【答案】：B</w:t>
      </w:r>
      <w:r>
        <w:t xml:space="preserve"> </w:t>
      </w:r>
    </w:p>
    <w:p>
      <w:r>
        <w:t>60、不属于个人劳动保护用品的是（　　　）。</w:t>
        <w:br/>
        <w:t>A.工作服</w:t>
        <w:br/>
        <w:t>B.雨靴</w:t>
        <w:br/>
        <w:t>C.手套</w:t>
        <w:br/>
        <w:t>D.防毒口罩</w:t>
        <w:br/>
        <w:br/>
        <w:t xml:space="preserve">【答案】：D </w:t>
      </w:r>
    </w:p>
    <w:p>
      <w:r>
        <w:t>61、企业定额是指由施工企业根据自身具体情况，参照（　　　）定额的水平制定的。</w:t>
        <w:br/>
        <w:t>A.企业</w:t>
        <w:br/>
        <w:t>B.国家</w:t>
        <w:br/>
        <w:t>C.部门</w:t>
        <w:br/>
        <w:t>D.国家、部门或地区</w:t>
        <w:br/>
        <w:br/>
        <w:t xml:space="preserve">【答案】：D </w:t>
      </w:r>
    </w:p>
    <w:p>
      <w:r>
        <w:t>62、在清单项目构成中，属于分部分项工程的是（　　　）</w:t>
        <w:br/>
        <w:t>A.临时设施工程</w:t>
        <w:br/>
        <w:t>B.装饰工程</w:t>
        <w:br/>
        <w:t>C.脚手架工程</w:t>
        <w:br/>
        <w:t>D.冬雨季施工</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p>
    <w:p>
      <w:r>
        <w:t>63、流平性差的涂料，为便于抹压，加快施工进度，可以采用分条间隔施工的方法，条带宽（　　　）mm。</w:t>
        <w:br/>
        <w:t>A.600～8000</w:t>
        <w:br/>
        <w:t>B.700～900</w:t>
        <w:br/>
        <w:t>C.800～1000</w:t>
        <w:br/>
        <w:t>D.900～1200</w:t>
        <w:br/>
        <w:br/>
        <w:t>【答案】：C</w:t>
      </w:r>
      <w:r>
        <w:t xml:space="preserve"> </w:t>
      </w:r>
    </w:p>
    <w:p>
      <w:r>
        <w:t>64、分层抽样的特点是（　　　）。</w:t>
        <w:br/>
        <w:t>A.层内差异小，层间差异大</w:t>
        <w:br/>
        <w:t>B.层间差异小，层内差异大</w:t>
        <w:br/>
        <w:t>C.层问差异小</w:t>
        <w:br/>
        <w:t>D.层间差异大</w:t>
        <w:br/>
        <w:br/>
        <w:t xml:space="preserve">【答案】：A </w:t>
      </w:r>
    </w:p>
    <w:p>
      <w:r>
        <w:t>65、下列措施中，不属于施工项目安全控制的措施的是（　　　）。</w:t>
        <w:br/>
        <w:t>A.组织措施</w:t>
        <w:br/>
        <w:t>B.技术措施</w:t>
        <w:br/>
        <w:t>C.管理措施</w:t>
        <w:br/>
        <w:t>D.安全制度措施</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p>
    <w:p>
      <w:r>
        <w:t>66、下列关于基坑（槽）开挖的说法错误的是（　　　）。</w:t>
        <w:br/>
        <w:t>A.浅基坑（槽）开挖，应先进行测量定位，抄平放线，定出开挖长度</w:t>
        <w:br/>
        <w:t>B.根据土质和水文情况.采取在四侧或两侧直立开挖或放坡，以保证施工操作安全</w:t>
        <w:br/>
        <w:t>C.采用机械开挖基坑时，为避免破坏基底土，应在基底标高以上预留15~30cm的土层由人工挖掘修整</w:t>
        <w:br/>
        <w:t>D.在地下水位以下挖土。应在基坑（槽）四侧或两侧挖好临时排水沟和集水井，或采用井点降水，将水位降低至坑、槽底以下200mm</w:t>
        <w:br/>
        <w:br/>
        <w:t>【答案】：D</w:t>
      </w:r>
      <w:r>
        <w:t xml:space="preserve"> </w:t>
      </w:r>
    </w:p>
    <w:p>
      <w:r>
        <w:t>67、从业人员应当接受安全生产教育和培训，掌握本职工作所需的安全生产知识，提高安全生产技能，增强（  ）</w:t>
        <w:br/>
        <w:t>A.工作效率</w:t>
        <w:br/>
        <w:t>B.事故处理能力</w:t>
        <w:br/>
        <w:t>C.事故预防和应急处理能力</w:t>
        <w:br/>
        <w:t>D.事故预防能力</w:t>
        <w:br/>
        <w:br/>
        <w:t xml:space="preserve">【答案】：C </w:t>
      </w:r>
    </w:p>
    <w:p>
      <w:r>
        <w:t>68、普通混凝土的抗压强度测定，若采用100×100×100mm的立方体试件，则试验结果应乘以折算系数（　　　）。</w:t>
        <w:br/>
        <w:t>A.0.90</w:t>
        <w:br/>
        <w:t>B.0.95</w:t>
        <w:br/>
        <w:t>C.1.0</w:t>
        <w:br/>
        <w:t>D.1.05</w:t>
        <w:br/>
        <w:br/>
        <w:t xml:space="preserve">【答案】：B </w:t>
      </w:r>
    </w:p>
    <w:p>
      <w:r>
        <w:t>69、能够显示出所有个体共性和数据一般水平的统计指标是（　　　）。</w:t>
        <w:br/>
        <w:t>A.算术平均值</w:t>
        <w:br/>
        <w:t>B.中位数</w:t>
        <w:br/>
        <w:t>C.标准偏差</w:t>
        <w:br/>
        <w:t>D.变异系数</w:t>
        <w:br/>
        <w:br/>
        <w:t xml:space="preserve">【答案】：A </w:t>
      </w:r>
    </w:p>
    <w:p>
      <w:pPr>
        <w:sectPr w:rsidSect="00034616">
          <w:type w:val="nextPage"/>
          <w:pgSz w:w="12240" w:h="15840"/>
          <w:pgMar w:top="1440" w:right="1800" w:bottom="1440" w:left="1800" w:header="720" w:footer="720" w:gutter="0"/>
          <w:pgNumType w:start="19"/>
          <w:cols w:space="720"/>
          <w:titlePg w:val="0"/>
          <w:docGrid w:linePitch="360"/>
        </w:sectPr>
      </w:pPr>
    </w:p>
    <w:p>
      <w:r>
        <w:t>70、普通混凝土小型砌块按照孔洞设置状况分为空心砌块和实心砌块两种，其中空心砌块的空心率为（　　　）。</w:t>
        <w:br/>
        <w:t>A.≥25％</w:t>
        <w:br/>
        <w:t>B.≥28</w:t>
        <w:br/>
        <w:t>C.≥30％</w:t>
        <w:br/>
        <w:t>D.≥32％</w:t>
        <w:br/>
        <w:br/>
        <w:t>【答案】：A</w:t>
      </w:r>
      <w:r>
        <w:t xml:space="preserve"> </w:t>
      </w:r>
    </w:p>
    <w:p>
      <w:r>
        <w:t>71、下列哪一项不属于建设工程材料价格（　　　）。</w:t>
        <w:br/>
        <w:t>A.运杂费</w:t>
        <w:br/>
        <w:t>B.运输费</w:t>
        <w:br/>
        <w:t>C.采购及保管费</w:t>
        <w:br/>
        <w:t>D.场外运输损耗</w:t>
        <w:br/>
        <w:br/>
        <w:t xml:space="preserve">【答案】：B </w:t>
      </w:r>
    </w:p>
    <w:p>
      <w:r>
        <w:t>72、下列哪一项属于流动资产投资( )。（  ）</w:t>
        <w:br/>
        <w:t>A.经营项目铺底流动资金</w:t>
        <w:br/>
        <w:t>B.建设工程费</w:t>
        <w:br/>
        <w:t>C.预备费</w:t>
        <w:br/>
        <w:t>D.建设期贷款利息</w:t>
        <w:br/>
        <w:br/>
        <w:t xml:space="preserve">【答案】：A </w:t>
      </w:r>
    </w:p>
    <w:p>
      <w:pPr>
        <w:sectPr w:rsidSect="00034616">
          <w:type w:val="nextPage"/>
          <w:pgSz w:w="12240" w:h="15840"/>
          <w:pgMar w:top="1440" w:right="1800" w:bottom="1440" w:left="1800" w:header="720" w:footer="720" w:gutter="0"/>
          <w:pgNumType w:start="20"/>
          <w:cols w:space="720"/>
          <w:titlePg w:val="0"/>
          <w:docGrid w:linePitch="360"/>
        </w:sectPr>
      </w:pPr>
      <w:r>
        <w:t>73、保水性是指（　　　）。</w:t>
        <w:br/>
        <w:t>A.混凝土拌和物在施工过程中具有一定的保持内部水分而抵抗泌水的能力</w:t>
        <w:br/>
        <w:t>B.混凝土组成材料间具有一定的黏聚力，在施工过程中混凝土能保持整体均匀的性能</w:t>
        <w:br/>
        <w:t>C.混凝土拌和物在自重或机械振动时能够产生流动的性质</w:t>
        <w:br/>
        <w:t>D.混凝土满足施工工艺要求的综合性质</w:t>
        <w:br/>
        <w:br/>
        <w:t xml:space="preserve">【答案】：A </w:t>
      </w:r>
    </w:p>
    <w:p>
      <w:r>
        <w:t>74、机械设备寿命相同时，机械设备租赁与购置的经济比选可选择（　　　）。</w:t>
        <w:br/>
        <w:t>A.年值法</w:t>
        <w:br/>
        <w:t>B.净现值法</w:t>
        <w:br/>
        <w:t>C.净现金流量法</w:t>
        <w:br/>
        <w:t>D.最小值比较法</w:t>
        <w:br/>
        <w:br/>
        <w:t xml:space="preserve">【答案】：B </w:t>
      </w:r>
    </w:p>
    <w:p>
      <w:r>
        <w:t>75、抹灰不需要做护角的地方有（　　　）</w:t>
        <w:br/>
        <w:t>A.室内墙阳角</w:t>
        <w:br/>
        <w:t>B.顶棚梁的阳角</w:t>
        <w:br/>
        <w:t>C.室内柱阳角</w:t>
        <w:br/>
        <w:t>D.门洞阳角</w:t>
        <w:br/>
        <w:br/>
        <w:t xml:space="preserve">【答案】：B </w:t>
      </w:r>
    </w:p>
    <w:p>
      <w:r>
        <w:t>76、砌筑砂浆应采用机械搅拌，搅拌时间自投料完起算应符合下列规定：水泥砂浆和水泥混合砂浆不得少于（　　　）。</w:t>
        <w:br/>
        <w:t>A.60S</w:t>
        <w:br/>
        <w:t>B.120S</w:t>
        <w:br/>
        <w:t>C.160S</w:t>
        <w:br/>
        <w:t>D.180s</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p>
    <w:p>
      <w:r>
        <w:t>77、某混凝土梁的跨度为8.0m，采用木模板、钢支柱支模时，混凝土梁跨中的起拱高度宜为（　　　）。</w:t>
        <w:br/>
        <w:t>A.6mm</w:t>
        <w:br/>
        <w:t>B.7mm</w:t>
        <w:br/>
        <w:t>C.11mm</w:t>
        <w:br/>
        <w:t>D.30mm</w:t>
        <w:br/>
        <w:br/>
        <w:t>【答案】：C</w:t>
      </w:r>
      <w:r>
        <w:t xml:space="preserve"> </w:t>
      </w:r>
    </w:p>
    <w:p>
      <w:r>
        <w:t>78、下列哪一项不属于影响周转性材料消耗定额的因素（　　　）。</w:t>
        <w:br/>
        <w:t>A.一次使用量</w:t>
        <w:br/>
        <w:t>B.损耗率</w:t>
        <w:br/>
        <w:t>C.摊销量</w:t>
        <w:br/>
        <w:t>D.周转次数</w:t>
        <w:br/>
        <w:br/>
        <w:t xml:space="preserve">【答案】：C </w:t>
      </w:r>
    </w:p>
    <w:p>
      <w:r>
        <w:t>79、钢材可堆放在有顶棚的仓库里，不宜露天堆放。必须露天堆放时，时间不应超过（　　　）个月。</w:t>
        <w:br/>
        <w:t>A.3</w:t>
        <w:br/>
        <w:t>B.6</w:t>
        <w:br/>
        <w:t>C.12</w:t>
        <w:br/>
        <w:t>D.18</w:t>
        <w:br/>
        <w:br/>
        <w:t xml:space="preserve">【答案】：B </w:t>
      </w:r>
    </w:p>
    <w:p>
      <w:r>
        <w:t>80、平面内一个刚片有（　　　）个自由度。</w:t>
        <w:br/>
        <w:t>A.1</w:t>
        <w:br/>
        <w:t>B.2</w:t>
        <w:br/>
        <w:t>C.3</w:t>
        <w:br/>
        <w:t>D.4</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p>
    <w:p>
      <w:r>
        <w:t>81、（　　　）：以状态检查为基础，对设备磨损接近修理极限前的总成，有计划地进行预防性、恢复性的修理，延长大修的周期。</w:t>
        <w:br/>
        <w:t>A.小修</w:t>
        <w:br/>
        <w:t>B.中修</w:t>
        <w:br/>
        <w:t>C.大修</w:t>
        <w:br/>
        <w:t>D.项目修理</w:t>
        <w:br/>
        <w:br/>
        <w:t>【答案】：D</w:t>
      </w:r>
      <w:r>
        <w:t xml:space="preserve"> </w:t>
      </w:r>
    </w:p>
    <w:p>
      <w:r>
        <w:t>82、下列关于混凝土的耐久性的相关表述中,正确的是( )。（  ）</w:t>
        <w:br/>
        <w:t>A.抗渗等级是以28d龄期的标准试件,用标准试验方法进行试验,以每组八个试件,六个试件未出现渗水时,所能承受的最大静水压来确定</w:t>
        <w:br/>
        <w:t>B.主要包括抗渗性、抗冻性、耐久性、抗碳化、抗碱一骨料反应等方面</w:t>
        <w:br/>
        <w:t>C.抗冻等级是28d龄期的混凝土标准试件,在浸水饱和状态下,进行冻融循环试验,以抗压强度损失不超过20%,同时质量损失不超过10%时,所能承受的最大冻融循环次数来确定</w:t>
        <w:br/>
        <w:t>D.当工程所处环境存在侵蚀介质时,对混凝土必须提出耐久性要求</w:t>
        <w:br/>
        <w:br/>
        <w:t xml:space="preserve">【答案】：B </w:t>
      </w:r>
    </w:p>
    <w:p>
      <w:r>
        <w:t>83、试件受拉出现颈缩现象并断裂时的强度称为（　　　）。</w:t>
        <w:br/>
        <w:t>A.屈服强度</w:t>
        <w:br/>
        <w:t>B.弹性强度</w:t>
        <w:br/>
        <w:t>C.极限强度</w:t>
        <w:br/>
        <w:t>D.塑性强度</w:t>
        <w:br/>
        <w:br/>
        <w:t xml:space="preserve">【答案】：C </w:t>
      </w:r>
    </w:p>
    <w:p>
      <w:pPr>
        <w:sectPr w:rsidSect="00034616">
          <w:type w:val="nextPage"/>
          <w:pgSz w:w="12240" w:h="15840"/>
          <w:pgMar w:top="1440" w:right="1800" w:bottom="1440" w:left="1800" w:header="720" w:footer="720" w:gutter="0"/>
          <w:pgNumType w:start="23"/>
          <w:cols w:space="720"/>
          <w:titlePg w:val="0"/>
          <w:docGrid w:linePitch="360"/>
        </w:sectPr>
      </w:pPr>
      <w:r>
        <w:t>84、用同一材料制成的实心圆轴和空心圆轴，若长度和横截面面积均相同，则抗扭刚度较大的是（　　　）。</w:t>
        <w:br/>
        <w:t>A.实心圆轴</w:t>
        <w:br/>
        <w:t>B.空心圆轴</w:t>
        <w:br/>
        <w:t>C.两者一样</w:t>
        <w:br/>
        <w:t>D.无法判断</w:t>
        <w:br/>
        <w:br/>
        <w:t xml:space="preserve">【答案】：B </w:t>
      </w:r>
    </w:p>
    <w:p>
      <w:r>
        <w:t>85、烧结多孔砖根据抗压强度分为（　　　）个强度等级。</w:t>
        <w:br/>
        <w:t>A.3</w:t>
        <w:br/>
        <w:t>B.4</w:t>
        <w:br/>
        <w:t>C.5</w:t>
        <w:br/>
        <w:t>D.6</w:t>
        <w:br/>
        <w:br/>
        <w:t xml:space="preserve">【答案】：C </w:t>
      </w:r>
    </w:p>
    <w:p>
      <w:r>
        <w:t>86、框架结构模板的拆除顺序一般是（　　　）。</w:t>
        <w:br/>
        <w:t>A.柱→楼板→梁侧板→梁底板</w:t>
        <w:br/>
        <w:t>B.梁侧板→梁底板→楼板→柱</w:t>
        <w:br/>
        <w:t>C.柱→梁侧板→梁底板→楼板</w:t>
        <w:br/>
        <w:t>D.梁底板→梁侧板→楼板→柱</w:t>
        <w:br/>
        <w:br/>
        <w:t xml:space="preserve">【答案】：A </w:t>
      </w:r>
    </w:p>
    <w:p>
      <w:r>
        <w:t>87、在低碳钢拉伸试验中强化阶段的最高点对应的应力称为（　　　）。</w:t>
        <w:br/>
        <w:t>A.屈服强度</w:t>
        <w:br/>
        <w:t>B.强度极限</w:t>
        <w:br/>
        <w:t>C.比例极限</w:t>
        <w:br/>
        <w:t>D.破坏强度</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r>
        <w:t>88、烧结普通砖根据（　　　）分为5个强度等级。</w:t>
        <w:br/>
        <w:t>A.抗压强度</w:t>
        <w:br/>
        <w:t>B.抗折强度</w:t>
        <w:br/>
        <w:t>C.抗弯强度</w:t>
        <w:br/>
        <w:t>D.抗剪强度</w:t>
        <w:br/>
        <w:br/>
        <w:t xml:space="preserve">【答案】：A </w:t>
      </w:r>
    </w:p>
    <w:p>
      <w:r>
        <w:t>89、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A.国家标准</w:t>
        <w:br/>
        <w:t>B.行业标准</w:t>
        <w:br/>
        <w:t>C.企业标准</w:t>
        <w:br/>
        <w:t>D.地方标准</w:t>
        <w:br/>
        <w:br/>
        <w:t xml:space="preserve">【答案】：A </w:t>
      </w:r>
    </w:p>
    <w:p>
      <w:r>
        <w:t>90、根据桩的（　　　）进行分类，可分为预制桩和灌注桩两类。</w:t>
        <w:br/>
        <w:t>A.承载性质</w:t>
        <w:br/>
        <w:t>B.使用功能</w:t>
        <w:br/>
        <w:t>C.使用材料</w:t>
        <w:br/>
        <w:t>D.施工方法</w:t>
        <w:br/>
        <w:br/>
        <w:t xml:space="preserve">【答案】：D </w:t>
      </w:r>
    </w:p>
    <w:p>
      <w:r>
        <w:t>91、建设工程项目总进度目标的控制是（　　　）项目管理的任务。</w:t>
        <w:br/>
        <w:t>A.施工方</w:t>
        <w:br/>
        <w:t>B.设计方</w:t>
        <w:br/>
        <w:t>C.业主方</w:t>
        <w:br/>
        <w:t>D.供货方</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p>
    <w:p>
      <w:r>
        <w:t>92、约束反力通过接触点，沿接触面的（　　　）方向，指向被约束物体。</w:t>
        <w:br/>
        <w:t>A.公切线</w:t>
        <w:br/>
        <w:t>B.公法线</w:t>
        <w:br/>
        <w:t>C.水平</w:t>
        <w:br/>
        <w:t>D.竖直</w:t>
        <w:br/>
        <w:br/>
        <w:t>【答案】：B</w:t>
      </w:r>
      <w:r>
        <w:t xml:space="preserve"> </w:t>
      </w:r>
    </w:p>
    <w:p>
      <w:r>
        <w:t>93、工程项目管理的核心是（　　　）。</w:t>
        <w:br/>
        <w:t>A.合同管理</w:t>
        <w:br/>
        <w:t>B.目标管理</w:t>
        <w:br/>
        <w:t>C.质量管理</w:t>
        <w:br/>
        <w:t>D.费用管理</w:t>
        <w:br/>
        <w:br/>
        <w:t xml:space="preserve">【答案】：B </w:t>
      </w:r>
    </w:p>
    <w:p>
      <w:r>
        <w:t>94、根据工程承包相关法律规定，建筑业企业（　　　）承揽工程。</w:t>
        <w:br/>
        <w:t>A.可以超越本企业资质等级许可的业务范围</w:t>
        <w:br/>
        <w:t>B.可以用另一个建筑施工企业的名义</w:t>
        <w:br/>
        <w:t>C.只能在本企业资质等级许可的业务范围内</w:t>
        <w:br/>
        <w:t>D.可允许其他单位或者个人使用本企业的资质证书</w:t>
        <w:br/>
        <w:br/>
        <w:t xml:space="preserve">【答案】：C </w:t>
      </w:r>
    </w:p>
    <w:p>
      <w:r>
        <w:t>95、下列各项中不属于建筑工程常用的特性水泥的是( )。（  ）</w:t>
        <w:br/>
        <w:t>A.快硬硅酸盐水泥</w:t>
        <w:br/>
        <w:t>B.膨胀水泥</w:t>
        <w:br/>
        <w:t>C.白色硅酸盐水泥和彩色硅酸盐水泥</w:t>
        <w:br/>
        <w:t>D.火山灰质硅酸盐水泥</w:t>
        <w:br/>
        <w:br/>
        <w:t xml:space="preserve">【答案】：D </w:t>
      </w:r>
    </w:p>
    <w:p>
      <w:pPr>
        <w:sectPr w:rsidSect="00034616">
          <w:type w:val="nextPage"/>
          <w:pgSz w:w="12240" w:h="15840"/>
          <w:pgMar w:top="1440" w:right="1800" w:bottom="1440" w:left="1800" w:header="720" w:footer="720" w:gutter="0"/>
          <w:pgNumType w:start="26"/>
          <w:cols w:space="720"/>
          <w:titlePg w:val="0"/>
          <w:docGrid w:linePitch="360"/>
        </w:sectPr>
      </w:pPr>
    </w:p>
    <w:p>
      <w:r>
        <w:t>96、热轧带肋钢筋进行拉伸试验时，其伸长率记为（　　　）。</w:t>
        <w:br/>
        <w:t>A.δ5</w:t>
        <w:br/>
        <w:t>B.δ10</w:t>
        <w:br/>
        <w:t>C.δ100</w:t>
        <w:br/>
        <w:t>D.δ200</w:t>
        <w:br/>
        <w:br/>
        <w:t>【答案】：A</w:t>
      </w:r>
      <w:r>
        <w:t xml:space="preserve"> </w:t>
      </w:r>
    </w:p>
    <w:p>
      <w:r>
        <w:t>97、下列各项,不属于常用早强剂的是( )。（  ）</w:t>
        <w:br/>
        <w:t>A.氯盐类早强剂</w:t>
        <w:br/>
        <w:t>B.硝酸盐类早强剂</w:t>
        <w:br/>
        <w:t>C.硫酸盐类早强剂</w:t>
        <w:br/>
        <w:t>D.有机胺类早强剂</w:t>
        <w:br/>
        <w:br/>
        <w:t xml:space="preserve">【答案】：B </w:t>
      </w:r>
    </w:p>
    <w:p>
      <w:r>
        <w:t>98、为不断揭示工程项目实施过程中在生产、技术、管理诸多方面的质量问题，通常采用PDCA循环方法。PDCA分为四个阶段，即计划P（Plan）、执行D（Do）、检查C（Check）和处置A（Action）阶段。其中将实际工作结果与计划内容相对比，通过检查，看是否达到预期效果，找出问题和异常情况，是指（　　　）阶段。</w:t>
        <w:br/>
        <w:t>A.计划P（Plan）</w:t>
        <w:br/>
        <w:t>B.执行D（Do）</w:t>
        <w:br/>
        <w:t>C.检查C（Check）</w:t>
        <w:br/>
        <w:t>D.处置A（Action）</w:t>
        <w:br/>
        <w:br/>
        <w:t xml:space="preserve">【答案】：C </w:t>
      </w:r>
    </w:p>
    <w:p>
      <w:pPr>
        <w:sectPr w:rsidSect="00034616">
          <w:type w:val="nextPage"/>
          <w:pgSz w:w="12240" w:h="15840"/>
          <w:pgMar w:top="1440" w:right="1800" w:bottom="1440" w:left="1800" w:header="720" w:footer="720" w:gutter="0"/>
          <w:pgNumType w:start="27"/>
          <w:cols w:space="720"/>
          <w:titlePg w:val="0"/>
          <w:docGrid w:linePitch="360"/>
        </w:sectPr>
      </w:pPr>
      <w:r>
        <w:t>99、下列哪一项不属于验收准备过程( )。（  ）</w:t>
        <w:br/>
        <w:t>A.验收工具准备</w:t>
        <w:br/>
        <w:t>B.材料实物检验</w:t>
        <w:br/>
        <w:t>C.码放地点防护用具的准备</w:t>
        <w:br/>
        <w:t>D.合同或协议的准备</w:t>
        <w:br/>
        <w:br/>
        <w:t xml:space="preserve">【答案】：B </w:t>
      </w:r>
    </w:p>
    <w:p>
      <w:r>
        <w:t>100、伸长率δ值越大，表明钢材（　　　）的越好。</w:t>
        <w:br/>
        <w:t>A.刚性</w:t>
        <w:br/>
        <w:t>B.弹性</w:t>
        <w:br/>
        <w:t>C.塑性</w:t>
        <w:br/>
        <w:t>D.柔性</w:t>
        <w:br/>
        <w:br/>
        <w:t xml:space="preserve">【答案】：C </w:t>
      </w:r>
    </w:p>
    <w:p>
      <w:r>
        <w:t>101、在现行定额不能满足需要的情况下，出现了定额缺项，此时可编制（　　　）。</w:t>
        <w:br/>
        <w:t>A.预算定额</w:t>
        <w:br/>
        <w:t>B.概算定额</w:t>
        <w:br/>
        <w:t>C.补充定额</w:t>
        <w:br/>
        <w:t>D.消耗量定额</w:t>
        <w:br/>
        <w:br/>
        <w:t xml:space="preserve">【答案】：C </w:t>
      </w:r>
    </w:p>
    <w:p>
      <w:r>
        <w:t>102、常用的钢板桩施工机械有自由落锤﹑气动锤﹑柴油锤﹑振动锤，使用较多的是（　　　）。</w:t>
        <w:br/>
        <w:t>A.自由落锤</w:t>
        <w:br/>
        <w:t>B.气动锤</w:t>
        <w:br/>
        <w:t>C.柴油锤</w:t>
        <w:br/>
        <w:t>D.振动锤</w:t>
        <w:br/>
        <w:br/>
        <w:t xml:space="preserve">【答案】：D </w:t>
      </w:r>
    </w:p>
    <w:p>
      <w:pPr>
        <w:sectPr w:rsidSect="00034616">
          <w:type w:val="nextPage"/>
          <w:pgSz w:w="12240" w:h="15840"/>
          <w:pgMar w:top="1440" w:right="1800" w:bottom="1440" w:left="1800" w:header="720" w:footer="720" w:gutter="0"/>
          <w:pgNumType w:start="28"/>
          <w:cols w:space="720"/>
          <w:titlePg w:val="0"/>
          <w:docGrid w:linePitch="360"/>
        </w:sectPr>
      </w:pPr>
    </w:p>
    <w:p>
      <w:r>
        <w:t>103、根据GB13544一2011烧结多孔砖和多孔砌块的规定，烧结多孔砖的孔洞率为（　　　）。</w:t>
        <w:br/>
        <w:t>A.≥25％</w:t>
        <w:br/>
        <w:t>B.≥28％</w:t>
        <w:br/>
        <w:t>C.≥30％</w:t>
        <w:br/>
        <w:t>D.≥33％</w:t>
        <w:br/>
        <w:br/>
        <w:t>【答案】：B</w:t>
      </w:r>
      <w:r>
        <w:t xml:space="preserve"> </w:t>
      </w:r>
    </w:p>
    <w:p>
      <w:r>
        <w:t>104、滑动模板（简称滑模）施工，是现浇混凝土工程的一项施工工艺，与常规施工方法相比，下列关于滑模的说法不正确的是（　　　）。</w:t>
        <w:br/>
        <w:t>A.这种施工工艺具有施工速度快、机械化程度高。</w:t>
        <w:br/>
        <w:t>B.可节省支模和搭设脚手架所需的工料，</w:t>
        <w:br/>
        <w:t>C.能较方便地将模板进行拆散和灵活组装并可重复使用。</w:t>
        <w:br/>
        <w:t>D.滑模属于组合式模板。</w:t>
        <w:br/>
        <w:br/>
        <w:t xml:space="preserve">【答案】：D </w:t>
      </w:r>
    </w:p>
    <w:p>
      <w:r>
        <w:t>105、施工企业的人力资源管理不包括（　　　）。</w:t>
        <w:br/>
        <w:t>A.企业固定工</w:t>
        <w:br/>
        <w:t>B.临时工</w:t>
        <w:br/>
        <w:t>C.供应商送货工</w:t>
        <w:br/>
        <w:t>D.合同工</w:t>
        <w:br/>
        <w:br/>
        <w:t xml:space="preserve">【答案】：C </w:t>
      </w:r>
    </w:p>
    <w:p>
      <w:r>
        <w:t>106、建筑企业材料管理实行分层管理，一般分为管理层材料管理和（　　　）的材料管理。</w:t>
        <w:br/>
        <w:t>A.领导层</w:t>
        <w:br/>
        <w:t>B.操作层</w:t>
        <w:br/>
        <w:t>C.决策层</w:t>
        <w:br/>
        <w:t>D.劳务层</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r>
        <w:t>107、某混凝土实验室配合比为1：2.3：4.4，水灰比为0.55，现场砂含水率为3％，石子的含水率为1％，则施工的配合比为（</w:t>
      </w:r>
      <w:r>
        <w:t xml:space="preserve"> </w:t>
      </w:r>
      <w:r>
        <w:t xml:space="preserve"> </w:t>
      </w:r>
    </w:p>
    <w:p>
      <w:r>
        <w:t xml:space="preserve"> ）。</w:t>
        <w:br/>
        <w:t>A.1：2.3：4.4</w:t>
        <w:br/>
        <w:t>B.1：2.33：4.41</w:t>
        <w:br/>
        <w:t>C.1：2.35：4.43</w:t>
        <w:br/>
        <w:t>D.1：2.37：4.44</w:t>
        <w:br/>
        <w:br/>
        <w:t>【答案】：D</w:t>
      </w:r>
      <w:r>
        <w:t xml:space="preserve"> </w:t>
      </w:r>
    </w:p>
    <w:p>
      <w:r>
        <w:t>108、质量手册是企业质量管理系统的（　　　）文件。</w:t>
        <w:br/>
        <w:t>A.操作性</w:t>
        <w:br/>
        <w:t>B.实施性</w:t>
        <w:br/>
        <w:t>C.纲领性</w:t>
        <w:br/>
        <w:t>D.程序性</w:t>
        <w:br/>
        <w:br/>
        <w:t xml:space="preserve">【答案】：C </w:t>
      </w:r>
    </w:p>
    <w:p>
      <w:r>
        <w:t>109、材料表面包装破摸、变色属于哪一项材料质量检验的范畴。（　　　）</w:t>
        <w:br/>
        <w:t>A.材料数量检验</w:t>
        <w:br/>
        <w:t>B.外观质量检验</w:t>
        <w:br/>
        <w:t>C.内在质量检验</w:t>
        <w:br/>
        <w:t>D.不属于质量检验</w:t>
        <w:br/>
        <w:br/>
        <w:t xml:space="preserve">【答案】：B </w:t>
      </w:r>
    </w:p>
    <w:p>
      <w:r>
        <w:t>110、总承包服务费属于下列哪一项清单的内容（　　　）。</w:t>
        <w:br/>
        <w:t>A.分部分项工程量清单表</w:t>
        <w:br/>
        <w:t>B.措施项目清单</w:t>
        <w:br/>
        <w:t>C.其他项目清单</w:t>
        <w:br/>
        <w:t>D.规费、税金项目清单表</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p>
    <w:p>
      <w:r>
        <w:t>111、下列哪一项是正确的（　　　）。</w:t>
        <w:br/>
        <w:t>A.当力与坐标轴垂直时，力在该轴上的投影等于力的大小</w:t>
        <w:br/>
        <w:t>B.当力与坐标轴垂直时，力在该轴上的投影为零</w:t>
        <w:br/>
        <w:t>C.当力与坐标轴平行时，力在该轴上的投影为零</w:t>
        <w:br/>
        <w:t>D.当力与坐标轴平行时，力在该轴的投影等于该力的大小</w:t>
        <w:br/>
        <w:br/>
        <w:t>【答案】：B</w:t>
      </w:r>
      <w:r>
        <w:t xml:space="preserve"> </w:t>
      </w:r>
    </w:p>
    <w:p>
      <w:r>
        <w:t>112、下列说法正确的是（　　　）。</w:t>
        <w:br/>
        <w:t>A.柔体约束的反力方向为通过接触点，沿柔体中心线且指向物体。</w:t>
        <w:br/>
        <w:t>B.光滑接触面约束反力的方向通过接触点，沿接触面且沿背离物体的方向</w:t>
        <w:br/>
        <w:t>C.圆柱铰链的约束反力是垂直于轴线并通过销钉中心，方向未定</w:t>
        <w:br/>
        <w:t>D.链杆约束的反力是沿链杆的中心线，垂直于接触面。</w:t>
        <w:br/>
        <w:br/>
        <w:t xml:space="preserve">【答案】：C </w:t>
      </w:r>
    </w:p>
    <w:p>
      <w:r>
        <w:t>113、样本计量是（　　　）变量，随着抽到的样本单位不同取其值也会有所变化。</w:t>
        <w:br/>
        <w:t>A.正常</w:t>
        <w:br/>
        <w:t>B.要素</w:t>
        <w:br/>
        <w:t>C.随机</w:t>
        <w:br/>
        <w:t>D.整体</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r>
        <w:t>114、既能在低温条件下进行施工作业，又能在严寒或酷热的条件长期使用的防水卷材是（　　　）。</w:t>
        <w:br/>
        <w:t>A.再生橡胶改性沥青防水卷材</w:t>
        <w:br/>
        <w:t>B.二元乙丙橡胶防水卷材</w:t>
        <w:br/>
        <w:t>C.聚氯乙烯防水卷材</w:t>
        <w:br/>
        <w:t>D.聚氯乙烯一橡胶共混防水卷材</w:t>
        <w:br/>
        <w:br/>
        <w:t xml:space="preserve">【答案】：B </w:t>
      </w:r>
    </w:p>
    <w:p>
      <w:r>
        <w:t>115、大中型工程项目的项目组成中，单项工程通常是由多个（　　　）构成的。</w:t>
        <w:br/>
        <w:t>A.单位工程</w:t>
        <w:br/>
        <w:t>B.单体工程</w:t>
        <w:br/>
        <w:t>C.单个工程</w:t>
        <w:br/>
        <w:t>D.单元工程</w:t>
        <w:br/>
        <w:br/>
        <w:t xml:space="preserve">【答案】：A </w:t>
      </w:r>
    </w:p>
    <w:p>
      <w:r>
        <w:t>116、一个点和一个刚片用（　　　）相连，组成几何不变体系。</w:t>
        <w:br/>
        <w:t>A.两根共线的链杆</w:t>
        <w:br/>
        <w:t>B.两根不共线的链杆</w:t>
        <w:br/>
        <w:t>C.三根不共线的链杆</w:t>
        <w:br/>
        <w:t>D.三根共线的链杆</w:t>
        <w:br/>
        <w:br/>
        <w:t xml:space="preserve">【答案】：C </w:t>
      </w:r>
    </w:p>
    <w:p>
      <w:r>
        <w:t>117、劳动者在同一用人单位连续工作满（　　　）年以上，当事人双方同意续延劳动合同的，如果劳动者提出订立无固定限期的劳动合同，应当订立无固定限期的劳动合同。</w:t>
        <w:br/>
        <w:t>A.20</w:t>
        <w:br/>
        <w:t>B.15</w:t>
        <w:br/>
        <w:t>C.5</w:t>
        <w:br/>
        <w:t>D.10</w:t>
        <w:br/>
        <w:br/>
        <w:t xml:space="preserve">【答案】：D </w:t>
      </w:r>
    </w:p>
    <w:p>
      <w:pPr>
        <w:sectPr w:rsidSect="00034616">
          <w:type w:val="nextPage"/>
          <w:pgSz w:w="12240" w:h="15840"/>
          <w:pgMar w:top="1440" w:right="1800" w:bottom="1440" w:left="1800" w:header="720" w:footer="720" w:gutter="0"/>
          <w:pgNumType w:start="32"/>
          <w:cols w:space="720"/>
          <w:titlePg w:val="0"/>
          <w:docGrid w:linePitch="360"/>
        </w:sectPr>
      </w:pPr>
    </w:p>
    <w:p>
      <w:r>
        <w:t>118、集体合同由工会代表职工与企业签订；没有建立工会的企业，由（　　　）推举的代表与企业签订。</w:t>
        <w:br/>
        <w:t>A.企业</w:t>
        <w:br/>
        <w:t>B.职工</w:t>
        <w:br/>
        <w:t>C.政府</w:t>
        <w:br/>
        <w:t>D.协会</w:t>
        <w:br/>
        <w:br/>
        <w:t>【答案】：B</w:t>
      </w:r>
      <w:r>
        <w:t xml:space="preserve"> </w:t>
      </w:r>
    </w:p>
    <w:p>
      <w:r>
        <w:t>119、该力系合力等于零是平面汇交力系平衡的（　　　）条件。</w:t>
        <w:br/>
        <w:t>A.充分条件</w:t>
        <w:br/>
        <w:t>B.必要条件</w:t>
        <w:br/>
        <w:t>C.充分必要条件</w:t>
        <w:br/>
        <w:t>D.既不充分也不必要条件</w:t>
        <w:br/>
        <w:br/>
        <w:t xml:space="preserve">【答案】：C </w:t>
      </w:r>
    </w:p>
    <w:p>
      <w:r>
        <w:t>120、为了保证砂浆的质量，需将石灰预先充分“陈伏\"熟化制成石灰膏，然后再掺人砂浆中搅拌均匀。生石灰熟化成石灰膏时，熟化时间不得少于（　　　）。</w:t>
        <w:br/>
        <w:t>A.2d</w:t>
        <w:br/>
        <w:t>B.7d</w:t>
        <w:br/>
        <w:t>C.14d</w:t>
        <w:br/>
        <w:t>D.28d</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r>
        <w:t>121、一直径为16mrn的钢筋，经拉伸，测得达到屈服时的荷载为72.5kN,所能承受的最大荷载为108kN。试件标距长度为80mm,拉断后的长度为96mm。</w:t>
        <w:br/>
        <w:t>A.375</w:t>
        <w:br/>
        <w:t>B.360</w:t>
        <w:br/>
        <w:t>C.420</w:t>
        <w:br/>
        <w:t>D.350</w:t>
        <w:br/>
        <w:br/>
        <w:t xml:space="preserve">【答案】：B </w:t>
      </w:r>
    </w:p>
    <w:p>
      <w:r>
        <w:t>122、硅酸盐水泥适用于下列（　　　）混凝土工程。</w:t>
        <w:br/>
        <w:t>A.大体积</w:t>
        <w:br/>
        <w:t>B.耐热</w:t>
        <w:br/>
        <w:t>C.预应力钢筋</w:t>
        <w:br/>
        <w:t>D.受海水侵蚀</w:t>
        <w:br/>
        <w:br/>
        <w:t xml:space="preserve">【答案】：C </w:t>
      </w:r>
    </w:p>
    <w:p>
      <w:r>
        <w:t>123、纯弯曲段梁的弯矩为（　　　）。</w:t>
        <w:br/>
        <w:t>A.零</w:t>
        <w:br/>
        <w:t>B.常数</w:t>
        <w:br/>
        <w:t>C.正值</w:t>
        <w:br/>
        <w:t>D.负值</w:t>
        <w:br/>
        <w:br/>
        <w:t xml:space="preserve">【答案】：B </w:t>
      </w:r>
    </w:p>
    <w:p>
      <w:r>
        <w:t>124、在抽样时，将总体分成互不交叉的层，然后按一定的比例，从各层次独立地抽取一定数量的个体，将各层次取出的个体合在一起作为样本，这种抽样方法称为（　　　）。</w:t>
        <w:br/>
        <w:t>A.整群抽样</w:t>
        <w:br/>
        <w:t>B.等距抽样</w:t>
        <w:br/>
        <w:t>C.分层抽样</w:t>
        <w:br/>
        <w:t>D.两阶段随机抽样</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p>
    <w:p>
      <w:r>
        <w:t>125、建筑企业材料管理工作的应本着（　　　），把好供、管、用三个主要环节。</w:t>
        <w:br/>
        <w:t>A.“管物资必须全面管供、修旧利废\"的原则</w:t>
        <w:br/>
        <w:t>B.“管物资必须全面管供、管用、管节约和管回收、修旧利废\"的原则</w:t>
        <w:br/>
        <w:t>C.“管物资必须全面管供、管节约和管回收、修旧利废\"的原则</w:t>
        <w:br/>
        <w:t>D.“管物资必须全面管供、管用、修旧利废”的原则</w:t>
        <w:br/>
        <w:br/>
        <w:t>【答案】：B</w:t>
      </w:r>
      <w:r>
        <w:t xml:space="preserve"> </w:t>
      </w:r>
    </w:p>
    <w:p>
      <w:r>
        <w:t>126、材料管理是为顺利完成工程项目施工任务，合理（　　　），努力降低材料成本所进行的材料计划、订货采购、运输、库存保管、供应、加工、使用、回收、再利用等一系列的组织和管理工作。</w:t>
        <w:br/>
        <w:t>A.使用和计划材料</w:t>
        <w:br/>
        <w:t>B.计划和节约材料</w:t>
        <w:br/>
        <w:t>C.使用和检测材料</w:t>
        <w:br/>
        <w:t>D.使用和节约材料</w:t>
        <w:br/>
        <w:br/>
        <w:t xml:space="preserve">【答案】：D </w:t>
      </w:r>
    </w:p>
    <w:p>
      <w:r>
        <w:t>127、钢筋代号HPB是指（　　　）。</w:t>
        <w:br/>
        <w:t>A.热轧带肋钢筋</w:t>
        <w:br/>
        <w:t>B.冷轧带肋钢筋</w:t>
        <w:br/>
        <w:t>C.余热处理钢筋</w:t>
        <w:br/>
        <w:t>D.热轧光圆钢筋</w:t>
        <w:br/>
        <w:br/>
        <w:t xml:space="preserve">【答案】：D </w:t>
      </w:r>
    </w:p>
    <w:p>
      <w:r>
        <w:t>128、建筑面积是指建筑物的水平平面面积，即（　　　）各层水平投影面积的总和。</w:t>
        <w:br/>
        <w:t>A.外墙勒脚以上</w:t>
        <w:br/>
        <w:t>B.外墙勒脚以下</w:t>
        <w:br/>
        <w:t>C.窗洞口处</w:t>
        <w:br/>
        <w:t>D.接近地面处</w:t>
        <w:br/>
        <w:br/>
        <w:t xml:space="preserve">【答案】：A </w:t>
      </w:r>
    </w:p>
    <w:p>
      <w:pPr>
        <w:sectPr w:rsidSect="00034616">
          <w:type w:val="nextPage"/>
          <w:pgSz w:w="12240" w:h="15840"/>
          <w:pgMar w:top="1440" w:right="1800" w:bottom="1440" w:left="1800" w:header="720" w:footer="720" w:gutter="0"/>
          <w:pgNumType w:start="35"/>
          <w:cols w:space="720"/>
          <w:titlePg w:val="0"/>
          <w:docGrid w:linePitch="360"/>
        </w:sectPr>
      </w:pPr>
    </w:p>
    <w:p>
      <w:r>
        <w:t>129、下列关于沥青混合料的分类的说法中有误的是（　　　）。</w:t>
        <w:br/>
        <w:t>A.按使用的结合料不同，沥青混合料可分为石油沥青混合料、煤沥青混合料、改性沥青混合料和乳化沥青混合料</w:t>
        <w:br/>
        <w:t>B.按沥青混合料中剩余空隙率大小的不同分为开式沥青混合料和密闭式沥青混合料</w:t>
        <w:br/>
        <w:t>C.按矿质混合料的级配类型可分为连续级配沥青混合料和间断级配沥青混合料</w:t>
        <w:br/>
        <w:t>D.按沥青混合料施工温度，可分为热拌沥青混合料和常温沥青混合料</w:t>
        <w:br/>
        <w:br/>
        <w:t>【答案】：B</w:t>
      </w:r>
      <w:r>
        <w:t xml:space="preserve"> </w:t>
      </w:r>
    </w:p>
    <w:p>
      <w:r>
        <w:t>130、钢筋按（　　　）进行分类，可分为热轧钢筋、冷拉钢筋、冷拔钢丝和热处理钢筋。</w:t>
        <w:br/>
        <w:t>A.化学成分</w:t>
        <w:br/>
        <w:t>B.钢筋外形</w:t>
        <w:br/>
        <w:t>C.加工方法</w:t>
        <w:br/>
        <w:t>D.结构作用</w:t>
        <w:br/>
        <w:br/>
        <w:t xml:space="preserve">【答案】：C </w:t>
      </w:r>
    </w:p>
    <w:p>
      <w:r>
        <w:t>131、下列哪种材料不适用室外墙面装饰（　　　）。</w:t>
        <w:br/>
        <w:t>A.微晶玻璃装饰板材</w:t>
        <w:br/>
        <w:t>B.天然花岗石</w:t>
        <w:br/>
        <w:t>C.天然大理石</w:t>
        <w:br/>
        <w:t>D.建筑涂料</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p>
    <w:p>
      <w:r>
        <w:t>132、（　　　）属于物资范畴，是建筑安装施工过程中的劳动对象，是建筑产品的物质基础。</w:t>
        <w:br/>
        <w:t>A.流动资金</w:t>
        <w:br/>
        <w:t>B.建筑材料</w:t>
        <w:br/>
        <w:t>C.劳动力</w:t>
        <w:br/>
        <w:t>D.生活用品</w:t>
        <w:br/>
        <w:br/>
        <w:t>【答案】：B</w:t>
      </w:r>
      <w:r>
        <w:t xml:space="preserve"> </w:t>
      </w:r>
    </w:p>
    <w:p>
      <w:r>
        <w:t>133、建筑材料采购包括确定工程项目材料采购计划及( )。（  ）</w:t>
        <w:br/>
        <w:t>A.集中采购计划</w:t>
        <w:br/>
        <w:t>B.材料采购批量</w:t>
        <w:br/>
        <w:t>C.大宗材料计划</w:t>
        <w:br/>
        <w:t>D.主要材料采购批量</w:t>
        <w:br/>
        <w:br/>
        <w:t xml:space="preserve">【答案】：B </w:t>
      </w:r>
    </w:p>
    <w:p>
      <w:r>
        <w:t>134、预制桩的强度应达到设计强度标准值的（　　　）后方可运输。</w:t>
        <w:br/>
        <w:t>A.25％</w:t>
        <w:br/>
        <w:t>B.50％</w:t>
        <w:br/>
        <w:t>C.75％</w:t>
        <w:br/>
        <w:t>D.100％</w:t>
        <w:br/>
        <w:br/>
        <w:t xml:space="preserve">【答案】：D </w:t>
      </w:r>
    </w:p>
    <w:p>
      <w:r>
        <w:t>135、屋面防水分为（　　　）等级。</w:t>
        <w:br/>
        <w:t>A.一</w:t>
        <w:br/>
        <w:t>B.二</w:t>
        <w:br/>
        <w:t>C.三</w:t>
        <w:br/>
        <w:t>D.四</w:t>
        <w:br/>
        <w:br/>
        <w:t xml:space="preserve">【答案】：D </w:t>
      </w:r>
    </w:p>
    <w:p>
      <w:pPr>
        <w:sectPr w:rsidSect="00034616">
          <w:type w:val="nextPage"/>
          <w:pgSz w:w="12240" w:h="15840"/>
          <w:pgMar w:top="1440" w:right="1800" w:bottom="1440" w:left="1800" w:header="720" w:footer="720" w:gutter="0"/>
          <w:pgNumType w:start="37"/>
          <w:cols w:space="720"/>
          <w:titlePg w:val="0"/>
          <w:docGrid w:linePitch="360"/>
        </w:sectPr>
      </w:pPr>
    </w:p>
    <w:p>
      <w:r>
        <w:t>136、砌筑毛石砌体时，砌筑砂浆的细骨料宜选用（　　　）。</w:t>
        <w:br/>
        <w:t>A.粗砂</w:t>
        <w:br/>
        <w:t>B.中砂</w:t>
        <w:br/>
        <w:t>C.细砂</w:t>
        <w:br/>
        <w:t>D.特细砂</w:t>
        <w:br/>
        <w:br/>
        <w:t>【答案】：A</w:t>
      </w:r>
      <w:r>
        <w:t xml:space="preserve"> </w:t>
      </w:r>
    </w:p>
    <w:p>
      <w:r>
        <w:t>137、混凝土施工缝宜留置在结构受剪力比较小且便于施工的部位，柱的施工缝留设位置不正确的是（　　　）。</w:t>
        <w:br/>
        <w:t>A.基础的顶面</w:t>
        <w:br/>
        <w:t>B.吊车梁的下面</w:t>
        <w:br/>
        <w:t>C.吊车梁的上面</w:t>
        <w:br/>
        <w:t>D.无梁楼盖柱帽的下面</w:t>
        <w:br/>
        <w:br/>
        <w:t xml:space="preserve">【答案】：B </w:t>
      </w:r>
    </w:p>
    <w:p>
      <w:r>
        <w:t>138、统计指搜集、整理和分析客观事物总体数量方面资料的工作过程，它是对数据进行（　　　）的理论与技术。</w:t>
        <w:br/>
        <w:t>A.归类处理</w:t>
        <w:br/>
        <w:t>B.定性处理</w:t>
        <w:br/>
        <w:t>C.重复处理</w:t>
        <w:br/>
        <w:t>D.定量处理</w:t>
        <w:br/>
        <w:br/>
        <w:t xml:space="preserve">【答案】：D </w:t>
      </w:r>
    </w:p>
    <w:p>
      <w:r>
        <w:t>139、下列浅基础类型中，不属于按构造形式分类的是（　　　）。</w:t>
        <w:br/>
        <w:t>A.条形基础</w:t>
        <w:br/>
        <w:t>B.独立基础</w:t>
        <w:br/>
        <w:t>C.筏板基础</w:t>
        <w:br/>
        <w:t>D.砖基础</w:t>
        <w:br/>
        <w:br/>
        <w:t xml:space="preserve">【答案】：D </w:t>
      </w:r>
    </w:p>
    <w:p>
      <w:pPr>
        <w:sectPr w:rsidSect="00034616">
          <w:type w:val="nextPage"/>
          <w:pgSz w:w="12240" w:h="15840"/>
          <w:pgMar w:top="1440" w:right="1800" w:bottom="1440" w:left="1800" w:header="720" w:footer="720" w:gutter="0"/>
          <w:pgNumType w:start="38"/>
          <w:cols w:space="720"/>
          <w:titlePg w:val="0"/>
          <w:docGrid w:linePitch="360"/>
        </w:sectPr>
      </w:pPr>
    </w:p>
    <w:p>
      <w:r>
        <w:t>140、单层建筑物在计算建筑面积时，建筑物高度不足（　　　）部位不应计算面积。</w:t>
        <w:br/>
        <w:t>A.2.0m</w:t>
        <w:br/>
        <w:t>B.2.1m</w:t>
        <w:br/>
        <w:t>C.2.2m</w:t>
        <w:br/>
        <w:t>D.1.2m</w:t>
        <w:br/>
        <w:br/>
        <w:t>【答案】：D</w:t>
      </w:r>
      <w:r>
        <w:t xml:space="preserve"> </w:t>
      </w:r>
    </w:p>
    <w:p>
      <w:r>
        <w:t>141、《特种设备安全监察条例》规定的施工起重机械,在验收前应当经有相应资质的检验检测机构监督检验合格。施工单位应当自施工起重机械和整体提升脚手架、模板等自升式架设设施验收合格之日起( )日内,向建设行政主管部门或者其他有关部门登记。（  ）</w:t>
        <w:br/>
        <w:t>A.15</w:t>
        <w:br/>
        <w:t>B.30</w:t>
        <w:br/>
        <w:t>C.7</w:t>
        <w:br/>
        <w:t>D.60</w:t>
        <w:br/>
        <w:br/>
        <w:t xml:space="preserve">【答案】：B </w:t>
      </w:r>
    </w:p>
    <w:p>
      <w:r>
        <w:t>142、提高混凝土拌合物的流动性，可采取的措施是（　　　）。</w:t>
        <w:br/>
        <w:t>A.增加单位用水量</w:t>
        <w:br/>
        <w:t>B.提高砂率</w:t>
        <w:br/>
        <w:t>C.增大水灰比</w:t>
        <w:br/>
        <w:t>D.在保持水灰比一定的条件下，同时增加水泥用量和用水量</w:t>
        <w:br/>
        <w:br/>
        <w:t xml:space="preserve">【答案】：D </w:t>
      </w:r>
    </w:p>
    <w:p>
      <w:pPr>
        <w:sectPr w:rsidSect="00034616">
          <w:type w:val="nextPage"/>
          <w:pgSz w:w="12240" w:h="15840"/>
          <w:pgMar w:top="1440" w:right="1800" w:bottom="1440" w:left="1800" w:header="720" w:footer="720" w:gutter="0"/>
          <w:pgNumType w:start="39"/>
          <w:cols w:space="720"/>
          <w:titlePg w:val="0"/>
          <w:docGrid w:linePitch="360"/>
        </w:sectPr>
      </w:pPr>
      <w:r>
        <w:t>143、箱形基础采用机械开挖基坑时，应在基坑底面以上保留（　　　）厚的土层采用人工挖除。</w:t>
        <w:br/>
        <w:t>A.200～400mm</w:t>
        <w:br/>
        <w:t>B.300～500mm</w:t>
        <w:br/>
        <w:t>C.400～600mm</w:t>
        <w:br/>
        <w:t>D.500～700mm</w:t>
        <w:br/>
        <w:br/>
        <w:t xml:space="preserve">【答案】：A </w:t>
      </w:r>
    </w:p>
    <w:p>
      <w:r>
        <w:t>144、以幕墙作为围护结构的建筑物，应按（　　　）计算建筑面积。</w:t>
        <w:br/>
        <w:t>A.原建筑边线</w:t>
        <w:br/>
        <w:t>B.幕墙外边线</w:t>
        <w:br/>
        <w:t>C.幕墙内边线</w:t>
        <w:br/>
        <w:t>D.幕墙中心线</w:t>
        <w:br/>
        <w:br/>
        <w:t xml:space="preserve">【答案】：B </w:t>
      </w:r>
    </w:p>
    <w:p>
      <w:r>
        <w:t>145、砌筑砂浆的保水性指标用（　　　）表示。</w:t>
        <w:br/>
        <w:t>A.坍落度</w:t>
        <w:br/>
        <w:t>B.保水率</w:t>
        <w:br/>
        <w:t>C.沉人度</w:t>
        <w:br/>
        <w:t>D.分层度</w:t>
        <w:br/>
        <w:br/>
        <w:t xml:space="preserve">【答案】：B </w:t>
      </w:r>
    </w:p>
    <w:p>
      <w:r>
        <w:t>146、在任何外力作用下，大小和形状保持不变的物体称（　　　）。</w:t>
        <w:br/>
        <w:t>A.平衡体</w:t>
        <w:br/>
        <w:t>B.固体</w:t>
        <w:br/>
        <w:t>C.受力体</w:t>
        <w:br/>
        <w:t>D.刚体</w:t>
        <w:br/>
        <w:br/>
        <w:t xml:space="preserve">【答案】：D </w:t>
      </w:r>
    </w:p>
    <w:p>
      <w:pPr>
        <w:sectPr w:rsidSect="00034616">
          <w:type w:val="nextPage"/>
          <w:pgSz w:w="12240" w:h="15840"/>
          <w:pgMar w:top="1440" w:right="1800" w:bottom="1440" w:left="1800" w:header="720" w:footer="720" w:gutter="0"/>
          <w:pgNumType w:start="40"/>
          <w:cols w:space="720"/>
          <w:titlePg w:val="0"/>
          <w:docGrid w:linePitch="360"/>
        </w:sectPr>
      </w:pPr>
      <w:r>
        <w:t>147、能够限制物体角位移的约束是（　　　）。</w:t>
        <w:br/>
        <w:t>A.固定铰支座</w:t>
        <w:br/>
        <w:t>B.固定端支座</w:t>
        <w:br/>
        <w:t>C.简单铰支座</w:t>
        <w:br/>
        <w:t>D.滚动铰支座</w:t>
        <w:br/>
        <w:br/>
        <w:t xml:space="preserve">【答案】：B </w:t>
      </w:r>
    </w:p>
    <w:p>
      <w:r>
        <w:t>148、关于混凝土拌合料运输过程说法不正确的是（　　　）。</w:t>
        <w:br/>
        <w:t>A.搅拌车在行走过程中可转可不转；</w:t>
        <w:br/>
        <w:t>B.运到浇筑地点时应具有设计配合比所规定的坍落度；</w:t>
        <w:br/>
        <w:t>C.应在混凝土初凝前浇人模板并捣实完毕；</w:t>
        <w:br/>
        <w:t>D.保持其均匀性，不离析、不漏浆。</w:t>
        <w:br/>
        <w:br/>
        <w:t xml:space="preserve">【答案】：A </w:t>
      </w:r>
    </w:p>
    <w:p>
      <w:r>
        <w:t>149、下列项目管理类型中，属于项目管理核心的是（　　　）。</w:t>
        <w:br/>
        <w:t>A.业主方的项目管理</w:t>
        <w:br/>
        <w:t>B.设计方的项目管理</w:t>
        <w:br/>
        <w:t>C.施工方的项目管理</w:t>
        <w:br/>
        <w:t>D.供货方的项目管理</w:t>
        <w:br/>
        <w:br/>
        <w:t xml:space="preserve">【答案】：A </w:t>
      </w:r>
    </w:p>
    <w:p>
      <w:r>
        <w:t>150、多层建筑物在计算建筑面积时，建筑物净高在1.20m至2.10m时应计算（　　　）。</w:t>
        <w:br/>
        <w:t>A.全部面积</w:t>
        <w:br/>
        <w:t>B.1/2面积</w:t>
        <w:br/>
        <w:t>C.1/3面积</w:t>
        <w:br/>
        <w:t>D.1/4面积</w:t>
        <w:br/>
        <w:br/>
        <w:t xml:space="preserve">【答案】：B </w:t>
      </w:r>
    </w:p>
    <w:p>
      <w:pPr>
        <w:sectPr w:rsidSect="00034616">
          <w:type w:val="nextPage"/>
          <w:pgSz w:w="12240" w:h="15840"/>
          <w:pgMar w:top="1440" w:right="1800" w:bottom="1440" w:left="1800" w:header="720" w:footer="720" w:gutter="0"/>
          <w:pgNumType w:start="41"/>
          <w:cols w:space="720"/>
          <w:titlePg w:val="0"/>
          <w:docGrid w:linePitch="360"/>
        </w:sectPr>
      </w:pPr>
      <w:r>
        <w:t>151、纯弯曲梁的横截面上（　　　）等于零。</w:t>
        <w:br/>
        <w:t>A.剪应力</w:t>
        <w:br/>
        <w:t>B.拉伸正应力</w:t>
        <w:br/>
        <w:t>C.压缩正应力</w:t>
        <w:br/>
        <w:t>D.弯矩</w:t>
        <w:br/>
        <w:br/>
        <w:t xml:space="preserve">【答案】：A </w:t>
      </w:r>
    </w:p>
    <w:p>
      <w:r>
        <w:t>152、为了保证砂浆的质量，需将石灰预先充分“陈伏”熟化制成石灰膏，然后再掺人砂浆中搅拌均匀。磨细生石灰粉的熟化时间不得少于（　　　）。</w:t>
        <w:br/>
        <w:t>A.2d</w:t>
        <w:br/>
        <w:t>B.7d</w:t>
        <w:br/>
        <w:t>C.14d</w:t>
        <w:br/>
        <w:t>D.28d</w:t>
        <w:br/>
        <w:br/>
        <w:t xml:space="preserve">【答案】：A </w:t>
      </w:r>
    </w:p>
    <w:p>
      <w:r>
        <w:t>153、材料管理的意义是对项目（　　　）的控制和建筑成品的质量有重要的作用。</w:t>
        <w:br/>
        <w:t>A.工程成本</w:t>
        <w:br/>
        <w:t>B.工程进度</w:t>
        <w:br/>
        <w:t>C.工程预算</w:t>
        <w:br/>
        <w:t>D.工程质量</w:t>
        <w:br/>
        <w:br/>
        <w:t xml:space="preserve">【答案】：A </w:t>
      </w:r>
    </w:p>
    <w:p>
      <w:r>
        <w:t>154、按照操作者所承担的任务，依据定额及有关资料进行严格的数量控制，（　　　）是控制工程消耗的重要关口，是实现节约的重要手段。</w:t>
        <w:br/>
        <w:t>A.监督使用</w:t>
        <w:br/>
        <w:t>B.控制领发</w:t>
        <w:br/>
        <w:t>C.准确核算</w:t>
        <w:br/>
        <w:t>D.妥善保管</w:t>
        <w:br/>
        <w:br/>
        <w:t xml:space="preserve">【答案】：B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https://d.book118.com/055112040010011121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05511204001001112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