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超市购物车项目计划设计方案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17" w:history="1">
        <w:r>
          <w:rPr>
            <w:rFonts w:ascii="仿宋" w:eastAsia="仿宋" w:hAnsi="仿宋" w:cs="仿宋" w:hint="eastAsia"/>
            <w:lang w:eastAsia="zh-CN"/>
          </w:rPr>
          <w:t>前言</w:t>
        </w:r>
        <w:r>
          <w:tab/>
        </w:r>
        <w:r>
          <w:fldChar w:fldCharType="begin"/>
        </w:r>
        <w:r>
          <w:instrText xml:space="preserve"> PAGEREF _Toc32117 \h </w:instrText>
        </w:r>
        <w:r>
          <w:fldChar w:fldCharType="separate"/>
        </w:r>
        <w:r>
          <w:t>3</w:t>
        </w:r>
        <w:r>
          <w:fldChar w:fldCharType="end"/>
        </w:r>
      </w:hyperlink>
    </w:p>
    <w:p>
      <w:pPr>
        <w:pStyle w:val="TOC1"/>
        <w:tabs>
          <w:tab w:val="right" w:leader="dot" w:pos="8306"/>
        </w:tabs>
      </w:pPr>
      <w:hyperlink w:anchor="_Toc19902" w:history="1">
        <w:r>
          <w:rPr>
            <w:rFonts w:ascii="仿宋" w:eastAsia="仿宋" w:hAnsi="仿宋" w:cs="仿宋" w:hint="eastAsia"/>
            <w:lang w:eastAsia="zh-CN"/>
          </w:rPr>
          <w:t>一、超市购物车项目绩效评估</w:t>
        </w:r>
        <w:r>
          <w:tab/>
        </w:r>
        <w:r>
          <w:fldChar w:fldCharType="begin"/>
        </w:r>
        <w:r>
          <w:instrText xml:space="preserve"> PAGEREF _Toc19902 \h </w:instrText>
        </w:r>
        <w:r>
          <w:fldChar w:fldCharType="separate"/>
        </w:r>
        <w:r>
          <w:t>3</w:t>
        </w:r>
        <w:r>
          <w:fldChar w:fldCharType="end"/>
        </w:r>
      </w:hyperlink>
    </w:p>
    <w:p>
      <w:pPr>
        <w:pStyle w:val="TOC2"/>
        <w:tabs>
          <w:tab w:val="right" w:leader="dot" w:pos="8306"/>
        </w:tabs>
      </w:pPr>
      <w:hyperlink w:anchor="_Toc14627" w:history="1">
        <w:r>
          <w:rPr>
            <w:rFonts w:ascii="仿宋" w:eastAsia="仿宋" w:hAnsi="仿宋" w:cs="仿宋" w:hint="eastAsia"/>
            <w:lang w:eastAsia="zh-CN"/>
          </w:rPr>
          <w:t>(一)、绩效评估指标</w:t>
        </w:r>
        <w:r>
          <w:tab/>
        </w:r>
        <w:r>
          <w:fldChar w:fldCharType="begin"/>
        </w:r>
        <w:r>
          <w:instrText xml:space="preserve"> PAGEREF _Toc14627 \h </w:instrText>
        </w:r>
        <w:r>
          <w:fldChar w:fldCharType="separate"/>
        </w:r>
        <w:r>
          <w:t>3</w:t>
        </w:r>
        <w:r>
          <w:fldChar w:fldCharType="end"/>
        </w:r>
      </w:hyperlink>
    </w:p>
    <w:p>
      <w:pPr>
        <w:pStyle w:val="TOC2"/>
        <w:tabs>
          <w:tab w:val="right" w:leader="dot" w:pos="8306"/>
        </w:tabs>
      </w:pPr>
      <w:hyperlink w:anchor="_Toc13738" w:history="1">
        <w:r>
          <w:rPr>
            <w:rFonts w:ascii="仿宋" w:eastAsia="仿宋" w:hAnsi="仿宋" w:cs="仿宋" w:hint="eastAsia"/>
            <w:lang w:eastAsia="zh-CN"/>
          </w:rPr>
          <w:t>(二)、绩效评估方法</w:t>
        </w:r>
        <w:r>
          <w:tab/>
        </w:r>
        <w:r>
          <w:fldChar w:fldCharType="begin"/>
        </w:r>
        <w:r>
          <w:instrText xml:space="preserve"> PAGEREF _Toc13738 \h </w:instrText>
        </w:r>
        <w:r>
          <w:fldChar w:fldCharType="separate"/>
        </w:r>
        <w:r>
          <w:t>4</w:t>
        </w:r>
        <w:r>
          <w:fldChar w:fldCharType="end"/>
        </w:r>
      </w:hyperlink>
    </w:p>
    <w:p>
      <w:pPr>
        <w:pStyle w:val="TOC2"/>
        <w:tabs>
          <w:tab w:val="right" w:leader="dot" w:pos="8306"/>
        </w:tabs>
      </w:pPr>
      <w:hyperlink w:anchor="_Toc18852" w:history="1">
        <w:r>
          <w:rPr>
            <w:rFonts w:ascii="仿宋" w:eastAsia="仿宋" w:hAnsi="仿宋" w:cs="仿宋" w:hint="eastAsia"/>
            <w:lang w:eastAsia="zh-CN"/>
          </w:rPr>
          <w:t>(三)、绩效评估周期</w:t>
        </w:r>
        <w:r>
          <w:tab/>
        </w:r>
        <w:r>
          <w:fldChar w:fldCharType="begin"/>
        </w:r>
        <w:r>
          <w:instrText xml:space="preserve"> PAGEREF _Toc18852 \h </w:instrText>
        </w:r>
        <w:r>
          <w:fldChar w:fldCharType="separate"/>
        </w:r>
        <w:r>
          <w:t>5</w:t>
        </w:r>
        <w:r>
          <w:fldChar w:fldCharType="end"/>
        </w:r>
      </w:hyperlink>
    </w:p>
    <w:p>
      <w:pPr>
        <w:pStyle w:val="TOC1"/>
        <w:tabs>
          <w:tab w:val="right" w:leader="dot" w:pos="8306"/>
        </w:tabs>
      </w:pPr>
      <w:hyperlink w:anchor="_Toc24567" w:history="1">
        <w:r>
          <w:rPr>
            <w:rFonts w:ascii="仿宋" w:eastAsia="仿宋" w:hAnsi="仿宋" w:cs="仿宋" w:hint="eastAsia"/>
            <w:lang w:eastAsia="zh-CN"/>
          </w:rPr>
          <w:t>二、市场分析、调研</w:t>
        </w:r>
        <w:r>
          <w:tab/>
        </w:r>
        <w:r>
          <w:fldChar w:fldCharType="begin"/>
        </w:r>
        <w:r>
          <w:instrText xml:space="preserve"> PAGEREF _Toc24567 \h </w:instrText>
        </w:r>
        <w:r>
          <w:fldChar w:fldCharType="separate"/>
        </w:r>
        <w:r>
          <w:t>6</w:t>
        </w:r>
        <w:r>
          <w:fldChar w:fldCharType="end"/>
        </w:r>
      </w:hyperlink>
    </w:p>
    <w:p>
      <w:pPr>
        <w:pStyle w:val="TOC2"/>
        <w:tabs>
          <w:tab w:val="right" w:leader="dot" w:pos="8306"/>
        </w:tabs>
      </w:pPr>
      <w:hyperlink w:anchor="_Toc6502" w:history="1">
        <w:r>
          <w:rPr>
            <w:rFonts w:ascii="仿宋" w:eastAsia="仿宋" w:hAnsi="仿宋" w:cs="仿宋" w:hint="eastAsia"/>
            <w:lang w:eastAsia="zh-CN"/>
          </w:rPr>
          <w:t>(一)、超市购物车行业分析</w:t>
        </w:r>
        <w:r>
          <w:tab/>
        </w:r>
        <w:r>
          <w:fldChar w:fldCharType="begin"/>
        </w:r>
        <w:r>
          <w:instrText xml:space="preserve"> PAGEREF _Toc6502 \h </w:instrText>
        </w:r>
        <w:r>
          <w:fldChar w:fldCharType="separate"/>
        </w:r>
        <w:r>
          <w:t>6</w:t>
        </w:r>
        <w:r>
          <w:fldChar w:fldCharType="end"/>
        </w:r>
      </w:hyperlink>
    </w:p>
    <w:p>
      <w:pPr>
        <w:pStyle w:val="TOC2"/>
        <w:tabs>
          <w:tab w:val="right" w:leader="dot" w:pos="8306"/>
        </w:tabs>
      </w:pPr>
      <w:hyperlink w:anchor="_Toc24150" w:history="1">
        <w:r>
          <w:rPr>
            <w:rFonts w:ascii="仿宋" w:eastAsia="仿宋" w:hAnsi="仿宋" w:cs="仿宋" w:hint="eastAsia"/>
            <w:lang w:eastAsia="zh-CN"/>
          </w:rPr>
          <w:t>(二)、超市购物车市场分析预测</w:t>
        </w:r>
        <w:r>
          <w:tab/>
        </w:r>
        <w:r>
          <w:fldChar w:fldCharType="begin"/>
        </w:r>
        <w:r>
          <w:instrText xml:space="preserve"> PAGEREF _Toc24150 \h </w:instrText>
        </w:r>
        <w:r>
          <w:fldChar w:fldCharType="separate"/>
        </w:r>
        <w:r>
          <w:t>7</w:t>
        </w:r>
        <w:r>
          <w:fldChar w:fldCharType="end"/>
        </w:r>
      </w:hyperlink>
    </w:p>
    <w:p>
      <w:pPr>
        <w:pStyle w:val="TOC1"/>
        <w:tabs>
          <w:tab w:val="right" w:leader="dot" w:pos="8306"/>
        </w:tabs>
      </w:pPr>
      <w:hyperlink w:anchor="_Toc18563" w:history="1">
        <w:r>
          <w:rPr>
            <w:rFonts w:ascii="仿宋" w:eastAsia="仿宋" w:hAnsi="仿宋" w:cs="仿宋" w:hint="eastAsia"/>
            <w:lang w:eastAsia="zh-CN"/>
          </w:rPr>
          <w:t>三、超市购物车项目建设背景及必要性分析</w:t>
        </w:r>
        <w:r>
          <w:tab/>
        </w:r>
        <w:r>
          <w:fldChar w:fldCharType="begin"/>
        </w:r>
        <w:r>
          <w:instrText xml:space="preserve"> PAGEREF _Toc18563 \h </w:instrText>
        </w:r>
        <w:r>
          <w:fldChar w:fldCharType="separate"/>
        </w:r>
        <w:r>
          <w:t>8</w:t>
        </w:r>
        <w:r>
          <w:fldChar w:fldCharType="end"/>
        </w:r>
      </w:hyperlink>
    </w:p>
    <w:p>
      <w:pPr>
        <w:pStyle w:val="TOC2"/>
        <w:tabs>
          <w:tab w:val="right" w:leader="dot" w:pos="8306"/>
        </w:tabs>
      </w:pPr>
      <w:hyperlink w:anchor="_Toc30963" w:history="1">
        <w:r>
          <w:rPr>
            <w:rFonts w:ascii="仿宋" w:eastAsia="仿宋" w:hAnsi="仿宋" w:cs="仿宋" w:hint="eastAsia"/>
            <w:lang w:eastAsia="zh-CN"/>
          </w:rPr>
          <w:t>(一)、超市购物车项目背景分析</w:t>
        </w:r>
        <w:r>
          <w:tab/>
        </w:r>
        <w:r>
          <w:fldChar w:fldCharType="begin"/>
        </w:r>
        <w:r>
          <w:instrText xml:space="preserve"> PAGEREF _Toc30963 \h </w:instrText>
        </w:r>
        <w:r>
          <w:fldChar w:fldCharType="separate"/>
        </w:r>
        <w:r>
          <w:t>8</w:t>
        </w:r>
        <w:r>
          <w:fldChar w:fldCharType="end"/>
        </w:r>
      </w:hyperlink>
    </w:p>
    <w:p>
      <w:pPr>
        <w:pStyle w:val="TOC2"/>
        <w:tabs>
          <w:tab w:val="right" w:leader="dot" w:pos="8306"/>
        </w:tabs>
      </w:pPr>
      <w:hyperlink w:anchor="_Toc3310" w:history="1">
        <w:r>
          <w:rPr>
            <w:rFonts w:ascii="仿宋" w:eastAsia="仿宋" w:hAnsi="仿宋" w:cs="仿宋" w:hint="eastAsia"/>
            <w:lang w:eastAsia="zh-CN"/>
          </w:rPr>
          <w:t>(二)、超市购物车项目建设必要性分析</w:t>
        </w:r>
        <w:r>
          <w:tab/>
        </w:r>
        <w:r>
          <w:fldChar w:fldCharType="begin"/>
        </w:r>
        <w:r>
          <w:instrText xml:space="preserve"> PAGEREF _Toc3310 \h </w:instrText>
        </w:r>
        <w:r>
          <w:fldChar w:fldCharType="separate"/>
        </w:r>
        <w:r>
          <w:t>9</w:t>
        </w:r>
        <w:r>
          <w:fldChar w:fldCharType="end"/>
        </w:r>
      </w:hyperlink>
    </w:p>
    <w:p>
      <w:pPr>
        <w:pStyle w:val="TOC1"/>
        <w:tabs>
          <w:tab w:val="right" w:leader="dot" w:pos="8306"/>
        </w:tabs>
      </w:pPr>
      <w:hyperlink w:anchor="_Toc19083" w:history="1">
        <w:r>
          <w:rPr>
            <w:rFonts w:ascii="仿宋" w:eastAsia="仿宋" w:hAnsi="仿宋" w:cs="仿宋" w:hint="eastAsia"/>
            <w:lang w:eastAsia="zh-CN"/>
          </w:rPr>
          <w:t>四、工艺说明</w:t>
        </w:r>
        <w:r>
          <w:tab/>
        </w:r>
        <w:r>
          <w:fldChar w:fldCharType="begin"/>
        </w:r>
        <w:r>
          <w:instrText xml:space="preserve"> PAGEREF _Toc19083 \h </w:instrText>
        </w:r>
        <w:r>
          <w:fldChar w:fldCharType="separate"/>
        </w:r>
        <w:r>
          <w:t>11</w:t>
        </w:r>
        <w:r>
          <w:fldChar w:fldCharType="end"/>
        </w:r>
      </w:hyperlink>
    </w:p>
    <w:p>
      <w:pPr>
        <w:pStyle w:val="TOC2"/>
        <w:tabs>
          <w:tab w:val="right" w:leader="dot" w:pos="8306"/>
        </w:tabs>
      </w:pPr>
      <w:hyperlink w:anchor="_Toc10429" w:history="1">
        <w:r>
          <w:rPr>
            <w:rFonts w:ascii="仿宋" w:eastAsia="仿宋" w:hAnsi="仿宋" w:cs="仿宋" w:hint="eastAsia"/>
            <w:lang w:eastAsia="zh-CN"/>
          </w:rPr>
          <w:t>(一)、技术管理特点</w:t>
        </w:r>
        <w:r>
          <w:tab/>
        </w:r>
        <w:r>
          <w:fldChar w:fldCharType="begin"/>
        </w:r>
        <w:r>
          <w:instrText xml:space="preserve"> PAGEREF _Toc10429 \h </w:instrText>
        </w:r>
        <w:r>
          <w:fldChar w:fldCharType="separate"/>
        </w:r>
        <w:r>
          <w:t>11</w:t>
        </w:r>
        <w:r>
          <w:fldChar w:fldCharType="end"/>
        </w:r>
      </w:hyperlink>
    </w:p>
    <w:p>
      <w:pPr>
        <w:pStyle w:val="TOC2"/>
        <w:tabs>
          <w:tab w:val="right" w:leader="dot" w:pos="8306"/>
        </w:tabs>
      </w:pPr>
      <w:hyperlink w:anchor="_Toc32253" w:history="1">
        <w:r>
          <w:rPr>
            <w:rFonts w:ascii="仿宋" w:eastAsia="仿宋" w:hAnsi="仿宋" w:cs="仿宋" w:hint="eastAsia"/>
            <w:lang w:eastAsia="zh-CN"/>
          </w:rPr>
          <w:t>(二)、超市购物车项目工艺技术设计方案</w:t>
        </w:r>
        <w:r>
          <w:tab/>
        </w:r>
        <w:r>
          <w:fldChar w:fldCharType="begin"/>
        </w:r>
        <w:r>
          <w:instrText xml:space="preserve"> PAGEREF _Toc32253 \h </w:instrText>
        </w:r>
        <w:r>
          <w:fldChar w:fldCharType="separate"/>
        </w:r>
        <w:r>
          <w:t>12</w:t>
        </w:r>
        <w:r>
          <w:fldChar w:fldCharType="end"/>
        </w:r>
      </w:hyperlink>
    </w:p>
    <w:p>
      <w:pPr>
        <w:pStyle w:val="TOC2"/>
        <w:tabs>
          <w:tab w:val="right" w:leader="dot" w:pos="8306"/>
        </w:tabs>
      </w:pPr>
      <w:hyperlink w:anchor="_Toc20456" w:history="1">
        <w:r>
          <w:rPr>
            <w:rFonts w:ascii="仿宋" w:eastAsia="仿宋" w:hAnsi="仿宋" w:cs="仿宋" w:hint="eastAsia"/>
            <w:lang w:eastAsia="zh-CN"/>
          </w:rPr>
          <w:t>(三)、设备选型方案</w:t>
        </w:r>
        <w:r>
          <w:tab/>
        </w:r>
        <w:r>
          <w:fldChar w:fldCharType="begin"/>
        </w:r>
        <w:r>
          <w:instrText xml:space="preserve"> PAGEREF _Toc20456 \h </w:instrText>
        </w:r>
        <w:r>
          <w:fldChar w:fldCharType="separate"/>
        </w:r>
        <w:r>
          <w:t>13</w:t>
        </w:r>
        <w:r>
          <w:fldChar w:fldCharType="end"/>
        </w:r>
      </w:hyperlink>
    </w:p>
    <w:p>
      <w:pPr>
        <w:pStyle w:val="TOC1"/>
        <w:tabs>
          <w:tab w:val="right" w:leader="dot" w:pos="8306"/>
        </w:tabs>
      </w:pPr>
      <w:hyperlink w:anchor="_Toc16786" w:history="1">
        <w:r>
          <w:rPr>
            <w:rFonts w:ascii="仿宋" w:eastAsia="仿宋" w:hAnsi="仿宋" w:cs="仿宋" w:hint="eastAsia"/>
            <w:lang w:eastAsia="zh-CN"/>
          </w:rPr>
          <w:t>五、超市购物车项目选址可行性分析</w:t>
        </w:r>
        <w:r>
          <w:tab/>
        </w:r>
        <w:r>
          <w:fldChar w:fldCharType="begin"/>
        </w:r>
        <w:r>
          <w:instrText xml:space="preserve"> PAGEREF _Toc16786 \h </w:instrText>
        </w:r>
        <w:r>
          <w:fldChar w:fldCharType="separate"/>
        </w:r>
        <w:r>
          <w:t>15</w:t>
        </w:r>
        <w:r>
          <w:fldChar w:fldCharType="end"/>
        </w:r>
      </w:hyperlink>
    </w:p>
    <w:p>
      <w:pPr>
        <w:pStyle w:val="TOC2"/>
        <w:tabs>
          <w:tab w:val="right" w:leader="dot" w:pos="8306"/>
        </w:tabs>
      </w:pPr>
      <w:hyperlink w:anchor="_Toc24836" w:history="1">
        <w:r>
          <w:rPr>
            <w:rFonts w:ascii="仿宋" w:eastAsia="仿宋" w:hAnsi="仿宋" w:cs="仿宋" w:hint="eastAsia"/>
            <w:lang w:eastAsia="zh-CN"/>
          </w:rPr>
          <w:t>(一)、超市购物车项目选址</w:t>
        </w:r>
        <w:r>
          <w:tab/>
        </w:r>
        <w:r>
          <w:fldChar w:fldCharType="begin"/>
        </w:r>
        <w:r>
          <w:instrText xml:space="preserve"> PAGEREF _Toc24836 \h </w:instrText>
        </w:r>
        <w:r>
          <w:fldChar w:fldCharType="separate"/>
        </w:r>
        <w:r>
          <w:t>15</w:t>
        </w:r>
        <w:r>
          <w:fldChar w:fldCharType="end"/>
        </w:r>
      </w:hyperlink>
    </w:p>
    <w:p>
      <w:pPr>
        <w:pStyle w:val="TOC2"/>
        <w:tabs>
          <w:tab w:val="right" w:leader="dot" w:pos="8306"/>
        </w:tabs>
      </w:pPr>
      <w:hyperlink w:anchor="_Toc25934" w:history="1">
        <w:r>
          <w:rPr>
            <w:rFonts w:ascii="仿宋" w:eastAsia="仿宋" w:hAnsi="仿宋" w:cs="仿宋" w:hint="eastAsia"/>
            <w:lang w:eastAsia="zh-CN"/>
          </w:rPr>
          <w:t>(二)、用地控制指标</w:t>
        </w:r>
        <w:r>
          <w:tab/>
        </w:r>
        <w:r>
          <w:fldChar w:fldCharType="begin"/>
        </w:r>
        <w:r>
          <w:instrText xml:space="preserve"> PAGEREF _Toc25934 \h </w:instrText>
        </w:r>
        <w:r>
          <w:fldChar w:fldCharType="separate"/>
        </w:r>
        <w:r>
          <w:t>15</w:t>
        </w:r>
        <w:r>
          <w:fldChar w:fldCharType="end"/>
        </w:r>
      </w:hyperlink>
    </w:p>
    <w:p>
      <w:pPr>
        <w:pStyle w:val="TOC2"/>
        <w:tabs>
          <w:tab w:val="right" w:leader="dot" w:pos="8306"/>
        </w:tabs>
      </w:pPr>
      <w:hyperlink w:anchor="_Toc12474" w:history="1">
        <w:r>
          <w:rPr>
            <w:rFonts w:ascii="仿宋" w:eastAsia="仿宋" w:hAnsi="仿宋" w:cs="仿宋" w:hint="eastAsia"/>
            <w:lang w:eastAsia="zh-CN"/>
          </w:rPr>
          <w:t>(三)、节约用地措施</w:t>
        </w:r>
        <w:r>
          <w:tab/>
        </w:r>
        <w:r>
          <w:fldChar w:fldCharType="begin"/>
        </w:r>
        <w:r>
          <w:instrText xml:space="preserve"> PAGEREF _Toc12474 \h </w:instrText>
        </w:r>
        <w:r>
          <w:fldChar w:fldCharType="separate"/>
        </w:r>
        <w:r>
          <w:t>17</w:t>
        </w:r>
        <w:r>
          <w:fldChar w:fldCharType="end"/>
        </w:r>
      </w:hyperlink>
    </w:p>
    <w:p>
      <w:pPr>
        <w:pStyle w:val="TOC2"/>
        <w:tabs>
          <w:tab w:val="right" w:leader="dot" w:pos="8306"/>
        </w:tabs>
      </w:pPr>
      <w:hyperlink w:anchor="_Toc1292" w:history="1">
        <w:r>
          <w:rPr>
            <w:rFonts w:ascii="仿宋" w:eastAsia="仿宋" w:hAnsi="仿宋" w:cs="仿宋" w:hint="eastAsia"/>
            <w:lang w:eastAsia="zh-CN"/>
          </w:rPr>
          <w:t>(四)、总图布置方案</w:t>
        </w:r>
        <w:r>
          <w:tab/>
        </w:r>
        <w:r>
          <w:fldChar w:fldCharType="begin"/>
        </w:r>
        <w:r>
          <w:instrText xml:space="preserve"> PAGEREF _Toc1292 \h </w:instrText>
        </w:r>
        <w:r>
          <w:fldChar w:fldCharType="separate"/>
        </w:r>
        <w:r>
          <w:t>18</w:t>
        </w:r>
        <w:r>
          <w:fldChar w:fldCharType="end"/>
        </w:r>
      </w:hyperlink>
    </w:p>
    <w:p>
      <w:pPr>
        <w:pStyle w:val="TOC2"/>
        <w:tabs>
          <w:tab w:val="right" w:leader="dot" w:pos="8306"/>
        </w:tabs>
      </w:pPr>
      <w:hyperlink w:anchor="_Toc26119" w:history="1">
        <w:r>
          <w:rPr>
            <w:rFonts w:ascii="仿宋" w:eastAsia="仿宋" w:hAnsi="仿宋" w:cs="仿宋" w:hint="eastAsia"/>
            <w:lang w:eastAsia="zh-CN"/>
          </w:rPr>
          <w:t>(五)、选址综合评价</w:t>
        </w:r>
        <w:r>
          <w:tab/>
        </w:r>
        <w:r>
          <w:fldChar w:fldCharType="begin"/>
        </w:r>
        <w:r>
          <w:instrText xml:space="preserve"> PAGEREF _Toc26119 \h </w:instrText>
        </w:r>
        <w:r>
          <w:fldChar w:fldCharType="separate"/>
        </w:r>
        <w:r>
          <w:t>19</w:t>
        </w:r>
        <w:r>
          <w:fldChar w:fldCharType="end"/>
        </w:r>
      </w:hyperlink>
    </w:p>
    <w:p>
      <w:pPr>
        <w:pStyle w:val="TOC1"/>
        <w:tabs>
          <w:tab w:val="right" w:leader="dot" w:pos="8306"/>
        </w:tabs>
      </w:pPr>
      <w:hyperlink w:anchor="_Toc25649" w:history="1">
        <w:r>
          <w:rPr>
            <w:rFonts w:ascii="仿宋" w:eastAsia="仿宋" w:hAnsi="仿宋" w:cs="仿宋" w:hint="eastAsia"/>
            <w:lang w:eastAsia="zh-CN"/>
          </w:rPr>
          <w:t>六、超市购物车项目可持续发展</w:t>
        </w:r>
        <w:r>
          <w:tab/>
        </w:r>
        <w:r>
          <w:fldChar w:fldCharType="begin"/>
        </w:r>
        <w:r>
          <w:instrText xml:space="preserve"> PAGEREF _Toc25649 \h </w:instrText>
        </w:r>
        <w:r>
          <w:fldChar w:fldCharType="separate"/>
        </w:r>
        <w:r>
          <w:t>20</w:t>
        </w:r>
        <w:r>
          <w:fldChar w:fldCharType="end"/>
        </w:r>
      </w:hyperlink>
    </w:p>
    <w:p>
      <w:pPr>
        <w:pStyle w:val="TOC2"/>
        <w:tabs>
          <w:tab w:val="right" w:leader="dot" w:pos="8306"/>
        </w:tabs>
      </w:pPr>
      <w:hyperlink w:anchor="_Toc5524" w:history="1">
        <w:r>
          <w:rPr>
            <w:rFonts w:ascii="仿宋" w:eastAsia="仿宋" w:hAnsi="仿宋" w:cs="仿宋" w:hint="eastAsia"/>
            <w:lang w:eastAsia="zh-CN"/>
          </w:rPr>
          <w:t>(一)、可持续战略与实践</w:t>
        </w:r>
        <w:r>
          <w:tab/>
        </w:r>
        <w:r>
          <w:fldChar w:fldCharType="begin"/>
        </w:r>
        <w:r>
          <w:instrText xml:space="preserve"> PAGEREF _Toc5524 \h </w:instrText>
        </w:r>
        <w:r>
          <w:fldChar w:fldCharType="separate"/>
        </w:r>
        <w:r>
          <w:t>20</w:t>
        </w:r>
        <w:r>
          <w:fldChar w:fldCharType="end"/>
        </w:r>
      </w:hyperlink>
    </w:p>
    <w:p>
      <w:pPr>
        <w:pStyle w:val="TOC2"/>
        <w:tabs>
          <w:tab w:val="right" w:leader="dot" w:pos="8306"/>
        </w:tabs>
      </w:pPr>
      <w:hyperlink w:anchor="_Toc4151" w:history="1">
        <w:r>
          <w:rPr>
            <w:rFonts w:ascii="仿宋" w:eastAsia="仿宋" w:hAnsi="仿宋" w:cs="仿宋" w:hint="eastAsia"/>
            <w:lang w:eastAsia="zh-CN"/>
          </w:rPr>
          <w:t>(二)、环保与社会责任</w:t>
        </w:r>
        <w:r>
          <w:tab/>
        </w:r>
        <w:r>
          <w:fldChar w:fldCharType="begin"/>
        </w:r>
        <w:r>
          <w:instrText xml:space="preserve"> PAGEREF _Toc4151 \h </w:instrText>
        </w:r>
        <w:r>
          <w:fldChar w:fldCharType="separate"/>
        </w:r>
        <w:r>
          <w:t>21</w:t>
        </w:r>
        <w:r>
          <w:fldChar w:fldCharType="end"/>
        </w:r>
      </w:hyperlink>
    </w:p>
    <w:p>
      <w:pPr>
        <w:pStyle w:val="TOC1"/>
        <w:tabs>
          <w:tab w:val="right" w:leader="dot" w:pos="8306"/>
        </w:tabs>
      </w:pPr>
      <w:hyperlink w:anchor="_Toc31902" w:history="1">
        <w:r>
          <w:rPr>
            <w:rFonts w:ascii="仿宋" w:eastAsia="仿宋" w:hAnsi="仿宋" w:cs="仿宋" w:hint="eastAsia"/>
            <w:lang w:eastAsia="zh-CN"/>
          </w:rPr>
          <w:t>七、生产安全保护</w:t>
        </w:r>
        <w:r>
          <w:tab/>
        </w:r>
        <w:r>
          <w:fldChar w:fldCharType="begin"/>
        </w:r>
        <w:r>
          <w:instrText xml:space="preserve"> PAGEREF _Toc31902 \h </w:instrText>
        </w:r>
        <w:r>
          <w:fldChar w:fldCharType="separate"/>
        </w:r>
        <w:r>
          <w:t>22</w:t>
        </w:r>
        <w:r>
          <w:fldChar w:fldCharType="end"/>
        </w:r>
      </w:hyperlink>
    </w:p>
    <w:p>
      <w:pPr>
        <w:pStyle w:val="TOC2"/>
        <w:tabs>
          <w:tab w:val="right" w:leader="dot" w:pos="8306"/>
        </w:tabs>
      </w:pPr>
      <w:hyperlink w:anchor="_Toc18533" w:history="1">
        <w:r>
          <w:rPr>
            <w:rFonts w:ascii="仿宋" w:eastAsia="仿宋" w:hAnsi="仿宋" w:cs="仿宋" w:hint="eastAsia"/>
            <w:lang w:eastAsia="zh-CN"/>
          </w:rPr>
          <w:t>(一)、消防安全</w:t>
        </w:r>
        <w:r>
          <w:tab/>
        </w:r>
        <w:r>
          <w:fldChar w:fldCharType="begin"/>
        </w:r>
        <w:r>
          <w:instrText xml:space="preserve"> PAGEREF _Toc18533 \h </w:instrText>
        </w:r>
        <w:r>
          <w:fldChar w:fldCharType="separate"/>
        </w:r>
        <w:r>
          <w:t>22</w:t>
        </w:r>
        <w:r>
          <w:fldChar w:fldCharType="end"/>
        </w:r>
      </w:hyperlink>
    </w:p>
    <w:p>
      <w:pPr>
        <w:pStyle w:val="TOC2"/>
        <w:tabs>
          <w:tab w:val="right" w:leader="dot" w:pos="8306"/>
        </w:tabs>
      </w:pPr>
      <w:hyperlink w:anchor="_Toc71" w:history="1">
        <w:r>
          <w:rPr>
            <w:rFonts w:ascii="仿宋" w:eastAsia="仿宋" w:hAnsi="仿宋" w:cs="仿宋" w:hint="eastAsia"/>
            <w:lang w:eastAsia="zh-CN"/>
          </w:rPr>
          <w:t>(二)、防火防爆总图布置措施</w:t>
        </w:r>
        <w:r>
          <w:tab/>
        </w:r>
        <w:r>
          <w:fldChar w:fldCharType="begin"/>
        </w:r>
        <w:r>
          <w:instrText xml:space="preserve"> PAGEREF _Toc71 \h </w:instrText>
        </w:r>
        <w:r>
          <w:fldChar w:fldCharType="separate"/>
        </w:r>
        <w:r>
          <w:t>23</w:t>
        </w:r>
        <w:r>
          <w:fldChar w:fldCharType="end"/>
        </w:r>
      </w:hyperlink>
    </w:p>
    <w:p>
      <w:pPr>
        <w:pStyle w:val="TOC2"/>
        <w:tabs>
          <w:tab w:val="right" w:leader="dot" w:pos="8306"/>
        </w:tabs>
      </w:pPr>
      <w:hyperlink w:anchor="_Toc23661" w:history="1">
        <w:r>
          <w:rPr>
            <w:rFonts w:ascii="仿宋" w:eastAsia="仿宋" w:hAnsi="仿宋" w:cs="仿宋" w:hint="eastAsia"/>
            <w:lang w:eastAsia="zh-CN"/>
          </w:rPr>
          <w:t>(三)、自然灾害防范措施</w:t>
        </w:r>
        <w:r>
          <w:tab/>
        </w:r>
        <w:r>
          <w:fldChar w:fldCharType="begin"/>
        </w:r>
        <w:r>
          <w:instrText xml:space="preserve"> PAGEREF _Toc23661 \h </w:instrText>
        </w:r>
        <w:r>
          <w:fldChar w:fldCharType="separate"/>
        </w:r>
        <w:r>
          <w:t>24</w:t>
        </w:r>
        <w:r>
          <w:fldChar w:fldCharType="end"/>
        </w:r>
      </w:hyperlink>
    </w:p>
    <w:p>
      <w:pPr>
        <w:pStyle w:val="TOC2"/>
        <w:tabs>
          <w:tab w:val="right" w:leader="dot" w:pos="8306"/>
        </w:tabs>
      </w:pPr>
      <w:hyperlink w:anchor="_Toc31816" w:history="1">
        <w:r>
          <w:rPr>
            <w:rFonts w:ascii="仿宋" w:eastAsia="仿宋" w:hAnsi="仿宋" w:cs="仿宋" w:hint="eastAsia"/>
            <w:lang w:eastAsia="zh-CN"/>
          </w:rPr>
          <w:t>(四)、安全色及安全标志使用要求</w:t>
        </w:r>
        <w:r>
          <w:tab/>
        </w:r>
        <w:r>
          <w:fldChar w:fldCharType="begin"/>
        </w:r>
        <w:r>
          <w:instrText xml:space="preserve"> PAGEREF _Toc31816 \h </w:instrText>
        </w:r>
        <w:r>
          <w:fldChar w:fldCharType="separate"/>
        </w:r>
        <w:r>
          <w:t>25</w:t>
        </w:r>
        <w:r>
          <w:fldChar w:fldCharType="end"/>
        </w:r>
      </w:hyperlink>
    </w:p>
    <w:p>
      <w:pPr>
        <w:pStyle w:val="TOC2"/>
        <w:tabs>
          <w:tab w:val="right" w:leader="dot" w:pos="8306"/>
        </w:tabs>
      </w:pPr>
      <w:hyperlink w:anchor="_Toc195" w:history="1">
        <w:r>
          <w:rPr>
            <w:rFonts w:ascii="仿宋" w:eastAsia="仿宋" w:hAnsi="仿宋" w:cs="仿宋" w:hint="eastAsia"/>
            <w:lang w:eastAsia="zh-CN"/>
          </w:rPr>
          <w:t>(五)、防尘防毒措施</w:t>
        </w:r>
        <w:r>
          <w:tab/>
        </w:r>
        <w:r>
          <w:fldChar w:fldCharType="begin"/>
        </w:r>
        <w:r>
          <w:instrText xml:space="preserve"> PAGEREF _Toc195 \h </w:instrText>
        </w:r>
        <w:r>
          <w:fldChar w:fldCharType="separate"/>
        </w:r>
        <w:r>
          <w:t>26</w:t>
        </w:r>
        <w:r>
          <w:fldChar w:fldCharType="end"/>
        </w:r>
      </w:hyperlink>
    </w:p>
    <w:p>
      <w:pPr>
        <w:pStyle w:val="TOC2"/>
        <w:tabs>
          <w:tab w:val="right" w:leader="dot" w:pos="8306"/>
        </w:tabs>
      </w:pPr>
      <w:hyperlink w:anchor="_Toc1115" w:history="1">
        <w:r>
          <w:rPr>
            <w:rFonts w:ascii="仿宋" w:eastAsia="仿宋" w:hAnsi="仿宋" w:cs="仿宋" w:hint="eastAsia"/>
            <w:lang w:eastAsia="zh-CN"/>
          </w:rPr>
          <w:t>(六)、防静电、触电防护及防雷措施</w:t>
        </w:r>
        <w:r>
          <w:tab/>
        </w:r>
        <w:r>
          <w:fldChar w:fldCharType="begin"/>
        </w:r>
        <w:r>
          <w:instrText xml:space="preserve"> PAGEREF _Toc1115 \h </w:instrText>
        </w:r>
        <w:r>
          <w:fldChar w:fldCharType="separate"/>
        </w:r>
        <w:r>
          <w:t>27</w:t>
        </w:r>
        <w:r>
          <w:fldChar w:fldCharType="end"/>
        </w:r>
      </w:hyperlink>
    </w:p>
    <w:p>
      <w:pPr>
        <w:pStyle w:val="TOC2"/>
        <w:tabs>
          <w:tab w:val="right" w:leader="dot" w:pos="8306"/>
        </w:tabs>
      </w:pPr>
      <w:hyperlink w:anchor="_Toc20205" w:history="1">
        <w:r>
          <w:rPr>
            <w:rFonts w:ascii="仿宋" w:eastAsia="仿宋" w:hAnsi="仿宋" w:cs="仿宋" w:hint="eastAsia"/>
            <w:lang w:eastAsia="zh-CN"/>
          </w:rPr>
          <w:t>(七)、机械设备安全保障措施</w:t>
        </w:r>
        <w:r>
          <w:tab/>
        </w:r>
        <w:r>
          <w:fldChar w:fldCharType="begin"/>
        </w:r>
        <w:r>
          <w:instrText xml:space="preserve"> PAGEREF _Toc20205 \h </w:instrText>
        </w:r>
        <w:r>
          <w:fldChar w:fldCharType="separate"/>
        </w:r>
        <w:r>
          <w:t>28</w:t>
        </w:r>
        <w:r>
          <w:fldChar w:fldCharType="end"/>
        </w:r>
      </w:hyperlink>
    </w:p>
    <w:p>
      <w:pPr>
        <w:pStyle w:val="TOC1"/>
        <w:tabs>
          <w:tab w:val="right" w:leader="dot" w:pos="8306"/>
        </w:tabs>
      </w:pPr>
      <w:hyperlink w:anchor="_Toc5592" w:history="1">
        <w:r>
          <w:rPr>
            <w:rFonts w:ascii="仿宋" w:eastAsia="仿宋" w:hAnsi="仿宋" w:cs="仿宋" w:hint="eastAsia"/>
            <w:lang w:eastAsia="zh-CN"/>
          </w:rPr>
          <w:t>八、超市购物车项目风险管理</w:t>
        </w:r>
        <w:r>
          <w:tab/>
        </w:r>
        <w:r>
          <w:fldChar w:fldCharType="begin"/>
        </w:r>
        <w:r>
          <w:instrText xml:space="preserve"> PAGEREF _Toc5592 \h </w:instrText>
        </w:r>
        <w:r>
          <w:fldChar w:fldCharType="separate"/>
        </w:r>
        <w:r>
          <w:t>30</w:t>
        </w:r>
        <w:r>
          <w:fldChar w:fldCharType="end"/>
        </w:r>
      </w:hyperlink>
    </w:p>
    <w:p>
      <w:pPr>
        <w:pStyle w:val="TOC2"/>
        <w:tabs>
          <w:tab w:val="right" w:leader="dot" w:pos="8306"/>
        </w:tabs>
      </w:pPr>
      <w:hyperlink w:anchor="_Toc6432" w:history="1">
        <w:r>
          <w:rPr>
            <w:rFonts w:ascii="仿宋" w:eastAsia="仿宋" w:hAnsi="仿宋" w:cs="仿宋" w:hint="eastAsia"/>
            <w:lang w:eastAsia="zh-CN"/>
          </w:rPr>
          <w:t>(一)、风险识别与评估</w:t>
        </w:r>
        <w:r>
          <w:tab/>
        </w:r>
        <w:r>
          <w:fldChar w:fldCharType="begin"/>
        </w:r>
        <w:r>
          <w:instrText xml:space="preserve"> PAGEREF _Toc6432 \h </w:instrText>
        </w:r>
        <w:r>
          <w:fldChar w:fldCharType="separate"/>
        </w:r>
        <w:r>
          <w:t>30</w:t>
        </w:r>
        <w:r>
          <w:fldChar w:fldCharType="end"/>
        </w:r>
      </w:hyperlink>
    </w:p>
    <w:p>
      <w:pPr>
        <w:pStyle w:val="TOC2"/>
        <w:tabs>
          <w:tab w:val="right" w:leader="dot" w:pos="8306"/>
        </w:tabs>
      </w:pPr>
      <w:hyperlink w:anchor="_Toc25435" w:history="1">
        <w:r>
          <w:rPr>
            <w:rFonts w:ascii="仿宋" w:eastAsia="仿宋" w:hAnsi="仿宋" w:cs="仿宋" w:hint="eastAsia"/>
            <w:lang w:eastAsia="zh-CN"/>
          </w:rPr>
          <w:t>(二)、风险应对策略</w:t>
        </w:r>
        <w:r>
          <w:tab/>
        </w:r>
        <w:r>
          <w:fldChar w:fldCharType="begin"/>
        </w:r>
        <w:r>
          <w:instrText xml:space="preserve"> PAGEREF _Toc25435 \h </w:instrText>
        </w:r>
        <w:r>
          <w:fldChar w:fldCharType="separate"/>
        </w:r>
        <w:r>
          <w:t>31</w:t>
        </w:r>
        <w:r>
          <w:fldChar w:fldCharType="end"/>
        </w:r>
      </w:hyperlink>
    </w:p>
    <w:p>
      <w:pPr>
        <w:pStyle w:val="TOC2"/>
        <w:tabs>
          <w:tab w:val="right" w:leader="dot" w:pos="8306"/>
        </w:tabs>
      </w:pPr>
      <w:hyperlink w:anchor="_Toc13278" w:history="1">
        <w:r>
          <w:rPr>
            <w:rFonts w:ascii="仿宋" w:eastAsia="仿宋" w:hAnsi="仿宋" w:cs="仿宋" w:hint="eastAsia"/>
            <w:lang w:eastAsia="zh-CN"/>
          </w:rPr>
          <w:t>(三)、风险监控与控制</w:t>
        </w:r>
        <w:r>
          <w:tab/>
        </w:r>
        <w:r>
          <w:fldChar w:fldCharType="begin"/>
        </w:r>
        <w:r>
          <w:instrText xml:space="preserve"> PAGEREF _Toc13278 \h </w:instrText>
        </w:r>
        <w:r>
          <w:fldChar w:fldCharType="separate"/>
        </w:r>
        <w:r>
          <w:t>33</w:t>
        </w:r>
        <w:r>
          <w:fldChar w:fldCharType="end"/>
        </w:r>
      </w:hyperlink>
    </w:p>
    <w:p>
      <w:pPr>
        <w:pStyle w:val="TOC1"/>
        <w:tabs>
          <w:tab w:val="right" w:leader="dot" w:pos="8306"/>
        </w:tabs>
      </w:pPr>
      <w:hyperlink w:anchor="_Toc29291" w:history="1">
        <w:r>
          <w:rPr>
            <w:rFonts w:ascii="仿宋" w:eastAsia="仿宋" w:hAnsi="仿宋" w:cs="仿宋" w:hint="eastAsia"/>
            <w:lang w:eastAsia="zh-CN"/>
          </w:rPr>
          <w:t>九、超市购物车项目投资规划</w:t>
        </w:r>
        <w:r>
          <w:tab/>
        </w:r>
        <w:r>
          <w:fldChar w:fldCharType="begin"/>
        </w:r>
        <w:r>
          <w:instrText xml:space="preserve"> PAGEREF _Toc29291 \h </w:instrText>
        </w:r>
        <w:r>
          <w:fldChar w:fldCharType="separate"/>
        </w:r>
        <w:r>
          <w:t>34</w:t>
        </w:r>
        <w:r>
          <w:fldChar w:fldCharType="end"/>
        </w:r>
      </w:hyperlink>
    </w:p>
    <w:p>
      <w:pPr>
        <w:pStyle w:val="TOC2"/>
        <w:tabs>
          <w:tab w:val="right" w:leader="dot" w:pos="8306"/>
        </w:tabs>
      </w:pPr>
      <w:hyperlink w:anchor="_Toc11637" w:history="1">
        <w:r>
          <w:rPr>
            <w:rFonts w:ascii="仿宋" w:eastAsia="仿宋" w:hAnsi="仿宋" w:cs="仿宋" w:hint="eastAsia"/>
            <w:lang w:eastAsia="zh-CN"/>
          </w:rPr>
          <w:t>(一)、超市购物车项目总投资估算</w:t>
        </w:r>
        <w:r>
          <w:tab/>
        </w:r>
        <w:r>
          <w:fldChar w:fldCharType="begin"/>
        </w:r>
        <w:r>
          <w:instrText xml:space="preserve"> PAGEREF _Toc11637 \h </w:instrText>
        </w:r>
        <w:r>
          <w:fldChar w:fldCharType="separate"/>
        </w:r>
        <w:r>
          <w:t>34</w:t>
        </w:r>
        <w:r>
          <w:fldChar w:fldCharType="end"/>
        </w:r>
      </w:hyperlink>
    </w:p>
    <w:p>
      <w:pPr>
        <w:pStyle w:val="TOC2"/>
        <w:tabs>
          <w:tab w:val="right" w:leader="dot" w:pos="8306"/>
        </w:tabs>
      </w:pPr>
      <w:hyperlink w:anchor="_Toc17268" w:history="1">
        <w:r>
          <w:rPr>
            <w:rFonts w:ascii="仿宋" w:eastAsia="仿宋" w:hAnsi="仿宋" w:cs="仿宋" w:hint="eastAsia"/>
            <w:lang w:eastAsia="zh-CN"/>
          </w:rPr>
          <w:t>(二)、资金筹措</w:t>
        </w:r>
        <w:r>
          <w:tab/>
        </w:r>
        <w:r>
          <w:fldChar w:fldCharType="begin"/>
        </w:r>
        <w:r>
          <w:instrText xml:space="preserve"> PAGEREF _Toc17268 \h </w:instrText>
        </w:r>
        <w:r>
          <w:fldChar w:fldCharType="separate"/>
        </w:r>
        <w:r>
          <w:t>35</w:t>
        </w:r>
        <w:r>
          <w:fldChar w:fldCharType="end"/>
        </w:r>
      </w:hyperlink>
    </w:p>
    <w:p>
      <w:pPr>
        <w:pStyle w:val="TOC1"/>
        <w:tabs>
          <w:tab w:val="right" w:leader="dot" w:pos="8306"/>
        </w:tabs>
      </w:pPr>
      <w:hyperlink w:anchor="_Toc27281" w:history="1">
        <w:r>
          <w:rPr>
            <w:rFonts w:ascii="仿宋" w:eastAsia="仿宋" w:hAnsi="仿宋" w:cs="仿宋" w:hint="eastAsia"/>
            <w:lang w:eastAsia="zh-CN"/>
          </w:rPr>
          <w:t>十、超市购物车项目社会影响</w:t>
        </w:r>
        <w:r>
          <w:tab/>
        </w:r>
        <w:r>
          <w:fldChar w:fldCharType="begin"/>
        </w:r>
        <w:r>
          <w:instrText xml:space="preserve"> PAGEREF _Toc27281 \h </w:instrText>
        </w:r>
        <w:r>
          <w:fldChar w:fldCharType="separate"/>
        </w:r>
        <w:r>
          <w:t>36</w:t>
        </w:r>
        <w:r>
          <w:fldChar w:fldCharType="end"/>
        </w:r>
      </w:hyperlink>
    </w:p>
    <w:p>
      <w:pPr>
        <w:pStyle w:val="TOC2"/>
        <w:tabs>
          <w:tab w:val="right" w:leader="dot" w:pos="8306"/>
        </w:tabs>
      </w:pPr>
      <w:hyperlink w:anchor="_Toc16029" w:history="1">
        <w:r>
          <w:rPr>
            <w:rFonts w:ascii="仿宋" w:eastAsia="仿宋" w:hAnsi="仿宋" w:cs="仿宋" w:hint="eastAsia"/>
            <w:lang w:eastAsia="zh-CN"/>
          </w:rPr>
          <w:t>(一)、社会责任与义务</w:t>
        </w:r>
        <w:r>
          <w:tab/>
        </w:r>
        <w:r>
          <w:fldChar w:fldCharType="begin"/>
        </w:r>
        <w:r>
          <w:instrText xml:space="preserve"> PAGEREF _Toc16029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06" w:history="1">
        <w:r>
          <w:rPr>
            <w:rFonts w:ascii="仿宋" w:eastAsia="仿宋" w:hAnsi="仿宋" w:cs="仿宋" w:hint="eastAsia"/>
            <w:lang w:eastAsia="zh-CN"/>
          </w:rPr>
          <w:t>(二)、社会参与与沟通</w:t>
        </w:r>
        <w:r>
          <w:tab/>
        </w:r>
        <w:r>
          <w:fldChar w:fldCharType="begin"/>
        </w:r>
        <w:r>
          <w:instrText xml:space="preserve"> PAGEREF _Toc6206 \h </w:instrText>
        </w:r>
        <w:r>
          <w:fldChar w:fldCharType="separate"/>
        </w:r>
        <w:r>
          <w:t>36</w:t>
        </w:r>
        <w:r>
          <w:fldChar w:fldCharType="end"/>
        </w:r>
      </w:hyperlink>
    </w:p>
    <w:p>
      <w:pPr>
        <w:pStyle w:val="TOC1"/>
        <w:tabs>
          <w:tab w:val="right" w:leader="dot" w:pos="8306"/>
        </w:tabs>
      </w:pPr>
      <w:hyperlink w:anchor="_Toc13375" w:history="1">
        <w:r>
          <w:rPr>
            <w:rFonts w:ascii="仿宋" w:eastAsia="仿宋" w:hAnsi="仿宋" w:cs="仿宋" w:hint="eastAsia"/>
            <w:lang w:eastAsia="zh-CN"/>
          </w:rPr>
          <w:t>十一、超市购物车项目人力资源培养与发展</w:t>
        </w:r>
        <w:r>
          <w:tab/>
        </w:r>
        <w:r>
          <w:fldChar w:fldCharType="begin"/>
        </w:r>
        <w:r>
          <w:instrText xml:space="preserve"> PAGEREF _Toc13375 \h </w:instrText>
        </w:r>
        <w:r>
          <w:fldChar w:fldCharType="separate"/>
        </w:r>
        <w:r>
          <w:t>37</w:t>
        </w:r>
        <w:r>
          <w:fldChar w:fldCharType="end"/>
        </w:r>
      </w:hyperlink>
    </w:p>
    <w:p>
      <w:pPr>
        <w:pStyle w:val="TOC2"/>
        <w:tabs>
          <w:tab w:val="right" w:leader="dot" w:pos="8306"/>
        </w:tabs>
      </w:pPr>
      <w:hyperlink w:anchor="_Toc9991" w:history="1">
        <w:r>
          <w:rPr>
            <w:rFonts w:ascii="仿宋" w:eastAsia="仿宋" w:hAnsi="仿宋" w:cs="仿宋" w:hint="eastAsia"/>
            <w:lang w:eastAsia="zh-CN"/>
          </w:rPr>
          <w:t>(一)、人才需求与规划</w:t>
        </w:r>
        <w:r>
          <w:tab/>
        </w:r>
        <w:r>
          <w:fldChar w:fldCharType="begin"/>
        </w:r>
        <w:r>
          <w:instrText xml:space="preserve"> PAGEREF _Toc9991 \h </w:instrText>
        </w:r>
        <w:r>
          <w:fldChar w:fldCharType="separate"/>
        </w:r>
        <w:r>
          <w:t>37</w:t>
        </w:r>
        <w:r>
          <w:fldChar w:fldCharType="end"/>
        </w:r>
      </w:hyperlink>
    </w:p>
    <w:p>
      <w:pPr>
        <w:pStyle w:val="TOC2"/>
        <w:tabs>
          <w:tab w:val="right" w:leader="dot" w:pos="8306"/>
        </w:tabs>
      </w:pPr>
      <w:hyperlink w:anchor="_Toc30205" w:history="1">
        <w:r>
          <w:rPr>
            <w:rFonts w:ascii="仿宋" w:eastAsia="仿宋" w:hAnsi="仿宋" w:cs="仿宋" w:hint="eastAsia"/>
            <w:lang w:eastAsia="zh-CN"/>
          </w:rPr>
          <w:t>(二)、培训与发展计划</w:t>
        </w:r>
        <w:r>
          <w:tab/>
        </w:r>
        <w:r>
          <w:fldChar w:fldCharType="begin"/>
        </w:r>
        <w:r>
          <w:instrText xml:space="preserve"> PAGEREF _Toc30205 \h </w:instrText>
        </w:r>
        <w:r>
          <w:fldChar w:fldCharType="separate"/>
        </w:r>
        <w:r>
          <w:t>38</w:t>
        </w:r>
        <w:r>
          <w:fldChar w:fldCharType="end"/>
        </w:r>
      </w:hyperlink>
    </w:p>
    <w:p>
      <w:pPr>
        <w:pStyle w:val="TOC1"/>
        <w:tabs>
          <w:tab w:val="right" w:leader="dot" w:pos="8306"/>
        </w:tabs>
      </w:pPr>
      <w:hyperlink w:anchor="_Toc24607" w:history="1">
        <w:r>
          <w:rPr>
            <w:rFonts w:ascii="仿宋" w:eastAsia="仿宋" w:hAnsi="仿宋" w:cs="仿宋" w:hint="eastAsia"/>
            <w:lang w:eastAsia="zh-CN"/>
          </w:rPr>
          <w:t>十二、超市购物车项目创新与研发</w:t>
        </w:r>
        <w:r>
          <w:tab/>
        </w:r>
        <w:r>
          <w:fldChar w:fldCharType="begin"/>
        </w:r>
        <w:r>
          <w:instrText xml:space="preserve"> PAGEREF _Toc24607 \h </w:instrText>
        </w:r>
        <w:r>
          <w:fldChar w:fldCharType="separate"/>
        </w:r>
        <w:r>
          <w:t>38</w:t>
        </w:r>
        <w:r>
          <w:fldChar w:fldCharType="end"/>
        </w:r>
      </w:hyperlink>
    </w:p>
    <w:p>
      <w:pPr>
        <w:pStyle w:val="TOC2"/>
        <w:tabs>
          <w:tab w:val="right" w:leader="dot" w:pos="8306"/>
        </w:tabs>
      </w:pPr>
      <w:hyperlink w:anchor="_Toc30170" w:history="1">
        <w:r>
          <w:rPr>
            <w:rFonts w:ascii="仿宋" w:eastAsia="仿宋" w:hAnsi="仿宋" w:cs="仿宋" w:hint="eastAsia"/>
            <w:lang w:eastAsia="zh-CN"/>
          </w:rPr>
          <w:t>(一)、创新策略与方向</w:t>
        </w:r>
        <w:r>
          <w:tab/>
        </w:r>
        <w:r>
          <w:fldChar w:fldCharType="begin"/>
        </w:r>
        <w:r>
          <w:instrText xml:space="preserve"> PAGEREF _Toc30170 \h </w:instrText>
        </w:r>
        <w:r>
          <w:fldChar w:fldCharType="separate"/>
        </w:r>
        <w:r>
          <w:t>38</w:t>
        </w:r>
        <w:r>
          <w:fldChar w:fldCharType="end"/>
        </w:r>
      </w:hyperlink>
    </w:p>
    <w:p>
      <w:pPr>
        <w:pStyle w:val="TOC2"/>
        <w:tabs>
          <w:tab w:val="right" w:leader="dot" w:pos="8306"/>
        </w:tabs>
      </w:pPr>
      <w:hyperlink w:anchor="_Toc27827" w:history="1">
        <w:r>
          <w:rPr>
            <w:rFonts w:ascii="仿宋" w:eastAsia="仿宋" w:hAnsi="仿宋" w:cs="仿宋" w:hint="eastAsia"/>
            <w:lang w:eastAsia="zh-CN"/>
          </w:rPr>
          <w:t>(二)、研发规划与投入</w:t>
        </w:r>
        <w:r>
          <w:tab/>
        </w:r>
        <w:r>
          <w:fldChar w:fldCharType="begin"/>
        </w:r>
        <w:r>
          <w:instrText xml:space="preserve"> PAGEREF _Toc27827 \h </w:instrText>
        </w:r>
        <w:r>
          <w:fldChar w:fldCharType="separate"/>
        </w:r>
        <w:r>
          <w:t>40</w:t>
        </w:r>
        <w:r>
          <w:fldChar w:fldCharType="end"/>
        </w:r>
      </w:hyperlink>
    </w:p>
    <w:p>
      <w:pPr>
        <w:pStyle w:val="TOC1"/>
        <w:tabs>
          <w:tab w:val="right" w:leader="dot" w:pos="8306"/>
        </w:tabs>
      </w:pPr>
      <w:hyperlink w:anchor="_Toc702" w:history="1">
        <w:r>
          <w:rPr>
            <w:rFonts w:ascii="仿宋" w:eastAsia="仿宋" w:hAnsi="仿宋" w:cs="仿宋" w:hint="eastAsia"/>
            <w:lang w:eastAsia="zh-CN"/>
          </w:rPr>
          <w:t>十三、超市购物车项目治理与监督</w:t>
        </w:r>
        <w:r>
          <w:tab/>
        </w:r>
        <w:r>
          <w:fldChar w:fldCharType="begin"/>
        </w:r>
        <w:r>
          <w:instrText xml:space="preserve"> PAGEREF _Toc702 \h </w:instrText>
        </w:r>
        <w:r>
          <w:fldChar w:fldCharType="separate"/>
        </w:r>
        <w:r>
          <w:t>41</w:t>
        </w:r>
        <w:r>
          <w:fldChar w:fldCharType="end"/>
        </w:r>
      </w:hyperlink>
    </w:p>
    <w:p>
      <w:pPr>
        <w:pStyle w:val="TOC2"/>
        <w:tabs>
          <w:tab w:val="right" w:leader="dot" w:pos="8306"/>
        </w:tabs>
      </w:pPr>
      <w:hyperlink w:anchor="_Toc10445" w:history="1">
        <w:r>
          <w:rPr>
            <w:rFonts w:ascii="仿宋" w:eastAsia="仿宋" w:hAnsi="仿宋" w:cs="仿宋" w:hint="eastAsia"/>
            <w:lang w:eastAsia="zh-CN"/>
          </w:rPr>
          <w:t>(一)、超市购物车项目治理结构</w:t>
        </w:r>
        <w:r>
          <w:tab/>
        </w:r>
        <w:r>
          <w:fldChar w:fldCharType="begin"/>
        </w:r>
        <w:r>
          <w:instrText xml:space="preserve"> PAGEREF _Toc10445 \h </w:instrText>
        </w:r>
        <w:r>
          <w:fldChar w:fldCharType="separate"/>
        </w:r>
        <w:r>
          <w:t>41</w:t>
        </w:r>
        <w:r>
          <w:fldChar w:fldCharType="end"/>
        </w:r>
      </w:hyperlink>
    </w:p>
    <w:p>
      <w:pPr>
        <w:pStyle w:val="TOC2"/>
        <w:tabs>
          <w:tab w:val="right" w:leader="dot" w:pos="8306"/>
        </w:tabs>
      </w:pPr>
      <w:hyperlink w:anchor="_Toc13885" w:history="1">
        <w:r>
          <w:rPr>
            <w:rFonts w:ascii="仿宋" w:eastAsia="仿宋" w:hAnsi="仿宋" w:cs="仿宋" w:hint="eastAsia"/>
            <w:lang w:eastAsia="zh-CN"/>
          </w:rPr>
          <w:t>(二)、监督与审计</w:t>
        </w:r>
        <w:r>
          <w:tab/>
        </w:r>
        <w:r>
          <w:fldChar w:fldCharType="begin"/>
        </w:r>
        <w:r>
          <w:instrText xml:space="preserve"> PAGEREF _Toc13885 \h </w:instrText>
        </w:r>
        <w:r>
          <w:fldChar w:fldCharType="separate"/>
        </w:r>
        <w:r>
          <w:t>43</w:t>
        </w:r>
        <w:r>
          <w:fldChar w:fldCharType="end"/>
        </w:r>
      </w:hyperlink>
    </w:p>
    <w:p>
      <w:pPr>
        <w:pStyle w:val="TOC1"/>
        <w:tabs>
          <w:tab w:val="right" w:leader="dot" w:pos="8306"/>
        </w:tabs>
      </w:pPr>
      <w:hyperlink w:anchor="_Toc9856" w:history="1">
        <w:r>
          <w:rPr>
            <w:rFonts w:ascii="仿宋" w:eastAsia="仿宋" w:hAnsi="仿宋" w:cs="仿宋" w:hint="eastAsia"/>
            <w:lang w:eastAsia="zh-CN"/>
          </w:rPr>
          <w:t>十四、供应链管理</w:t>
        </w:r>
        <w:r>
          <w:tab/>
        </w:r>
        <w:r>
          <w:fldChar w:fldCharType="begin"/>
        </w:r>
        <w:r>
          <w:instrText xml:space="preserve"> PAGEREF _Toc9856 \h </w:instrText>
        </w:r>
        <w:r>
          <w:fldChar w:fldCharType="separate"/>
        </w:r>
        <w:r>
          <w:t>44</w:t>
        </w:r>
        <w:r>
          <w:fldChar w:fldCharType="end"/>
        </w:r>
      </w:hyperlink>
    </w:p>
    <w:p>
      <w:pPr>
        <w:pStyle w:val="TOC2"/>
        <w:tabs>
          <w:tab w:val="right" w:leader="dot" w:pos="8306"/>
        </w:tabs>
      </w:pPr>
      <w:hyperlink w:anchor="_Toc1455" w:history="1">
        <w:r>
          <w:rPr>
            <w:rFonts w:ascii="仿宋" w:eastAsia="仿宋" w:hAnsi="仿宋" w:cs="仿宋" w:hint="eastAsia"/>
            <w:lang w:eastAsia="zh-CN"/>
          </w:rPr>
          <w:t>(一)、供应链战略规划</w:t>
        </w:r>
        <w:r>
          <w:tab/>
        </w:r>
        <w:r>
          <w:fldChar w:fldCharType="begin"/>
        </w:r>
        <w:r>
          <w:instrText xml:space="preserve"> PAGEREF _Toc1455 \h </w:instrText>
        </w:r>
        <w:r>
          <w:fldChar w:fldCharType="separate"/>
        </w:r>
        <w:r>
          <w:t>44</w:t>
        </w:r>
        <w:r>
          <w:fldChar w:fldCharType="end"/>
        </w:r>
      </w:hyperlink>
    </w:p>
    <w:p>
      <w:pPr>
        <w:pStyle w:val="TOC2"/>
        <w:tabs>
          <w:tab w:val="right" w:leader="dot" w:pos="8306"/>
        </w:tabs>
      </w:pPr>
      <w:hyperlink w:anchor="_Toc11052" w:history="1">
        <w:r>
          <w:rPr>
            <w:rFonts w:ascii="仿宋" w:eastAsia="仿宋" w:hAnsi="仿宋" w:cs="仿宋" w:hint="eastAsia"/>
            <w:lang w:eastAsia="zh-CN"/>
          </w:rPr>
          <w:t>(二)、供应商选择与合作</w:t>
        </w:r>
        <w:r>
          <w:tab/>
        </w:r>
        <w:r>
          <w:fldChar w:fldCharType="begin"/>
        </w:r>
        <w:r>
          <w:instrText xml:space="preserve"> PAGEREF _Toc11052 \h </w:instrText>
        </w:r>
        <w:r>
          <w:fldChar w:fldCharType="separate"/>
        </w:r>
        <w:r>
          <w:t>46</w:t>
        </w:r>
        <w:r>
          <w:fldChar w:fldCharType="end"/>
        </w:r>
      </w:hyperlink>
    </w:p>
    <w:p>
      <w:pPr>
        <w:pStyle w:val="TOC2"/>
        <w:tabs>
          <w:tab w:val="right" w:leader="dot" w:pos="8306"/>
        </w:tabs>
      </w:pPr>
      <w:hyperlink w:anchor="_Toc14539" w:history="1">
        <w:r>
          <w:rPr>
            <w:rFonts w:ascii="仿宋" w:eastAsia="仿宋" w:hAnsi="仿宋" w:cs="仿宋" w:hint="eastAsia"/>
            <w:lang w:eastAsia="zh-CN"/>
          </w:rPr>
          <w:t>(三)、物流与库存管理</w:t>
        </w:r>
        <w:r>
          <w:tab/>
        </w:r>
        <w:r>
          <w:fldChar w:fldCharType="begin"/>
        </w:r>
        <w:r>
          <w:instrText xml:space="preserve"> PAGEREF _Toc14539 \h </w:instrText>
        </w:r>
        <w:r>
          <w:fldChar w:fldCharType="separate"/>
        </w:r>
        <w:r>
          <w:t>47</w:t>
        </w:r>
        <w:r>
          <w:fldChar w:fldCharType="end"/>
        </w:r>
      </w:hyperlink>
    </w:p>
    <w:p>
      <w:pPr>
        <w:pStyle w:val="TOC1"/>
        <w:tabs>
          <w:tab w:val="right" w:leader="dot" w:pos="8306"/>
        </w:tabs>
      </w:pPr>
      <w:hyperlink w:anchor="_Toc22" w:history="1">
        <w:r>
          <w:rPr>
            <w:rFonts w:ascii="仿宋" w:eastAsia="仿宋" w:hAnsi="仿宋" w:cs="仿宋" w:hint="eastAsia"/>
            <w:lang w:eastAsia="zh-CN"/>
          </w:rPr>
          <w:t>十五、利益相关者分析与沟通计划</w:t>
        </w:r>
        <w:r>
          <w:tab/>
        </w:r>
        <w:r>
          <w:fldChar w:fldCharType="begin"/>
        </w:r>
        <w:r>
          <w:instrText xml:space="preserve"> PAGEREF _Toc22 \h </w:instrText>
        </w:r>
        <w:r>
          <w:fldChar w:fldCharType="separate"/>
        </w:r>
        <w:r>
          <w:t>48</w:t>
        </w:r>
        <w:r>
          <w:fldChar w:fldCharType="end"/>
        </w:r>
      </w:hyperlink>
    </w:p>
    <w:p>
      <w:pPr>
        <w:pStyle w:val="TOC2"/>
        <w:tabs>
          <w:tab w:val="right" w:leader="dot" w:pos="8306"/>
        </w:tabs>
      </w:pPr>
      <w:hyperlink w:anchor="_Toc23149" w:history="1">
        <w:r>
          <w:rPr>
            <w:rFonts w:ascii="仿宋" w:eastAsia="仿宋" w:hAnsi="仿宋" w:cs="仿宋" w:hint="eastAsia"/>
            <w:lang w:eastAsia="zh-CN"/>
          </w:rPr>
          <w:t>(一)、利益相关者分析</w:t>
        </w:r>
        <w:r>
          <w:tab/>
        </w:r>
        <w:r>
          <w:fldChar w:fldCharType="begin"/>
        </w:r>
        <w:r>
          <w:instrText xml:space="preserve"> PAGEREF _Toc23149 \h </w:instrText>
        </w:r>
        <w:r>
          <w:fldChar w:fldCharType="separate"/>
        </w:r>
        <w:r>
          <w:t>48</w:t>
        </w:r>
        <w:r>
          <w:fldChar w:fldCharType="end"/>
        </w:r>
      </w:hyperlink>
    </w:p>
    <w:p>
      <w:pPr>
        <w:pStyle w:val="TOC2"/>
        <w:tabs>
          <w:tab w:val="right" w:leader="dot" w:pos="8306"/>
        </w:tabs>
      </w:pPr>
      <w:hyperlink w:anchor="_Toc30901" w:history="1">
        <w:r>
          <w:rPr>
            <w:rFonts w:ascii="仿宋" w:eastAsia="仿宋" w:hAnsi="仿宋" w:cs="仿宋" w:hint="eastAsia"/>
            <w:lang w:eastAsia="zh-CN"/>
          </w:rPr>
          <w:t>(二)、沟通计划</w:t>
        </w:r>
        <w:r>
          <w:tab/>
        </w:r>
        <w:r>
          <w:fldChar w:fldCharType="begin"/>
        </w:r>
        <w:r>
          <w:instrText xml:space="preserve"> PAGEREF _Toc30901 \h </w:instrText>
        </w:r>
        <w:r>
          <w:fldChar w:fldCharType="separate"/>
        </w:r>
        <w:r>
          <w:t>50</w:t>
        </w:r>
        <w:r>
          <w:fldChar w:fldCharType="end"/>
        </w:r>
      </w:hyperlink>
    </w:p>
    <w:p>
      <w:pPr>
        <w:pStyle w:val="TOC1"/>
        <w:tabs>
          <w:tab w:val="right" w:leader="dot" w:pos="8306"/>
        </w:tabs>
      </w:pPr>
      <w:hyperlink w:anchor="_Toc7208" w:history="1">
        <w:r>
          <w:rPr>
            <w:rFonts w:ascii="仿宋" w:eastAsia="仿宋" w:hAnsi="仿宋" w:cs="仿宋" w:hint="eastAsia"/>
            <w:lang w:eastAsia="zh-CN"/>
          </w:rPr>
          <w:t>十六、质量管理体系</w:t>
        </w:r>
        <w:r>
          <w:tab/>
        </w:r>
        <w:r>
          <w:fldChar w:fldCharType="begin"/>
        </w:r>
        <w:r>
          <w:instrText xml:space="preserve"> PAGEREF _Toc7208 \h </w:instrText>
        </w:r>
        <w:r>
          <w:fldChar w:fldCharType="separate"/>
        </w:r>
        <w:r>
          <w:t>51</w:t>
        </w:r>
        <w:r>
          <w:fldChar w:fldCharType="end"/>
        </w:r>
      </w:hyperlink>
    </w:p>
    <w:p>
      <w:pPr>
        <w:pStyle w:val="TOC2"/>
        <w:tabs>
          <w:tab w:val="right" w:leader="dot" w:pos="8306"/>
        </w:tabs>
      </w:pPr>
      <w:hyperlink w:anchor="_Toc25689" w:history="1">
        <w:r>
          <w:rPr>
            <w:rFonts w:ascii="仿宋" w:eastAsia="仿宋" w:hAnsi="仿宋" w:cs="仿宋" w:hint="eastAsia"/>
            <w:lang w:eastAsia="zh-CN"/>
          </w:rPr>
          <w:t>(一)、质量目标与方针</w:t>
        </w:r>
        <w:r>
          <w:tab/>
        </w:r>
        <w:r>
          <w:fldChar w:fldCharType="begin"/>
        </w:r>
        <w:r>
          <w:instrText xml:space="preserve"> PAGEREF _Toc25689 \h </w:instrText>
        </w:r>
        <w:r>
          <w:fldChar w:fldCharType="separate"/>
        </w:r>
        <w:r>
          <w:t>51</w:t>
        </w:r>
        <w:r>
          <w:fldChar w:fldCharType="end"/>
        </w:r>
      </w:hyperlink>
    </w:p>
    <w:p>
      <w:pPr>
        <w:pStyle w:val="TOC2"/>
        <w:tabs>
          <w:tab w:val="right" w:leader="dot" w:pos="8306"/>
        </w:tabs>
      </w:pPr>
      <w:hyperlink w:anchor="_Toc11222" w:history="1">
        <w:r>
          <w:rPr>
            <w:rFonts w:ascii="仿宋" w:eastAsia="仿宋" w:hAnsi="仿宋" w:cs="仿宋" w:hint="eastAsia"/>
            <w:lang w:eastAsia="zh-CN"/>
          </w:rPr>
          <w:t>(二)、质量管理责任</w:t>
        </w:r>
        <w:r>
          <w:tab/>
        </w:r>
        <w:r>
          <w:fldChar w:fldCharType="begin"/>
        </w:r>
        <w:r>
          <w:instrText xml:space="preserve"> PAGEREF _Toc11222 \h </w:instrText>
        </w:r>
        <w:r>
          <w:fldChar w:fldCharType="separate"/>
        </w:r>
        <w:r>
          <w:t>52</w:t>
        </w:r>
        <w:r>
          <w:fldChar w:fldCharType="end"/>
        </w:r>
      </w:hyperlink>
    </w:p>
    <w:p>
      <w:pPr>
        <w:pStyle w:val="TOC2"/>
        <w:tabs>
          <w:tab w:val="right" w:leader="dot" w:pos="8306"/>
        </w:tabs>
      </w:pPr>
      <w:hyperlink w:anchor="_Toc3611" w:history="1">
        <w:r>
          <w:rPr>
            <w:rFonts w:ascii="仿宋" w:eastAsia="仿宋" w:hAnsi="仿宋" w:cs="仿宋" w:hint="eastAsia"/>
            <w:lang w:eastAsia="zh-CN"/>
          </w:rPr>
          <w:t>(三)、质量管理体系文件</w:t>
        </w:r>
        <w:r>
          <w:tab/>
        </w:r>
        <w:r>
          <w:fldChar w:fldCharType="begin"/>
        </w:r>
        <w:r>
          <w:instrText xml:space="preserve"> PAGEREF _Toc3611 \h </w:instrText>
        </w:r>
        <w:r>
          <w:fldChar w:fldCharType="separate"/>
        </w:r>
        <w:r>
          <w:t>53</w:t>
        </w:r>
        <w:r>
          <w:fldChar w:fldCharType="end"/>
        </w:r>
      </w:hyperlink>
    </w:p>
    <w:p>
      <w:pPr>
        <w:pStyle w:val="TOC2"/>
        <w:tabs>
          <w:tab w:val="right" w:leader="dot" w:pos="8306"/>
        </w:tabs>
      </w:pPr>
      <w:hyperlink w:anchor="_Toc12875" w:history="1">
        <w:r>
          <w:rPr>
            <w:rFonts w:ascii="仿宋" w:eastAsia="仿宋" w:hAnsi="仿宋" w:cs="仿宋" w:hint="eastAsia"/>
            <w:lang w:eastAsia="zh-CN"/>
          </w:rPr>
          <w:t>(四)、质量培训与教育</w:t>
        </w:r>
        <w:r>
          <w:tab/>
        </w:r>
        <w:r>
          <w:fldChar w:fldCharType="begin"/>
        </w:r>
        <w:r>
          <w:instrText xml:space="preserve"> PAGEREF _Toc12875 \h </w:instrText>
        </w:r>
        <w:r>
          <w:fldChar w:fldCharType="separate"/>
        </w:r>
        <w:r>
          <w:t>55</w:t>
        </w:r>
        <w:r>
          <w:fldChar w:fldCharType="end"/>
        </w:r>
      </w:hyperlink>
    </w:p>
    <w:p>
      <w:pPr>
        <w:pStyle w:val="TOC2"/>
        <w:tabs>
          <w:tab w:val="right" w:leader="dot" w:pos="8306"/>
        </w:tabs>
      </w:pPr>
      <w:hyperlink w:anchor="_Toc17715" w:history="1">
        <w:r>
          <w:rPr>
            <w:rFonts w:ascii="仿宋" w:eastAsia="仿宋" w:hAnsi="仿宋" w:cs="仿宋" w:hint="eastAsia"/>
            <w:lang w:eastAsia="zh-CN"/>
          </w:rPr>
          <w:t>(五)、质量审核与评价</w:t>
        </w:r>
        <w:r>
          <w:tab/>
        </w:r>
        <w:r>
          <w:fldChar w:fldCharType="begin"/>
        </w:r>
        <w:r>
          <w:instrText xml:space="preserve"> PAGEREF _Toc17715 \h </w:instrText>
        </w:r>
        <w:r>
          <w:fldChar w:fldCharType="separate"/>
        </w:r>
        <w:r>
          <w:t>56</w:t>
        </w:r>
        <w:r>
          <w:fldChar w:fldCharType="end"/>
        </w:r>
      </w:hyperlink>
    </w:p>
    <w:p>
      <w:pPr>
        <w:pStyle w:val="TOC2"/>
        <w:tabs>
          <w:tab w:val="right" w:leader="dot" w:pos="8306"/>
        </w:tabs>
      </w:pPr>
      <w:hyperlink w:anchor="_Toc11458" w:history="1">
        <w:r>
          <w:rPr>
            <w:rFonts w:ascii="仿宋" w:eastAsia="仿宋" w:hAnsi="仿宋" w:cs="仿宋" w:hint="eastAsia"/>
            <w:lang w:eastAsia="zh-CN"/>
          </w:rPr>
          <w:t>(六)、不符合与纠正措施</w:t>
        </w:r>
        <w:r>
          <w:tab/>
        </w:r>
        <w:r>
          <w:fldChar w:fldCharType="begin"/>
        </w:r>
        <w:r>
          <w:instrText xml:space="preserve"> PAGEREF _Toc11458 \h </w:instrText>
        </w:r>
        <w:r>
          <w:fldChar w:fldCharType="separate"/>
        </w:r>
        <w:r>
          <w:t>58</w:t>
        </w:r>
        <w:r>
          <w:fldChar w:fldCharType="end"/>
        </w:r>
      </w:hyperlink>
    </w:p>
    <w:p>
      <w:pPr>
        <w:pStyle w:val="TOC1"/>
        <w:tabs>
          <w:tab w:val="right" w:leader="dot" w:pos="8306"/>
        </w:tabs>
      </w:pPr>
      <w:hyperlink w:anchor="_Toc31022" w:history="1">
        <w:r>
          <w:rPr>
            <w:rFonts w:ascii="仿宋" w:eastAsia="仿宋" w:hAnsi="仿宋" w:cs="仿宋" w:hint="eastAsia"/>
            <w:lang w:eastAsia="zh-CN"/>
          </w:rPr>
          <w:t>十七、超市购物车项目变更管理</w:t>
        </w:r>
        <w:r>
          <w:tab/>
        </w:r>
        <w:r>
          <w:fldChar w:fldCharType="begin"/>
        </w:r>
        <w:r>
          <w:instrText xml:space="preserve"> PAGEREF _Toc31022 \h </w:instrText>
        </w:r>
        <w:r>
          <w:fldChar w:fldCharType="separate"/>
        </w:r>
        <w:r>
          <w:t>59</w:t>
        </w:r>
        <w:r>
          <w:fldChar w:fldCharType="end"/>
        </w:r>
      </w:hyperlink>
    </w:p>
    <w:p>
      <w:pPr>
        <w:pStyle w:val="TOC2"/>
        <w:tabs>
          <w:tab w:val="right" w:leader="dot" w:pos="8306"/>
        </w:tabs>
      </w:pPr>
      <w:hyperlink w:anchor="_Toc7892" w:history="1">
        <w:r>
          <w:rPr>
            <w:rFonts w:ascii="仿宋" w:eastAsia="仿宋" w:hAnsi="仿宋" w:cs="仿宋" w:hint="eastAsia"/>
            <w:lang w:eastAsia="zh-CN"/>
          </w:rPr>
          <w:t>(一)、变更申请与评估</w:t>
        </w:r>
        <w:r>
          <w:tab/>
        </w:r>
        <w:r>
          <w:fldChar w:fldCharType="begin"/>
        </w:r>
        <w:r>
          <w:instrText xml:space="preserve"> PAGEREF _Toc7892 \h </w:instrText>
        </w:r>
        <w:r>
          <w:fldChar w:fldCharType="separate"/>
        </w:r>
        <w:r>
          <w:t>59</w:t>
        </w:r>
        <w:r>
          <w:fldChar w:fldCharType="end"/>
        </w:r>
      </w:hyperlink>
    </w:p>
    <w:p>
      <w:pPr>
        <w:pStyle w:val="TOC2"/>
        <w:tabs>
          <w:tab w:val="right" w:leader="dot" w:pos="8306"/>
        </w:tabs>
      </w:pPr>
      <w:hyperlink w:anchor="_Toc4244" w:history="1">
        <w:r>
          <w:rPr>
            <w:rFonts w:ascii="仿宋" w:eastAsia="仿宋" w:hAnsi="仿宋" w:cs="仿宋" w:hint="eastAsia"/>
            <w:lang w:eastAsia="zh-CN"/>
          </w:rPr>
          <w:t>(二)、变更实施与控制</w:t>
        </w:r>
        <w:r>
          <w:tab/>
        </w:r>
        <w:r>
          <w:fldChar w:fldCharType="begin"/>
        </w:r>
        <w:r>
          <w:instrText xml:space="preserve"> PAGEREF _Toc4244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902"/>
      <w:r>
        <w:rPr>
          <w:rFonts w:ascii="仿宋" w:eastAsia="仿宋" w:hAnsi="仿宋" w:cs="仿宋" w:hint="eastAsia"/>
          <w:sz w:val="28"/>
          <w:lang w:eastAsia="zh-CN"/>
        </w:rPr>
        <w:t>一、超市购物车项目绩效评估</w:t>
      </w:r>
      <w:bookmarkEnd w:id="2"/>
    </w:p>
    <w:p>
      <w:pPr>
        <w:pStyle w:val="Heading2"/>
        <w:rPr>
          <w:rFonts w:ascii="仿宋" w:eastAsia="仿宋" w:hAnsi="仿宋" w:cs="仿宋" w:hint="eastAsia"/>
          <w:lang w:eastAsia="zh-CN"/>
        </w:rPr>
      </w:pPr>
      <w:bookmarkStart w:id="3" w:name="_Toc1462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超市购物车项目中，我们设计了一套全面的绩效评估指标，以确保超市购物车项目的可控和成功交付。这些指标跨足超市购物车项目目标、成本、进度和质量等多个维度，为我们提供了全面洞察超市购物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超市购物车项目目标达成率是我们关注的首要指标。我们设定了明确的目标，并通过定期监测和评估，迅速发现并应对潜在的目标偏差。这为超市购物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成本绩效是另一个核心关注点。通过实际成本与预算成本的对比分析，我们深入了解成本差异的原因，及时调整资源分配，保持超市购物车项目在经济效益方面的合理水平。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市购物车项目进度作为关键的绩效指标之一，得到了精心的关注。我们制定了详细的超市购物车项目进度计划，并设立了进度符合度指标，确保实际进度与计划进度保持一致。这使我们能够快速发现和解决潜在的进度问题，保持超市购物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超市购物车项目绩效的不可或缺的一环。我们引入了一系列的质量标准和客户满意度指标，以确保超市购物车项目交付的成果在质量上达到或超越预期水平。通过持续监测这些指标，我们努力提升超市购物车项目整体质量水平，为超市购物车项目的成功交付提供有力保障。通过这些科学且全面的绩效评估，我们能够更好地引导超市购物车项目的持续改进，确保超市购物车项目目标的顺利达成。</w:t>
      </w:r>
    </w:p>
    <w:p>
      <w:pPr>
        <w:pStyle w:val="Heading2"/>
        <w:ind w:firstLine="560" w:firstLineChars="200"/>
        <w:rPr>
          <w:rFonts w:ascii="仿宋" w:eastAsia="仿宋" w:hAnsi="仿宋" w:cs="仿宋" w:hint="eastAsia"/>
          <w:sz w:val="28"/>
          <w:lang w:eastAsia="zh-CN"/>
        </w:rPr>
      </w:pPr>
      <w:bookmarkStart w:id="4" w:name="_Toc1373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绩效评估是超市购物车项目中的关键环节，为确保超市购物车项目达到预期目标，我们采用了多层次、多维度的绩效评估方法。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超市购物车项目的战略目标对齐，确保每个决策和行动都与超市购物车项目整体目标保持一致。团队会定期召开战略对齐会议，审视当前工作与超市购物车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超市购物车项目进度、质量、成本和风险等方面。这些指标通过数据收集和分析，为超市购物车项目管理团队提供了客观的评估依据。例如，我们通过超市购物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绩效评估不仅仅停留在超市购物车项目内部，还考虑了超市购物车项目对外部环境的影响。我们定期进行干系人满意度调查，以了解各利益相关方对超市购物车项目的期望和满意度，并及时做出调整。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这种多层次、多角度的绩效评估方法，使得我们能够全面了解超市购物车项目的运行状态，及时做出调整，确保超市购物车项目在不断变化的环境中保持稳健前行。</w:t>
      </w:r>
    </w:p>
    <w:p>
      <w:pPr>
        <w:pStyle w:val="Heading2"/>
        <w:ind w:firstLine="560" w:firstLineChars="200"/>
        <w:rPr>
          <w:rFonts w:ascii="仿宋" w:eastAsia="仿宋" w:hAnsi="仿宋" w:cs="仿宋" w:hint="eastAsia"/>
          <w:sz w:val="28"/>
          <w:lang w:eastAsia="zh-CN"/>
        </w:rPr>
      </w:pPr>
      <w:bookmarkStart w:id="5" w:name="_Toc1885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为了确保超市购物车项目的有效管理和不断优化，我们采用了精心设计的绩效评估周期。这个周期旨在实现灵活、实时和全面的评估，以适应超市购物车项目执行中的各种挑战。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超市购物车项目的不同需求，分为短期、中期和长期。短期评估关注每个迭代或工作周期，以及时发现和解决当前任务中的问题。中期评估涵盖几个迭代，深入了解整体超市购物车项目的趋势和性能。长期评估则着眼于整个超市购物车项目阶段，确保超市购物车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超市购物车项目管理工具和协作平台，团队成员能够随时更新和分享超市购物车项目数据。这种实时性的反馈机制使我们能够及时察觉潜在问题，快速调整，保持超市购物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超市购物车项目的决策制定密不可分。每个周期的超市购物车项目回顾会议成为集体总结经验、识别问题深层次原因并找到创新解决方案的平台。这种定期的反思与调整机制使超市购物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4567"/>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6502"/>
      <w:r>
        <w:rPr>
          <w:rFonts w:ascii="仿宋" w:eastAsia="仿宋" w:hAnsi="仿宋" w:cs="仿宋" w:hint="eastAsia"/>
          <w:lang w:eastAsia="zh-CN"/>
        </w:rPr>
        <w:t>(一)、超市购物车行业分析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超市购物车行业一直以来都是市场的关注焦点。行业内的发展趋势、竞争态势以及潜在机会都对超市购物车项目的推进产生深远的影响。通过深入研究行业的整体概貌，我们将更好地理解行业的核心特征，为超市购物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超市购物车行业，技术一直是推动创新和发展的关键因素。我们将对当前技术趋势进行详尽分析，包括但不限于人工智能、大数据应用、先进制造技术等。这有助于超市购物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超市购物车项目成功的基础。我们将对主要竞争对手进行深入研究，包括其市场份额、产品特点、市场定位等。通过全面了解竞争对手的优势和劣势，超市购物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4150"/>
      <w:r>
        <w:rPr>
          <w:rFonts w:ascii="仿宋" w:eastAsia="仿宋" w:hAnsi="仿宋" w:cs="仿宋" w:hint="eastAsia"/>
          <w:sz w:val="28"/>
          <w:lang w:eastAsia="zh-CN"/>
        </w:rPr>
        <w:t>(二)、超市购物车市场分析预测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超市购物车市场未来的增长趋势。这包括市场的整体规模、各细分领域的发展趋势等。超市购物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超市购物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超市购物车项目实施过程中需要充分考虑的因素。我们将对市场风险进行全面评估，包括但不限于政策法规风险、市场竞争风险、技术变革风险等。通过对潜在风险的深入分析，超市购物车项目可以制定相应的风险缓解策略，降低不确定性对超市购物车项目的影响。</w:t>
      </w:r>
    </w:p>
    <w:p>
      <w:pPr>
        <w:pStyle w:val="Heading1"/>
        <w:ind w:firstLine="560" w:firstLineChars="200"/>
        <w:rPr>
          <w:rFonts w:ascii="仿宋" w:eastAsia="仿宋" w:hAnsi="仿宋" w:cs="仿宋" w:hint="eastAsia"/>
          <w:sz w:val="28"/>
          <w:lang w:eastAsia="zh-CN"/>
        </w:rPr>
      </w:pPr>
      <w:bookmarkStart w:id="9" w:name="_Toc18563"/>
      <w:r>
        <w:rPr>
          <w:rFonts w:ascii="仿宋" w:eastAsia="仿宋" w:hAnsi="仿宋" w:cs="仿宋" w:hint="eastAsia"/>
          <w:sz w:val="28"/>
          <w:lang w:eastAsia="zh-CN"/>
        </w:rPr>
        <w:t>三、超市购物车项目建设背景及必要性分析</w:t>
      </w:r>
      <w:bookmarkEnd w:id="9"/>
    </w:p>
    <w:p>
      <w:pPr>
        <w:pStyle w:val="Heading2"/>
        <w:rPr>
          <w:rFonts w:ascii="仿宋" w:eastAsia="仿宋" w:hAnsi="仿宋" w:cs="仿宋" w:hint="eastAsia"/>
          <w:lang w:eastAsia="zh-CN"/>
        </w:rPr>
      </w:pPr>
      <w:bookmarkStart w:id="10" w:name="_Toc30963"/>
      <w:r>
        <w:rPr>
          <w:rFonts w:ascii="仿宋" w:eastAsia="仿宋" w:hAnsi="仿宋" w:cs="仿宋" w:hint="eastAsia"/>
          <w:lang w:eastAsia="zh-CN"/>
        </w:rPr>
        <w:t>(一)、超市购物车项目背景分析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超市购物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超市购物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超市购物车项目在这个潮流中的定位。同时，我们将关注行业内涌现的新兴机遇，以便超市购物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超市购物车项目提供了强大的发展动力。我们将聚焦于行业内最新的技术发展趋势，包括但不限于人工智能、大数据分析、物联网等领域。通过深度的技术研究，我们将确保超市购物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超市购物车项目发展的源泉。我们将投入更多的精力对市场需求进行深入剖析，超越表面的需求，深入挖掘潜在的市场痛点和机遇。通过对市场需求的细致了解，超市购物车项目将更有针对性地设计解决方案，满足市场的多样化需求，从而更好地促进超市购物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超市购物车项目战略至关重要。我们将对竞争态势进行更为深入的分析，包括但不限于市场份额、产品特点、客户满意度等多个维度。通过深度的竞争分析，超市购物车项目将能够更准确地把握市场脉搏，制定具有竞争力的超市购物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超市购物车项目的发展具有直接的影响。我们将进行更为全面的法规和政策分析，了解行业发展中的潜在法律风险和合规挑战。通过充分了解和遵守相关法规，超市购物车项目将确保在法律框架内合法合规运营，为超市购物车项目的稳健发展提供有力支持。</w:t>
      </w:r>
    </w:p>
    <w:p>
      <w:pPr>
        <w:pStyle w:val="Heading2"/>
        <w:ind w:firstLine="560" w:firstLineChars="200"/>
        <w:rPr>
          <w:rFonts w:ascii="仿宋" w:eastAsia="仿宋" w:hAnsi="仿宋" w:cs="仿宋" w:hint="eastAsia"/>
          <w:sz w:val="28"/>
          <w:lang w:eastAsia="zh-CN"/>
        </w:rPr>
      </w:pPr>
      <w:bookmarkStart w:id="11" w:name="_Toc3310"/>
      <w:r>
        <w:rPr>
          <w:rFonts w:ascii="仿宋" w:eastAsia="仿宋" w:hAnsi="仿宋" w:cs="仿宋" w:hint="eastAsia"/>
          <w:sz w:val="28"/>
          <w:lang w:eastAsia="zh-CN"/>
        </w:rPr>
        <w:t>(二)、超市购物车项目建设必要性分析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市购物车项目建设的迫切性源于对行业发展趋势的深刻洞察。我们正处于一个行业变革的时代，科技创新、数字化转型成为企业发展的关键动力。超市购物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超市购物车项目建设不仅仅是为了跟上潮流，更是为了通过技术创新推动企业的持续发展。通过引入先进的技术和解决方案，超市购物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超市购物车项目的建设成为必然选择，通过提高产品质量、拓展服务领域，从而在竞争中获得更多的机会。超市购物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超市购物车项目建设的必要性体现在对客户需求更精准的满足。通过超市购物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市购物车项目建设的背后是对企业持续创新的追求。只有通过不断创新，企业才能在竞争中立于不败之地。超市购物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9083"/>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0429"/>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超市购物车项目的技术管理特点体现在其创新导向。通过引入最先进的技术趋势和解决方案，超市购物车项目致力于提升科技含量、提高质量和效率水平。这意味着我们将采用最新的工具和方法，确保超市购物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超市购物车项目技术管理的显著特征。通过整合不同领域的技术资源，我们实现了跨学科的协同工作。这有助于优化技术架构，提高整体效能。此外，整合性策略还促进了不同技术团队之间的紧密沟通和高效合作，确保超市购物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超市购物车项目所采用的技术。通过不断优化技术方案，超市购物车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超市购物车项目团队将在超市购物车项目初期识别可能的技术风险，并采取相应的预防和应对措施。通过建立健全的风险评估机制，超市购物车项目能够在实施过程中及时发现并解决潜在的技术问题，保障超市购物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超市购物车项目中，技术将成为超市购物车项目成功的有力支持。这一深度剖析揭示了技术管理在超市购物车项目实施中的关键作用，为超市购物车项目的技术基础奠定了坚实的基础。</w:t>
      </w:r>
    </w:p>
    <w:p>
      <w:pPr>
        <w:pStyle w:val="Heading2"/>
        <w:ind w:firstLine="560" w:firstLineChars="200"/>
        <w:rPr>
          <w:rFonts w:ascii="仿宋" w:eastAsia="仿宋" w:hAnsi="仿宋" w:cs="仿宋" w:hint="eastAsia"/>
          <w:sz w:val="28"/>
          <w:lang w:eastAsia="zh-CN"/>
        </w:rPr>
      </w:pPr>
      <w:bookmarkStart w:id="14" w:name="_Toc32253"/>
      <w:r>
        <w:rPr>
          <w:rFonts w:ascii="仿宋" w:eastAsia="仿宋" w:hAnsi="仿宋" w:cs="仿宋" w:hint="eastAsia"/>
          <w:sz w:val="28"/>
          <w:lang w:eastAsia="zh-CN"/>
        </w:rPr>
        <w:t>(二)、超市购物车项目工艺技术设计方案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超市购物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超市购物车项目将严格按照相关行业规范要求进行组织。通过有效控制产品质量，超市购物车项目将致力于为顾客提供优质的超市购物车项目产品和良好的服务。这体现了超市购物车项目对于生产活动合规性和质量标准的高度重视，为超市购物车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超市购物车项目注重生态效益和清洁生产原则。超市购物车项目建设将紧密结合地方特色经济发展，与社会经济发展规划和区域环境保护规划方案相协调一致。通过与当地区域自然生态系统的结合，超市购物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超市购物车项目产品具有多样化的客户需求和个性化的特点。因此，超市购物车项目产品规格品种多样，且单批生产数量较小。为满足这一特点，超市购物车项目承办单位将建设先进的柔性制造生产线。通过广泛应用柔性制造技术，超市购物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超市购物车项目采用的技术具有较高的技术含量和自动化水平，处于国内先进水平。这一技术选用不仅体现了对生产效率、质量和环境友好性的高标准要求，同时为超市购物车项目的可持续发展奠定了坚实的基础。</w:t>
      </w:r>
    </w:p>
    <w:p>
      <w:pPr>
        <w:pStyle w:val="Heading2"/>
        <w:ind w:firstLine="560" w:firstLineChars="200"/>
        <w:rPr>
          <w:rFonts w:ascii="仿宋" w:eastAsia="仿宋" w:hAnsi="仿宋" w:cs="仿宋" w:hint="eastAsia"/>
          <w:sz w:val="28"/>
          <w:lang w:eastAsia="zh-CN"/>
        </w:rPr>
      </w:pPr>
      <w:bookmarkStart w:id="15" w:name="_Toc20456"/>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为确保超市购物车项目的高效生产和技术实施，我们制定了一套精心设计的设备选型方案，以满足超市购物车项目生产、质量和环保的要求。该方案的主要特点如下：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超市购物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针对超市购物车项目产品的多样性和小批量生产的特点，我们将建设柔性制造生产线。通过在设备选型中考虑柔性制造技术，可以灵活应对不同产品规格和生产需求，实现生产线的高度灵活性和适应性。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6786"/>
      <w:r>
        <w:rPr>
          <w:rFonts w:ascii="仿宋" w:eastAsia="仿宋" w:hAnsi="仿宋" w:cs="仿宋" w:hint="eastAsia"/>
          <w:sz w:val="28"/>
          <w:lang w:eastAsia="zh-CN"/>
        </w:rPr>
        <w:t>五、超市购物车项目选址可行性分析</w:t>
      </w:r>
      <w:bookmarkEnd w:id="16"/>
    </w:p>
    <w:p>
      <w:pPr>
        <w:pStyle w:val="Heading2"/>
        <w:rPr>
          <w:rFonts w:ascii="仿宋" w:eastAsia="仿宋" w:hAnsi="仿宋" w:cs="仿宋" w:hint="eastAsia"/>
          <w:lang w:eastAsia="zh-CN"/>
        </w:rPr>
      </w:pPr>
      <w:bookmarkStart w:id="17" w:name="_Toc24836"/>
      <w:r>
        <w:rPr>
          <w:rFonts w:ascii="仿宋" w:eastAsia="仿宋" w:hAnsi="仿宋" w:cs="仿宋" w:hint="eastAsia"/>
          <w:lang w:eastAsia="zh-CN"/>
        </w:rPr>
        <w:t>(一)、超市购物车项目选址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该超市购物车项目选址位于XX省XX市XX区XXX街道</w:t>
      </w:r>
    </w:p>
    <w:p>
      <w:pPr>
        <w:pStyle w:val="Heading2"/>
        <w:ind w:firstLine="560" w:firstLineChars="200"/>
        <w:rPr>
          <w:rFonts w:ascii="仿宋" w:eastAsia="仿宋" w:hAnsi="仿宋" w:cs="仿宋" w:hint="eastAsia"/>
          <w:sz w:val="28"/>
          <w:lang w:eastAsia="zh-CN"/>
        </w:rPr>
      </w:pPr>
      <w:bookmarkStart w:id="18" w:name="_Toc25934"/>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超市购物车项目的征地面积将根据超市购物车项目的实际规模和需求进行精确规划。具体面积XXX平方米，旨在确保超市购物车项目不仅能够满足当前的发展需求，还能够预留空间以适应未来的扩展。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净用地面积是在征地面积基础上去除不可利用面积后的实际可开发用地。具体面积XXX平方米，考虑到环保、交通、安全等多方面因素，以确保超市购物车项目在整体利用效率上达到最优。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超市购物车项目计划建设的建筑总规模具体面积XXX平方米。这一规模的确定综合考虑了超市购物车项目的性质、规模，以及城市规划的相关要求，确保建筑布局与周边环境协调一致。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绿地率是超市购物车项目用地中被规划为绿地的比例。具体面积XXX平方米，旨在通过合理规划绿地，改善超市购物车项目周边环境，提升居民生活质量，并符合城市整体绿化规划。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容积率是用地上可以建设的建筑总体积与用地面积之比。具体面积XXX，通过合理的容积率规划，确保超市购物车项目建筑规模与周边环境和谐共生。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超市购物车项目选址与当地城市规划相一致，具体面积XXX平方米。通过与城市规划部门深入沟通，确保超市购物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超市购物车项目选址符合当地产业政策，具体面积XXX平方米。这包括超市购物车项目对当地经济的促进作用，以及对相关产业的带动效应，确保超市购物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用地总体要求必须符合环保和可持续发展的原则，具体面积XXX平方米。通过采用绿色建筑设计、节能减排等措施，确保超市购物车项目在建设和运营过程中对环境的影响最小化，达到可持续发展的要求。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确保超市购物车项目选址具备必要的公共设施配套，具体面积XXX平方米。这包括交通便利性、教育、医疗等基础设施，以提高居民生活品质，使得超市购物车项目选址更具吸引力。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考虑用地总体要求对当地社会稳定性的影响，具体面积XXX平方米。通过深入了解当地社区反馈，确保超市购物车项目的选址和建设过程对当地社会和谐稳定产生积极作用。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https://d.book118.com/055121210240011033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超市购物车项目计划设计方案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超市购物车项目计划设计方案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超市购物车项目计划设计方案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超市购物车项目计划设计方案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超市购物车项目计划设计方案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超市购物车项目计划设计方案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超市购物车项目计划设计方案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超市购物车项目计划设计方案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超市购物车项目计划设计方案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超市购物车项目计划设计方案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超市购物车项目计划设计方案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超市购物车项目计划设计方案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超市购物车项目计划设计方案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超市购物车项目计划设计方案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超市购物车项目计划设计方案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超市购物车项目计划设计方案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超市购物车项目计划设计方案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C83C20"/>
    <w:rsid w:val="1AC83C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5121210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2023-12-30T05:35:00Z</dcterms:created>
  <dcterms:modified xsi:type="dcterms:W3CDTF">2023-12-30T05:35:33Z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FA777C3EC72645948A2634014495A079_11</vt:lpwstr>
  </property>
  <property fmtid="{D5CDD505-2E9C-101B-9397-08002B2CF9AE}" pid="3" name="KSOProductBuildVer">
    <vt:lpwstr>2052-12.1.0.16120</vt:lpwstr>
  </property>
</Properties>
</file>