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PCB制板项目建设方案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8115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_Toc18115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042" w:history="1">
        <w:r>
          <w:rPr>
            <w:rFonts w:ascii="仿宋" w:eastAsia="仿宋" w:hAnsi="仿宋" w:cs="仿宋" w:hint="eastAsia"/>
            <w:lang w:eastAsia="zh-CN"/>
          </w:rPr>
          <w:t>一、PCB制板项目概论</w:t>
        </w:r>
        <w:r>
          <w:tab/>
        </w:r>
        <w:r>
          <w:fldChar w:fldCharType="begin"/>
        </w:r>
        <w:r>
          <w:instrText xml:space="preserve"> PAGEREF _Toc15042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33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_Toc24933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80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_Toc20680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313" w:history="1">
        <w:r>
          <w:rPr>
            <w:rFonts w:ascii="仿宋" w:eastAsia="仿宋" w:hAnsi="仿宋" w:cs="仿宋" w:hint="eastAsia"/>
            <w:lang w:eastAsia="zh-CN"/>
          </w:rPr>
          <w:t>二、环境和生态影响分析</w:t>
        </w:r>
        <w:r>
          <w:tab/>
        </w:r>
        <w:r>
          <w:fldChar w:fldCharType="begin"/>
        </w:r>
        <w:r>
          <w:instrText xml:space="preserve"> PAGEREF _Toc22313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2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_Toc2842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7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_Toc3067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29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_Toc7529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67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_Toc11867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00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_Toc26500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76" w:history="1">
        <w:r>
          <w:rPr>
            <w:rFonts w:ascii="仿宋" w:eastAsia="仿宋" w:hAnsi="仿宋" w:cs="仿宋" w:hint="eastAsia"/>
            <w:lang w:eastAsia="zh-CN"/>
          </w:rPr>
          <w:t>三、项目监理与质量保证</w:t>
        </w:r>
        <w:r>
          <w:tab/>
        </w:r>
        <w:r>
          <w:fldChar w:fldCharType="begin"/>
        </w:r>
        <w:r>
          <w:instrText xml:space="preserve"> PAGEREF _Toc1276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68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_Toc27368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40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_Toc29340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49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_Toc4549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602" w:history="1">
        <w:r>
          <w:rPr>
            <w:rFonts w:ascii="仿宋" w:eastAsia="仿宋" w:hAnsi="仿宋" w:cs="仿宋" w:hint="eastAsia"/>
            <w:lang w:eastAsia="zh-CN"/>
          </w:rPr>
          <w:t>四、背景、必要性分析</w:t>
        </w:r>
        <w:r>
          <w:tab/>
        </w:r>
        <w:r>
          <w:fldChar w:fldCharType="begin"/>
        </w:r>
        <w:r>
          <w:instrText xml:space="preserve"> PAGEREF _Toc10602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64" w:history="1">
        <w:r>
          <w:rPr>
            <w:rFonts w:ascii="仿宋" w:eastAsia="仿宋" w:hAnsi="仿宋" w:cs="仿宋" w:hint="eastAsia"/>
            <w:lang w:eastAsia="zh-CN"/>
          </w:rPr>
          <w:t>(一)、项目建设背景</w:t>
        </w:r>
        <w:r>
          <w:tab/>
        </w:r>
        <w:r>
          <w:fldChar w:fldCharType="begin"/>
        </w:r>
        <w:r>
          <w:instrText xml:space="preserve"> PAGEREF _Toc31564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76" w:history="1">
        <w:r>
          <w:rPr>
            <w:rFonts w:ascii="仿宋" w:eastAsia="仿宋" w:hAnsi="仿宋" w:cs="仿宋" w:hint="eastAsia"/>
            <w:lang w:eastAsia="zh-CN"/>
          </w:rPr>
          <w:t>(二)、必要性分析</w:t>
        </w:r>
        <w:r>
          <w:tab/>
        </w:r>
        <w:r>
          <w:fldChar w:fldCharType="begin"/>
        </w:r>
        <w:r>
          <w:instrText xml:space="preserve"> PAGEREF _Toc4776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80" w:history="1">
        <w:r>
          <w:rPr>
            <w:rFonts w:ascii="仿宋" w:eastAsia="仿宋" w:hAnsi="仿宋" w:cs="仿宋" w:hint="eastAsia"/>
            <w:lang w:eastAsia="zh-CN"/>
          </w:rPr>
          <w:t>(三)、项目建设有利条件</w:t>
        </w:r>
        <w:r>
          <w:tab/>
        </w:r>
        <w:r>
          <w:fldChar w:fldCharType="begin"/>
        </w:r>
        <w:r>
          <w:instrText xml:space="preserve"> PAGEREF _Toc24380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625" w:history="1">
        <w:r>
          <w:rPr>
            <w:rFonts w:ascii="仿宋" w:eastAsia="仿宋" w:hAnsi="仿宋" w:cs="仿宋" w:hint="eastAsia"/>
            <w:lang w:eastAsia="zh-CN"/>
          </w:rPr>
          <w:t>五、财务管理与成本控制</w:t>
        </w:r>
        <w:r>
          <w:tab/>
        </w:r>
        <w:r>
          <w:fldChar w:fldCharType="begin"/>
        </w:r>
        <w:r>
          <w:instrText xml:space="preserve"> PAGEREF _Toc21625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00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_Toc27400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05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_Toc28405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732" w:history="1">
        <w:r>
          <w:rPr>
            <w:rFonts w:ascii="仿宋" w:eastAsia="仿宋" w:hAnsi="仿宋" w:cs="仿宋" w:hint="eastAsia"/>
            <w:lang w:eastAsia="zh-CN"/>
          </w:rPr>
          <w:t>六、发展规划、产业政策和行业准入分析</w:t>
        </w:r>
        <w:r>
          <w:tab/>
        </w:r>
        <w:r>
          <w:fldChar w:fldCharType="begin"/>
        </w:r>
        <w:r>
          <w:instrText xml:space="preserve"> PAGEREF _Toc19732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28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_Toc29428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3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_Toc1743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97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_Toc10297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405" w:history="1">
        <w:r>
          <w:rPr>
            <w:rFonts w:ascii="仿宋" w:eastAsia="仿宋" w:hAnsi="仿宋" w:cs="仿宋" w:hint="eastAsia"/>
            <w:lang w:eastAsia="zh-CN"/>
          </w:rPr>
          <w:t>七、安全与应急管理</w:t>
        </w:r>
        <w:r>
          <w:tab/>
        </w:r>
        <w:r>
          <w:fldChar w:fldCharType="begin"/>
        </w:r>
        <w:r>
          <w:instrText xml:space="preserve"> PAGEREF _Toc9405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77" w:history="1">
        <w:r>
          <w:rPr>
            <w:rFonts w:ascii="仿宋" w:eastAsia="仿宋" w:hAnsi="仿宋" w:cs="仿宋" w:hint="eastAsia"/>
            <w:lang w:eastAsia="zh-CN"/>
          </w:rPr>
          <w:t>(一)、安全生产管理</w:t>
        </w:r>
        <w:r>
          <w:tab/>
        </w:r>
        <w:r>
          <w:fldChar w:fldCharType="begin"/>
        </w:r>
        <w:r>
          <w:instrText xml:space="preserve"> PAGEREF _Toc26077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25" w:history="1">
        <w:r>
          <w:rPr>
            <w:rFonts w:ascii="仿宋" w:eastAsia="仿宋" w:hAnsi="仿宋" w:cs="仿宋" w:hint="eastAsia"/>
            <w:lang w:eastAsia="zh-CN"/>
          </w:rPr>
          <w:t>(二)、应急预案与响应</w:t>
        </w:r>
        <w:r>
          <w:tab/>
        </w:r>
        <w:r>
          <w:fldChar w:fldCharType="begin"/>
        </w:r>
        <w:r>
          <w:instrText xml:space="preserve"> PAGEREF _Toc13225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124" w:history="1">
        <w:r>
          <w:rPr>
            <w:rFonts w:ascii="仿宋" w:eastAsia="仿宋" w:hAnsi="仿宋" w:cs="仿宋" w:hint="eastAsia"/>
            <w:lang w:eastAsia="zh-CN"/>
          </w:rPr>
          <w:t>八、项目进度计划</w:t>
        </w:r>
        <w:r>
          <w:tab/>
        </w:r>
        <w:r>
          <w:fldChar w:fldCharType="begin"/>
        </w:r>
        <w:r>
          <w:instrText xml:space="preserve"> PAGEREF _Toc14124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64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_Toc17564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04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_Toc30804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95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_Toc7495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87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_Toc12687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33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_Toc24833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33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_Toc27833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27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_Toc7827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685" w:history="1">
        <w:r>
          <w:rPr>
            <w:rFonts w:ascii="仿宋" w:eastAsia="仿宋" w:hAnsi="仿宋" w:cs="仿宋" w:hint="eastAsia"/>
            <w:lang w:eastAsia="zh-CN"/>
          </w:rPr>
          <w:t>九、项目实施与管理方案</w:t>
        </w:r>
        <w:r>
          <w:tab/>
        </w:r>
        <w:r>
          <w:fldChar w:fldCharType="begin"/>
        </w:r>
        <w:r>
          <w:instrText xml:space="preserve"> PAGEREF _Toc24685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26" w:history="1">
        <w:r>
          <w:rPr>
            <w:rFonts w:ascii="仿宋" w:eastAsia="仿宋" w:hAnsi="仿宋" w:cs="仿宋" w:hint="eastAsia"/>
            <w:lang w:eastAsia="zh-CN"/>
          </w:rPr>
          <w:t>(一)、项目实施计划</w:t>
        </w:r>
        <w:r>
          <w:tab/>
        </w:r>
        <w:r>
          <w:fldChar w:fldCharType="begin"/>
        </w:r>
        <w:r>
          <w:instrText xml:space="preserve"> PAGEREF _Toc20826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77" w:history="1">
        <w:r>
          <w:rPr>
            <w:rFonts w:ascii="仿宋" w:eastAsia="仿宋" w:hAnsi="仿宋" w:cs="仿宋" w:hint="eastAsia"/>
            <w:lang w:eastAsia="zh-CN"/>
          </w:rPr>
          <w:t>(二)、项目组织机构与职责</w:t>
        </w:r>
        <w:r>
          <w:tab/>
        </w:r>
        <w:r>
          <w:fldChar w:fldCharType="begin"/>
        </w:r>
        <w:r>
          <w:instrText xml:space="preserve"> PAGEREF _Toc25877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84" w:history="1">
        <w:r>
          <w:rPr>
            <w:rFonts w:ascii="仿宋" w:eastAsia="仿宋" w:hAnsi="仿宋" w:cs="仿宋" w:hint="eastAsia"/>
            <w:lang w:eastAsia="zh-CN"/>
          </w:rPr>
          <w:t>(三)、项目管理与监控体系</w:t>
        </w:r>
        <w:r>
          <w:tab/>
        </w:r>
        <w:r>
          <w:fldChar w:fldCharType="begin"/>
        </w:r>
        <w:r>
          <w:instrText xml:space="preserve"> PAGEREF _Toc6284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77" w:history="1">
        <w:r>
          <w:rPr>
            <w:rFonts w:ascii="仿宋" w:eastAsia="仿宋" w:hAnsi="仿宋" w:cs="仿宋" w:hint="eastAsia"/>
            <w:lang w:eastAsia="zh-CN"/>
          </w:rPr>
          <w:t>十、经济效益与社会效益优化</w:t>
        </w:r>
        <w:r>
          <w:tab/>
        </w:r>
        <w:r>
          <w:fldChar w:fldCharType="begin"/>
        </w:r>
        <w:r>
          <w:instrText xml:space="preserve"> PAGEREF _Toc2977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5783" w:history="1">
        <w:r>
          <w:rPr>
            <w:rFonts w:ascii="仿宋" w:eastAsia="仿宋" w:hAnsi="仿宋" w:cs="仿宋" w:hint="eastAsia"/>
            <w:lang w:eastAsia="zh-CN"/>
          </w:rPr>
          <w:t>(一)、经济效益提升策略</w:t>
        </w:r>
        <w:r>
          <w:tab/>
        </w:r>
        <w:r>
          <w:fldChar w:fldCharType="begin"/>
        </w:r>
        <w:r>
          <w:instrText xml:space="preserve"> PAGEREF _Toc15783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34" w:history="1">
        <w:r>
          <w:rPr>
            <w:rFonts w:ascii="仿宋" w:eastAsia="仿宋" w:hAnsi="仿宋" w:cs="仿宋" w:hint="eastAsia"/>
            <w:lang w:eastAsia="zh-CN"/>
          </w:rPr>
          <w:t>(二)、社会效益增强方案</w:t>
        </w:r>
        <w:r>
          <w:tab/>
        </w:r>
        <w:r>
          <w:fldChar w:fldCharType="begin"/>
        </w:r>
        <w:r>
          <w:instrText xml:space="preserve"> PAGEREF _Toc10934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089" w:history="1">
        <w:r>
          <w:rPr>
            <w:rFonts w:ascii="仿宋" w:eastAsia="仿宋" w:hAnsi="仿宋" w:cs="仿宋" w:hint="eastAsia"/>
            <w:lang w:eastAsia="zh-CN"/>
          </w:rPr>
          <w:t>十一、项目变更管理</w:t>
        </w:r>
        <w:r>
          <w:tab/>
        </w:r>
        <w:r>
          <w:fldChar w:fldCharType="begin"/>
        </w:r>
        <w:r>
          <w:instrText xml:space="preserve"> PAGEREF _Toc11089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32" w:history="1">
        <w:r>
          <w:rPr>
            <w:rFonts w:ascii="仿宋" w:eastAsia="仿宋" w:hAnsi="仿宋" w:cs="仿宋" w:hint="eastAsia"/>
            <w:lang w:eastAsia="zh-CN"/>
          </w:rPr>
          <w:t>(一)、变更控制流程</w:t>
        </w:r>
        <w:r>
          <w:tab/>
        </w:r>
        <w:r>
          <w:fldChar w:fldCharType="begin"/>
        </w:r>
        <w:r>
          <w:instrText xml:space="preserve"> PAGEREF _Toc7832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30" w:history="1">
        <w:r>
          <w:rPr>
            <w:rFonts w:ascii="仿宋" w:eastAsia="仿宋" w:hAnsi="仿宋" w:cs="仿宋" w:hint="eastAsia"/>
            <w:lang w:eastAsia="zh-CN"/>
          </w:rPr>
          <w:t>(二)、影响评估与处理</w:t>
        </w:r>
        <w:r>
          <w:tab/>
        </w:r>
        <w:r>
          <w:fldChar w:fldCharType="begin"/>
        </w:r>
        <w:r>
          <w:instrText xml:space="preserve"> PAGEREF _Toc16430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26" w:history="1">
        <w:r>
          <w:rPr>
            <w:rFonts w:ascii="仿宋" w:eastAsia="仿宋" w:hAnsi="仿宋" w:cs="仿宋" w:hint="eastAsia"/>
            <w:lang w:eastAsia="zh-CN"/>
          </w:rPr>
          <w:t>(三)、变更记录与追踪</w:t>
        </w:r>
        <w:r>
          <w:tab/>
        </w:r>
        <w:r>
          <w:fldChar w:fldCharType="begin"/>
        </w:r>
        <w:r>
          <w:instrText xml:space="preserve"> PAGEREF _Toc6426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3" w:history="1">
        <w:r>
          <w:rPr>
            <w:rFonts w:ascii="仿宋" w:eastAsia="仿宋" w:hAnsi="仿宋" w:cs="仿宋" w:hint="eastAsia"/>
            <w:lang w:eastAsia="zh-CN"/>
          </w:rPr>
          <w:t>(四)、变更管理策略</w:t>
        </w:r>
        <w:r>
          <w:tab/>
        </w:r>
        <w:r>
          <w:fldChar w:fldCharType="begin"/>
        </w:r>
        <w:r>
          <w:instrText xml:space="preserve"> PAGEREF _Toc1403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48" w:history="1">
        <w:r>
          <w:rPr>
            <w:rFonts w:ascii="仿宋" w:eastAsia="仿宋" w:hAnsi="仿宋" w:cs="仿宋" w:hint="eastAsia"/>
            <w:lang w:eastAsia="zh-CN"/>
          </w:rPr>
          <w:t>十二、环境保护与治理方案</w:t>
        </w:r>
        <w:r>
          <w:tab/>
        </w:r>
        <w:r>
          <w:fldChar w:fldCharType="begin"/>
        </w:r>
        <w:r>
          <w:instrText xml:space="preserve"> PAGEREF _Toc2648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36" w:history="1">
        <w:r>
          <w:rPr>
            <w:rFonts w:ascii="仿宋" w:eastAsia="仿宋" w:hAnsi="仿宋" w:cs="仿宋" w:hint="eastAsia"/>
            <w:lang w:eastAsia="zh-CN"/>
          </w:rPr>
          <w:t>(一)、项目环境影响评估</w:t>
        </w:r>
        <w:r>
          <w:tab/>
        </w:r>
        <w:r>
          <w:fldChar w:fldCharType="begin"/>
        </w:r>
        <w:r>
          <w:instrText xml:space="preserve"> PAGEREF _Toc20336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03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_Toc12303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792" w:history="1">
        <w:r>
          <w:rPr>
            <w:rFonts w:ascii="仿宋" w:eastAsia="仿宋" w:hAnsi="仿宋" w:cs="仿宋" w:hint="eastAsia"/>
            <w:lang w:eastAsia="zh-CN"/>
          </w:rPr>
          <w:t>十三、知识产权管理与保护</w:t>
        </w:r>
        <w:r>
          <w:tab/>
        </w:r>
        <w:r>
          <w:fldChar w:fldCharType="begin"/>
        </w:r>
        <w:r>
          <w:instrText xml:space="preserve"> PAGEREF _Toc15792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1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_Toc2241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5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_Toc1115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375" w:history="1">
        <w:r>
          <w:rPr>
            <w:rFonts w:ascii="仿宋" w:eastAsia="仿宋" w:hAnsi="仿宋" w:cs="仿宋" w:hint="eastAsia"/>
            <w:lang w:eastAsia="zh-CN"/>
          </w:rPr>
          <w:t>十四、合作与交流机制建立</w:t>
        </w:r>
        <w:r>
          <w:tab/>
        </w:r>
        <w:r>
          <w:fldChar w:fldCharType="begin"/>
        </w:r>
        <w:r>
          <w:instrText xml:space="preserve"> PAGEREF _Toc4375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54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_Toc27254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91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_Toc9491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289" w:history="1">
        <w:r>
          <w:rPr>
            <w:rFonts w:ascii="仿宋" w:eastAsia="仿宋" w:hAnsi="仿宋" w:cs="仿宋" w:hint="eastAsia"/>
            <w:lang w:eastAsia="zh-CN"/>
          </w:rPr>
          <w:t>十五、项目施工方案</w:t>
        </w:r>
        <w:r>
          <w:tab/>
        </w:r>
        <w:r>
          <w:fldChar w:fldCharType="begin"/>
        </w:r>
        <w:r>
          <w:instrText xml:space="preserve"> PAGEREF _Toc4289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65" w:history="1">
        <w:r>
          <w:rPr>
            <w:rFonts w:ascii="仿宋" w:eastAsia="仿宋" w:hAnsi="仿宋" w:cs="仿宋" w:hint="eastAsia"/>
            <w:lang w:eastAsia="zh-CN"/>
          </w:rPr>
          <w:t>(一)、施工组织设计</w:t>
        </w:r>
        <w:r>
          <w:tab/>
        </w:r>
        <w:r>
          <w:fldChar w:fldCharType="begin"/>
        </w:r>
        <w:r>
          <w:instrText xml:space="preserve"> PAGEREF _Toc27665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16" w:history="1">
        <w:r>
          <w:rPr>
            <w:rFonts w:ascii="仿宋" w:eastAsia="仿宋" w:hAnsi="仿宋" w:cs="仿宋" w:hint="eastAsia"/>
            <w:lang w:eastAsia="zh-CN"/>
          </w:rPr>
          <w:t>(二)、施工工艺与技术路线</w:t>
        </w:r>
        <w:r>
          <w:tab/>
        </w:r>
        <w:r>
          <w:fldChar w:fldCharType="begin"/>
        </w:r>
        <w:r>
          <w:instrText xml:space="preserve"> PAGEREF _Toc27716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97" w:history="1">
        <w:r>
          <w:rPr>
            <w:rFonts w:ascii="仿宋" w:eastAsia="仿宋" w:hAnsi="仿宋" w:cs="仿宋" w:hint="eastAsia"/>
            <w:lang w:eastAsia="zh-CN"/>
          </w:rPr>
          <w:t>(三)、关键节点施工计划</w:t>
        </w:r>
        <w:r>
          <w:tab/>
        </w:r>
        <w:r>
          <w:fldChar w:fldCharType="begin"/>
        </w:r>
        <w:r>
          <w:instrText xml:space="preserve"> PAGEREF _Toc11697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41" w:history="1">
        <w:r>
          <w:rPr>
            <w:rFonts w:ascii="仿宋" w:eastAsia="仿宋" w:hAnsi="仿宋" w:cs="仿宋" w:hint="eastAsia"/>
            <w:lang w:eastAsia="zh-CN"/>
          </w:rPr>
          <w:t>(四)、施工现场管理</w:t>
        </w:r>
        <w:r>
          <w:tab/>
        </w:r>
        <w:r>
          <w:fldChar w:fldCharType="begin"/>
        </w:r>
        <w:r>
          <w:instrText xml:space="preserve"> PAGEREF _Toc31241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958" w:history="1">
        <w:r>
          <w:rPr>
            <w:rFonts w:ascii="仿宋" w:eastAsia="仿宋" w:hAnsi="仿宋" w:cs="仿宋" w:hint="eastAsia"/>
            <w:lang w:eastAsia="zh-CN"/>
          </w:rPr>
          <w:t>十六、设施与设备管理</w:t>
        </w:r>
        <w:r>
          <w:tab/>
        </w:r>
        <w:r>
          <w:fldChar w:fldCharType="begin"/>
        </w:r>
        <w:r>
          <w:instrText xml:space="preserve"> PAGEREF _Toc7958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47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_Toc7647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77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_Toc29477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85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_Toc27685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490" w:history="1">
        <w:r>
          <w:rPr>
            <w:rFonts w:ascii="仿宋" w:eastAsia="仿宋" w:hAnsi="仿宋" w:cs="仿宋" w:hint="eastAsia"/>
            <w:lang w:eastAsia="zh-CN"/>
          </w:rPr>
          <w:t>十七、人力资源管理与开发</w:t>
        </w:r>
        <w:r>
          <w:tab/>
        </w:r>
        <w:r>
          <w:fldChar w:fldCharType="begin"/>
        </w:r>
        <w:r>
          <w:instrText xml:space="preserve"> PAGEREF _Toc3490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92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_Toc24292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19" w:history="1">
        <w:r>
          <w:rPr>
            <w:rFonts w:ascii="仿宋" w:eastAsia="仿宋" w:hAnsi="仿宋" w:cs="仿宋" w:hint="eastAsia"/>
            <w:lang w:eastAsia="zh-CN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_Toc30819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532" w:history="1">
        <w:r>
          <w:rPr>
            <w:rFonts w:ascii="仿宋" w:eastAsia="仿宋" w:hAnsi="仿宋" w:cs="仿宋" w:hint="eastAsia"/>
            <w:lang w:eastAsia="zh-CN"/>
          </w:rPr>
          <w:t>十八、法律法规与政策遵循</w:t>
        </w:r>
        <w:r>
          <w:tab/>
        </w:r>
        <w:r>
          <w:fldChar w:fldCharType="begin"/>
        </w:r>
        <w:r>
          <w:instrText xml:space="preserve"> PAGEREF _Toc14532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24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_Toc11424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02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_Toc30802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216" w:history="1">
        <w:r>
          <w:rPr>
            <w:rFonts w:ascii="仿宋" w:eastAsia="仿宋" w:hAnsi="仿宋" w:cs="仿宋" w:hint="eastAsia"/>
            <w:lang w:eastAsia="zh-CN"/>
          </w:rPr>
          <w:t>十九、产业协同与集群发展</w:t>
        </w:r>
        <w:r>
          <w:tab/>
        </w:r>
        <w:r>
          <w:fldChar w:fldCharType="begin"/>
        </w:r>
        <w:r>
          <w:instrText xml:space="preserve"> PAGEREF _Toc22216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39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_Toc13239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56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_Toc15656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8115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项目建设方案旨在规划与实施一个完整的项目，以解决特定问题或达成特定目标。本方案概述了项目的目标、范围、计划和实施策略，并提供了必要的资源和时间安排。请注意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5042"/>
      <w:r>
        <w:rPr>
          <w:rFonts w:ascii="仿宋" w:eastAsia="仿宋" w:hAnsi="仿宋" w:cs="仿宋" w:hint="eastAsia"/>
          <w:sz w:val="28"/>
          <w:lang w:eastAsia="zh-CN"/>
        </w:rPr>
        <w:t>一、PCB制板项目概论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4933"/>
      <w:r>
        <w:rPr>
          <w:rFonts w:ascii="仿宋" w:eastAsia="仿宋" w:hAnsi="仿宋" w:cs="仿宋" w:hint="eastAsia"/>
          <w:lang w:eastAsia="zh-CN"/>
        </w:rPr>
        <w:t>(一)、项目申报单位概况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项目单位名称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PCB制板项目的申报单位是“XXX实业发展公司”，这是一家在其所处行业内备受尊敬的企业。公司自成立以来，通过其在PCB制板项目中表现出的创新精神和卓越执行力，在市场上赢得了显著的地位。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法定代表人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该公司的法定代表人秦XX，在PCB制板项目及其他多个行业领域中都有着显著的贡献。秦XX以其出色的领导才能和敏锐的商业洞察力，带领公司在PCB制板项目等多个领域实现了持续的成长和成功。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项目单位简介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XXX实业发展公司，成立于[具体年份]，是PCB制板项目的重要合作伙伴。公司专注于[行业名称]领域，以创新作为驱动力，不断推动技术进步和市场扩张。在PCB制板项目中，公司通过其深厚的行业知识和经验，展示了其作为行业领导者的实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项目单位经营情况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经营方面，XXX实业发展公司在PCB制板项目中展现了强劲的增长和稳定的财务表现。公司通过有效的策略，在PCB制板项目中扩大了其市场份额并增强了盈利能力。同时，公司积极承担社会责任，参与各类社会公益项目，增强了其在PCB制板项目中的品牌形象和社会影响力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0680"/>
      <w:r>
        <w:rPr>
          <w:rFonts w:ascii="仿宋" w:eastAsia="仿宋" w:hAnsi="仿宋" w:cs="仿宋" w:hint="eastAsia"/>
          <w:sz w:val="28"/>
          <w:lang w:eastAsia="zh-CN"/>
        </w:rPr>
        <w:t>(二)、项目概况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项目名称及承办单位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项目名称：XXX项目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承办单位：xxx 实业发展公司，一家在[特定行业或领域]领域拥有丰富经验的企业，以其创新能力和市场影响力而闻名。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项目建设地点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项目计划在某工业园区进行建设，该园区位于[具体地区或城市]，拥有优越的交通连接、完善的基础设施，以及良好的工业发展环境，是进行此类项目开发的理想选择。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项目提出的理由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随着[行业背景，如“全球环保意识的提高”、“技术进步”等]，市场对[具体产品或服务]的需求持续增长。XXX项目旨在利用最新的技术创新，提供高效、环保的[产品或服务]，以满足这一增长的市场需求，并在竞争激烈的市场中占据领先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(四) 建设规模与产品方案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计划在总占地面积[具体数值]的工业园区内建立[具体设施，如“生产线”、“研发中心”]。产品方案包括生产[具体产品类型，如“高效能LED灯具”]，预期产品将在[目标市场，如“商业、家庭、工业照明市场”]中推广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(五) 项目投资估算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总投资估算为[具体金额]，涵盖了从土地获取、建筑施工到设备采购、初期运营的全部费用。该投资预计将分阶段投放，以确保项目的顺利进展和资金的有效使用。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(六) 工艺技术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[具体工艺技术描述，如“先进的半导体制造工艺”]，这种技术在提高生产效率、降低能耗方面具有显著优势。同时，项目还将应用[另一项技术，如“自动化装配线”]，以保证产品质量和生产的一致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(七) 项目建设期限和进度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项目的建设预计将在[开始年份]至[结束年份]之间完成，分为三个主要阶段：准备阶段（[具体时间范围]），建设阶段（[具体时间范围]）和试运行阶段（[具体时间范围]）。每个阶段都设有明确的目标和时间表。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(八) 主要建设内容和规模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主要建设内容包括一座[具体规模]的生产车间，一座[规模]的仓储设施，以及配套的办公区域。生产车间将配备[具体设备或技术]，以满足大规模生产需求，而仓储设施则设计为支持高效的物料管理和产品分发。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(九) 设备方案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设备方案中包括了高精度的[具体机械名称，如“自动装配机”]、[另一种设备，如“测试和质量控制设备”]等关键设备。所有设备的选择将根据其性能、效率和成本效益进行，以确保项目在技术上的先进性和经济上的可行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综上所述，XXX项目展示了其在[特定行业或领域]领域的前瞻性和创新性。项目的成功不仅将增强xxx 实业发展公司在市场上的竞争地位，还预期对整个行业产生积极影响，推动[行业名称]领域的技术进步和可持续发展。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此外，PCB制板项目的实施也将带来一系列的社会和环境效益。项目的环保性产品设计和节能生产工艺，预计将减少资源消耗和环境影响，符合全球日益增长的环保需求。同时，项目的实施还预计将在当地创造就业机会，促进经济增长，为地方社区带来长期的社会和经济效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在项目的未来发展中，xxx 实业发展公司计划继续投资于技术创新和市场拓展，确保PCB制板项目能够持续领先于行业发展趋势。公司将进一步深化与政府、行业协会及其他关键合作伙伴的关系，以提高项目的实施效率和影响力。同时，公司将持续关注项目在可持续性和社会责任方面的表现，确保其长期符合企业的核心价值和社会责任目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总而言之，XXX项目不仅是xxx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实业发展公司在[行业名称]领域的一个重要战略项目，也是公司对创新、可持续发展和社会责任的承诺的体现。项目的成功将为公司、行业乃至整个社会带来深远的正面影响。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22313"/>
      <w:r>
        <w:rPr>
          <w:rFonts w:ascii="仿宋" w:eastAsia="仿宋" w:hAnsi="仿宋" w:cs="仿宋" w:hint="eastAsia"/>
          <w:sz w:val="28"/>
          <w:lang w:eastAsia="zh-CN"/>
        </w:rPr>
        <w:t>二、环境和生态影响分析</w:t>
      </w:r>
      <w:bookmarkEnd w:id="5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6" w:name="_Toc2842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PCB制板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PCB制板项目将进行详细的生态影响评估，确保不会对当地的动植物种群和自然栖息地造成负面影响。如果项目地点附近有重要的生物栖息地或生态敏感区，项目将重新考虑建设地点或采取相应的保护措施。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PCB制板项目将积极采用可持续材料，如再生塑料和生物降解材料，以减少对环境的影响。项目还将推行废物减量和回收计划，例如通过再利用工业废料或建立回收系统。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PCB制板项目还将参与当地的环保活动和计划，如资助当地的环境保护项目或与社区合作进行环保宣传活动。通过这些活动，项目不仅能够提高自身的环境表现，还能在当地社区中树立积极的环保形象。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3067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PCB制板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PCB制板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 空气质量和气候影响：PCB制板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7529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PCB制板项目将采用绿色屋顶和生态墙等环境友好型建筑设计，这些设计不仅有助于改善空气质量，还能为城市野生动植物提供栖息地。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PCB制板项目将建立高效的废水处理系统，确保所有工业废水在排放前都经过适当处理，达到或超过环保标准。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PCB制板项目将致力于使用清洁能源，如太阳能和风能，减少对化石燃料的依赖。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PCB制板项目将举办环保教育研讨会，向员工和当地社区普及环保知识，提升对环境保护重要性的认识。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9" w:name="_Toc11867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在PCB制板项目启动前，将进行一系列深入的地质调查，包括钻探和土壤取样，以深入了解项目区域的地层结构和土壤组成。特别是对于土壤的承载能力和地下水位的深度进行详细评估。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https://d.book118.com/055132011244011114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PCB制板项目建设方案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PCB制板项目建设方案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PCB制板项目建设方案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PCB制板项目建设方案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PCB制板项目建设方案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PCB制板项目建设方案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PCB制板项目建设方案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PCB制板项目建设方案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PCB制板项目建设方案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PCB制板项目建设方案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PCB制板项目建设方案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PCB制板项目建设方案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DF55761"/>
    <w:rsid w:val="6DF55761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autoRedefine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055132011244011114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2024-02-21T22:55:00Z</dcterms:created>
  <dcterms:modified xsi:type="dcterms:W3CDTF">2024-02-21T22:56:10Z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C9AA947AA1D34B959C6E37AABA6302B8_11</vt:lpwstr>
  </property>
  <property fmtid="{D5CDD505-2E9C-101B-9397-08002B2CF9AE}" pid="3" name="KSOProductBuildVer">
    <vt:lpwstr>2052-12.1.0.16250</vt:lpwstr>
  </property>
</Properties>
</file>