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除涝排水设施管理服务项目规划设计蓝图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3" w:history="1">
        <w:r>
          <w:rPr>
            <w:rFonts w:ascii="仿宋" w:eastAsia="仿宋" w:hAnsi="仿宋" w:cs="仿宋" w:hint="eastAsia"/>
            <w:lang w:eastAsia="zh-CN"/>
          </w:rPr>
          <w:t>概论</w:t>
        </w:r>
        <w:r>
          <w:tab/>
        </w:r>
        <w:r>
          <w:fldChar w:fldCharType="begin"/>
        </w:r>
        <w:r>
          <w:instrText xml:space="preserve"> PAGEREF _Toc2043 \h </w:instrText>
        </w:r>
        <w:r>
          <w:fldChar w:fldCharType="separate"/>
        </w:r>
        <w:r>
          <w:t>3</w:t>
        </w:r>
        <w:r>
          <w:fldChar w:fldCharType="end"/>
        </w:r>
      </w:hyperlink>
    </w:p>
    <w:p>
      <w:pPr>
        <w:pStyle w:val="TOC1"/>
        <w:tabs>
          <w:tab w:val="right" w:leader="dot" w:pos="8306"/>
        </w:tabs>
      </w:pPr>
      <w:hyperlink w:anchor="_Toc13996" w:history="1">
        <w:r>
          <w:rPr>
            <w:rFonts w:ascii="仿宋" w:eastAsia="仿宋" w:hAnsi="仿宋" w:cs="仿宋" w:hint="eastAsia"/>
            <w:lang w:eastAsia="zh-CN"/>
          </w:rPr>
          <w:t>一、市场分析、调研</w:t>
        </w:r>
        <w:r>
          <w:tab/>
        </w:r>
        <w:r>
          <w:fldChar w:fldCharType="begin"/>
        </w:r>
        <w:r>
          <w:instrText xml:space="preserve"> PAGEREF _Toc13996 \h </w:instrText>
        </w:r>
        <w:r>
          <w:fldChar w:fldCharType="separate"/>
        </w:r>
        <w:r>
          <w:t>3</w:t>
        </w:r>
        <w:r>
          <w:fldChar w:fldCharType="end"/>
        </w:r>
      </w:hyperlink>
    </w:p>
    <w:p>
      <w:pPr>
        <w:pStyle w:val="TOC2"/>
        <w:tabs>
          <w:tab w:val="right" w:leader="dot" w:pos="8306"/>
        </w:tabs>
      </w:pPr>
      <w:hyperlink w:anchor="_Toc11058" w:history="1">
        <w:r>
          <w:rPr>
            <w:rFonts w:ascii="仿宋" w:eastAsia="仿宋" w:hAnsi="仿宋" w:cs="仿宋" w:hint="eastAsia"/>
            <w:lang w:eastAsia="zh-CN"/>
          </w:rPr>
          <w:t>(一)、除涝排水设施管理服务行业分析</w:t>
        </w:r>
        <w:r>
          <w:tab/>
        </w:r>
        <w:r>
          <w:fldChar w:fldCharType="begin"/>
        </w:r>
        <w:r>
          <w:instrText xml:space="preserve"> PAGEREF _Toc11058 \h </w:instrText>
        </w:r>
        <w:r>
          <w:fldChar w:fldCharType="separate"/>
        </w:r>
        <w:r>
          <w:t>3</w:t>
        </w:r>
        <w:r>
          <w:fldChar w:fldCharType="end"/>
        </w:r>
      </w:hyperlink>
    </w:p>
    <w:p>
      <w:pPr>
        <w:pStyle w:val="TOC2"/>
        <w:tabs>
          <w:tab w:val="right" w:leader="dot" w:pos="8306"/>
        </w:tabs>
      </w:pPr>
      <w:hyperlink w:anchor="_Toc17925" w:history="1">
        <w:r>
          <w:rPr>
            <w:rFonts w:ascii="仿宋" w:eastAsia="仿宋" w:hAnsi="仿宋" w:cs="仿宋" w:hint="eastAsia"/>
            <w:lang w:eastAsia="zh-CN"/>
          </w:rPr>
          <w:t>(二)、除涝排水设施管理服务市场分析预测</w:t>
        </w:r>
        <w:r>
          <w:tab/>
        </w:r>
        <w:r>
          <w:fldChar w:fldCharType="begin"/>
        </w:r>
        <w:r>
          <w:instrText xml:space="preserve"> PAGEREF _Toc17925 \h </w:instrText>
        </w:r>
        <w:r>
          <w:fldChar w:fldCharType="separate"/>
        </w:r>
        <w:r>
          <w:t>4</w:t>
        </w:r>
        <w:r>
          <w:fldChar w:fldCharType="end"/>
        </w:r>
      </w:hyperlink>
    </w:p>
    <w:p>
      <w:pPr>
        <w:pStyle w:val="TOC1"/>
        <w:tabs>
          <w:tab w:val="right" w:leader="dot" w:pos="8306"/>
        </w:tabs>
      </w:pPr>
      <w:hyperlink w:anchor="_Toc24011" w:history="1">
        <w:r>
          <w:rPr>
            <w:rFonts w:ascii="仿宋" w:eastAsia="仿宋" w:hAnsi="仿宋" w:cs="仿宋" w:hint="eastAsia"/>
            <w:lang w:eastAsia="zh-CN"/>
          </w:rPr>
          <w:t>二、除涝排水设施管理服务项目绩效评估</w:t>
        </w:r>
        <w:r>
          <w:tab/>
        </w:r>
        <w:r>
          <w:fldChar w:fldCharType="begin"/>
        </w:r>
        <w:r>
          <w:instrText xml:space="preserve"> PAGEREF _Toc24011 \h </w:instrText>
        </w:r>
        <w:r>
          <w:fldChar w:fldCharType="separate"/>
        </w:r>
        <w:r>
          <w:t>5</w:t>
        </w:r>
        <w:r>
          <w:fldChar w:fldCharType="end"/>
        </w:r>
      </w:hyperlink>
    </w:p>
    <w:p>
      <w:pPr>
        <w:pStyle w:val="TOC2"/>
        <w:tabs>
          <w:tab w:val="right" w:leader="dot" w:pos="8306"/>
        </w:tabs>
      </w:pPr>
      <w:hyperlink w:anchor="_Toc10602" w:history="1">
        <w:r>
          <w:rPr>
            <w:rFonts w:ascii="仿宋" w:eastAsia="仿宋" w:hAnsi="仿宋" w:cs="仿宋" w:hint="eastAsia"/>
            <w:lang w:eastAsia="zh-CN"/>
          </w:rPr>
          <w:t>(一)、绩效评估指标</w:t>
        </w:r>
        <w:r>
          <w:tab/>
        </w:r>
        <w:r>
          <w:fldChar w:fldCharType="begin"/>
        </w:r>
        <w:r>
          <w:instrText xml:space="preserve"> PAGEREF _Toc10602 \h </w:instrText>
        </w:r>
        <w:r>
          <w:fldChar w:fldCharType="separate"/>
        </w:r>
        <w:r>
          <w:t>5</w:t>
        </w:r>
        <w:r>
          <w:fldChar w:fldCharType="end"/>
        </w:r>
      </w:hyperlink>
    </w:p>
    <w:p>
      <w:pPr>
        <w:pStyle w:val="TOC2"/>
        <w:tabs>
          <w:tab w:val="right" w:leader="dot" w:pos="8306"/>
        </w:tabs>
      </w:pPr>
      <w:hyperlink w:anchor="_Toc27304" w:history="1">
        <w:r>
          <w:rPr>
            <w:rFonts w:ascii="仿宋" w:eastAsia="仿宋" w:hAnsi="仿宋" w:cs="仿宋" w:hint="eastAsia"/>
            <w:lang w:eastAsia="zh-CN"/>
          </w:rPr>
          <w:t>(二)、绩效评估方法</w:t>
        </w:r>
        <w:r>
          <w:tab/>
        </w:r>
        <w:r>
          <w:fldChar w:fldCharType="begin"/>
        </w:r>
        <w:r>
          <w:instrText xml:space="preserve"> PAGEREF _Toc27304 \h </w:instrText>
        </w:r>
        <w:r>
          <w:fldChar w:fldCharType="separate"/>
        </w:r>
        <w:r>
          <w:t>6</w:t>
        </w:r>
        <w:r>
          <w:fldChar w:fldCharType="end"/>
        </w:r>
      </w:hyperlink>
    </w:p>
    <w:p>
      <w:pPr>
        <w:pStyle w:val="TOC2"/>
        <w:tabs>
          <w:tab w:val="right" w:leader="dot" w:pos="8306"/>
        </w:tabs>
      </w:pPr>
      <w:hyperlink w:anchor="_Toc25556" w:history="1">
        <w:r>
          <w:rPr>
            <w:rFonts w:ascii="仿宋" w:eastAsia="仿宋" w:hAnsi="仿宋" w:cs="仿宋" w:hint="eastAsia"/>
            <w:lang w:eastAsia="zh-CN"/>
          </w:rPr>
          <w:t>(三)、绩效评估周期</w:t>
        </w:r>
        <w:r>
          <w:tab/>
        </w:r>
        <w:r>
          <w:fldChar w:fldCharType="begin"/>
        </w:r>
        <w:r>
          <w:instrText xml:space="preserve"> PAGEREF _Toc25556 \h </w:instrText>
        </w:r>
        <w:r>
          <w:fldChar w:fldCharType="separate"/>
        </w:r>
        <w:r>
          <w:t>7</w:t>
        </w:r>
        <w:r>
          <w:fldChar w:fldCharType="end"/>
        </w:r>
      </w:hyperlink>
    </w:p>
    <w:p>
      <w:pPr>
        <w:pStyle w:val="TOC1"/>
        <w:tabs>
          <w:tab w:val="right" w:leader="dot" w:pos="8306"/>
        </w:tabs>
      </w:pPr>
      <w:hyperlink w:anchor="_Toc1547" w:history="1">
        <w:r>
          <w:rPr>
            <w:rFonts w:ascii="仿宋" w:eastAsia="仿宋" w:hAnsi="仿宋" w:cs="仿宋" w:hint="eastAsia"/>
            <w:lang w:eastAsia="zh-CN"/>
          </w:rPr>
          <w:t>三、除涝排水设施管理服务项目文档管理</w:t>
        </w:r>
        <w:r>
          <w:tab/>
        </w:r>
        <w:r>
          <w:fldChar w:fldCharType="begin"/>
        </w:r>
        <w:r>
          <w:instrText xml:space="preserve"> PAGEREF _Toc1547 \h </w:instrText>
        </w:r>
        <w:r>
          <w:fldChar w:fldCharType="separate"/>
        </w:r>
        <w:r>
          <w:t>8</w:t>
        </w:r>
        <w:r>
          <w:fldChar w:fldCharType="end"/>
        </w:r>
      </w:hyperlink>
    </w:p>
    <w:p>
      <w:pPr>
        <w:pStyle w:val="TOC2"/>
        <w:tabs>
          <w:tab w:val="right" w:leader="dot" w:pos="8306"/>
        </w:tabs>
      </w:pPr>
      <w:hyperlink w:anchor="_Toc26847" w:history="1">
        <w:r>
          <w:rPr>
            <w:rFonts w:ascii="仿宋" w:eastAsia="仿宋" w:hAnsi="仿宋" w:cs="仿宋" w:hint="eastAsia"/>
            <w:lang w:eastAsia="zh-CN"/>
          </w:rPr>
          <w:t>(一)、文档编制与审查</w:t>
        </w:r>
        <w:r>
          <w:tab/>
        </w:r>
        <w:r>
          <w:fldChar w:fldCharType="begin"/>
        </w:r>
        <w:r>
          <w:instrText xml:space="preserve"> PAGEREF _Toc26847 \h </w:instrText>
        </w:r>
        <w:r>
          <w:fldChar w:fldCharType="separate"/>
        </w:r>
        <w:r>
          <w:t>8</w:t>
        </w:r>
        <w:r>
          <w:fldChar w:fldCharType="end"/>
        </w:r>
      </w:hyperlink>
    </w:p>
    <w:p>
      <w:pPr>
        <w:pStyle w:val="TOC2"/>
        <w:tabs>
          <w:tab w:val="right" w:leader="dot" w:pos="8306"/>
        </w:tabs>
      </w:pPr>
      <w:hyperlink w:anchor="_Toc19432" w:history="1">
        <w:r>
          <w:rPr>
            <w:rFonts w:ascii="仿宋" w:eastAsia="仿宋" w:hAnsi="仿宋" w:cs="仿宋" w:hint="eastAsia"/>
            <w:lang w:eastAsia="zh-CN"/>
          </w:rPr>
          <w:t>(二)、文档发布与分发</w:t>
        </w:r>
        <w:r>
          <w:tab/>
        </w:r>
        <w:r>
          <w:fldChar w:fldCharType="begin"/>
        </w:r>
        <w:r>
          <w:instrText xml:space="preserve"> PAGEREF _Toc19432 \h </w:instrText>
        </w:r>
        <w:r>
          <w:fldChar w:fldCharType="separate"/>
        </w:r>
        <w:r>
          <w:t>10</w:t>
        </w:r>
        <w:r>
          <w:fldChar w:fldCharType="end"/>
        </w:r>
      </w:hyperlink>
    </w:p>
    <w:p>
      <w:pPr>
        <w:pStyle w:val="TOC2"/>
        <w:tabs>
          <w:tab w:val="right" w:leader="dot" w:pos="8306"/>
        </w:tabs>
      </w:pPr>
      <w:hyperlink w:anchor="_Toc2159" w:history="1">
        <w:r>
          <w:rPr>
            <w:rFonts w:ascii="仿宋" w:eastAsia="仿宋" w:hAnsi="仿宋" w:cs="仿宋" w:hint="eastAsia"/>
            <w:lang w:eastAsia="zh-CN"/>
          </w:rPr>
          <w:t>(三)、文档存档与归档</w:t>
        </w:r>
        <w:r>
          <w:tab/>
        </w:r>
        <w:r>
          <w:fldChar w:fldCharType="begin"/>
        </w:r>
        <w:r>
          <w:instrText xml:space="preserve"> PAGEREF _Toc2159 \h </w:instrText>
        </w:r>
        <w:r>
          <w:fldChar w:fldCharType="separate"/>
        </w:r>
        <w:r>
          <w:t>10</w:t>
        </w:r>
        <w:r>
          <w:fldChar w:fldCharType="end"/>
        </w:r>
      </w:hyperlink>
    </w:p>
    <w:p>
      <w:pPr>
        <w:pStyle w:val="TOC1"/>
        <w:tabs>
          <w:tab w:val="right" w:leader="dot" w:pos="8306"/>
        </w:tabs>
      </w:pPr>
      <w:hyperlink w:anchor="_Toc18786" w:history="1">
        <w:r>
          <w:rPr>
            <w:rFonts w:ascii="仿宋" w:eastAsia="仿宋" w:hAnsi="仿宋" w:cs="仿宋" w:hint="eastAsia"/>
            <w:lang w:eastAsia="zh-CN"/>
          </w:rPr>
          <w:t>四、产品规划分析</w:t>
        </w:r>
        <w:r>
          <w:tab/>
        </w:r>
        <w:r>
          <w:fldChar w:fldCharType="begin"/>
        </w:r>
        <w:r>
          <w:instrText xml:space="preserve"> PAGEREF _Toc18786 \h </w:instrText>
        </w:r>
        <w:r>
          <w:fldChar w:fldCharType="separate"/>
        </w:r>
        <w:r>
          <w:t>12</w:t>
        </w:r>
        <w:r>
          <w:fldChar w:fldCharType="end"/>
        </w:r>
      </w:hyperlink>
    </w:p>
    <w:p>
      <w:pPr>
        <w:pStyle w:val="TOC2"/>
        <w:tabs>
          <w:tab w:val="right" w:leader="dot" w:pos="8306"/>
        </w:tabs>
      </w:pPr>
      <w:hyperlink w:anchor="_Toc27814" w:history="1">
        <w:r>
          <w:rPr>
            <w:rFonts w:ascii="仿宋" w:eastAsia="仿宋" w:hAnsi="仿宋" w:cs="仿宋" w:hint="eastAsia"/>
            <w:lang w:eastAsia="zh-CN"/>
          </w:rPr>
          <w:t>(一)、产品规划</w:t>
        </w:r>
        <w:r>
          <w:tab/>
        </w:r>
        <w:r>
          <w:fldChar w:fldCharType="begin"/>
        </w:r>
        <w:r>
          <w:instrText xml:space="preserve"> PAGEREF _Toc27814 \h </w:instrText>
        </w:r>
        <w:r>
          <w:fldChar w:fldCharType="separate"/>
        </w:r>
        <w:r>
          <w:t>12</w:t>
        </w:r>
        <w:r>
          <w:fldChar w:fldCharType="end"/>
        </w:r>
      </w:hyperlink>
    </w:p>
    <w:p>
      <w:pPr>
        <w:pStyle w:val="TOC2"/>
        <w:tabs>
          <w:tab w:val="right" w:leader="dot" w:pos="8306"/>
        </w:tabs>
      </w:pPr>
      <w:hyperlink w:anchor="_Toc13173" w:history="1">
        <w:r>
          <w:rPr>
            <w:rFonts w:ascii="仿宋" w:eastAsia="仿宋" w:hAnsi="仿宋" w:cs="仿宋" w:hint="eastAsia"/>
            <w:lang w:eastAsia="zh-CN"/>
          </w:rPr>
          <w:t>(二)、建设规模</w:t>
        </w:r>
        <w:r>
          <w:tab/>
        </w:r>
        <w:r>
          <w:fldChar w:fldCharType="begin"/>
        </w:r>
        <w:r>
          <w:instrText xml:space="preserve"> PAGEREF _Toc13173 \h </w:instrText>
        </w:r>
        <w:r>
          <w:fldChar w:fldCharType="separate"/>
        </w:r>
        <w:r>
          <w:t>12</w:t>
        </w:r>
        <w:r>
          <w:fldChar w:fldCharType="end"/>
        </w:r>
      </w:hyperlink>
    </w:p>
    <w:p>
      <w:pPr>
        <w:pStyle w:val="TOC1"/>
        <w:tabs>
          <w:tab w:val="right" w:leader="dot" w:pos="8306"/>
        </w:tabs>
      </w:pPr>
      <w:hyperlink w:anchor="_Toc25701" w:history="1">
        <w:r>
          <w:rPr>
            <w:rFonts w:ascii="仿宋" w:eastAsia="仿宋" w:hAnsi="仿宋" w:cs="仿宋" w:hint="eastAsia"/>
            <w:lang w:eastAsia="zh-CN"/>
          </w:rPr>
          <w:t>五、除涝排水设施管理服务项目概论</w:t>
        </w:r>
        <w:r>
          <w:tab/>
        </w:r>
        <w:r>
          <w:fldChar w:fldCharType="begin"/>
        </w:r>
        <w:r>
          <w:instrText xml:space="preserve"> PAGEREF _Toc25701 \h </w:instrText>
        </w:r>
        <w:r>
          <w:fldChar w:fldCharType="separate"/>
        </w:r>
        <w:r>
          <w:t>14</w:t>
        </w:r>
        <w:r>
          <w:fldChar w:fldCharType="end"/>
        </w:r>
      </w:hyperlink>
    </w:p>
    <w:p>
      <w:pPr>
        <w:pStyle w:val="TOC2"/>
        <w:tabs>
          <w:tab w:val="right" w:leader="dot" w:pos="8306"/>
        </w:tabs>
      </w:pPr>
      <w:hyperlink w:anchor="_Toc15345" w:history="1">
        <w:r>
          <w:rPr>
            <w:rFonts w:ascii="仿宋" w:eastAsia="仿宋" w:hAnsi="仿宋" w:cs="仿宋" w:hint="eastAsia"/>
            <w:lang w:eastAsia="zh-CN"/>
          </w:rPr>
          <w:t>(一)、除涝排水设施管理服务项目概况</w:t>
        </w:r>
        <w:r>
          <w:tab/>
        </w:r>
        <w:r>
          <w:fldChar w:fldCharType="begin"/>
        </w:r>
        <w:r>
          <w:instrText xml:space="preserve"> PAGEREF _Toc15345 \h </w:instrText>
        </w:r>
        <w:r>
          <w:fldChar w:fldCharType="separate"/>
        </w:r>
        <w:r>
          <w:t>14</w:t>
        </w:r>
        <w:r>
          <w:fldChar w:fldCharType="end"/>
        </w:r>
      </w:hyperlink>
    </w:p>
    <w:p>
      <w:pPr>
        <w:pStyle w:val="TOC2"/>
        <w:tabs>
          <w:tab w:val="right" w:leader="dot" w:pos="8306"/>
        </w:tabs>
      </w:pPr>
      <w:hyperlink w:anchor="_Toc18152" w:history="1">
        <w:r>
          <w:rPr>
            <w:rFonts w:ascii="仿宋" w:eastAsia="仿宋" w:hAnsi="仿宋" w:cs="仿宋" w:hint="eastAsia"/>
            <w:lang w:eastAsia="zh-CN"/>
          </w:rPr>
          <w:t>(二)、除涝排水设施管理服务项目目标</w:t>
        </w:r>
        <w:r>
          <w:tab/>
        </w:r>
        <w:r>
          <w:fldChar w:fldCharType="begin"/>
        </w:r>
        <w:r>
          <w:instrText xml:space="preserve"> PAGEREF _Toc18152 \h </w:instrText>
        </w:r>
        <w:r>
          <w:fldChar w:fldCharType="separate"/>
        </w:r>
        <w:r>
          <w:t>16</w:t>
        </w:r>
        <w:r>
          <w:fldChar w:fldCharType="end"/>
        </w:r>
      </w:hyperlink>
    </w:p>
    <w:p>
      <w:pPr>
        <w:pStyle w:val="TOC2"/>
        <w:tabs>
          <w:tab w:val="right" w:leader="dot" w:pos="8306"/>
        </w:tabs>
      </w:pPr>
      <w:hyperlink w:anchor="_Toc16162" w:history="1">
        <w:r>
          <w:rPr>
            <w:rFonts w:ascii="仿宋" w:eastAsia="仿宋" w:hAnsi="仿宋" w:cs="仿宋" w:hint="eastAsia"/>
            <w:lang w:eastAsia="zh-CN"/>
          </w:rPr>
          <w:t>(三)、除涝排水设施管理服务项目提出的理由</w:t>
        </w:r>
        <w:r>
          <w:tab/>
        </w:r>
        <w:r>
          <w:fldChar w:fldCharType="begin"/>
        </w:r>
        <w:r>
          <w:instrText xml:space="preserve"> PAGEREF _Toc16162 \h </w:instrText>
        </w:r>
        <w:r>
          <w:fldChar w:fldCharType="separate"/>
        </w:r>
        <w:r>
          <w:t>17</w:t>
        </w:r>
        <w:r>
          <w:fldChar w:fldCharType="end"/>
        </w:r>
      </w:hyperlink>
    </w:p>
    <w:p>
      <w:pPr>
        <w:pStyle w:val="TOC2"/>
        <w:tabs>
          <w:tab w:val="right" w:leader="dot" w:pos="8306"/>
        </w:tabs>
      </w:pPr>
      <w:hyperlink w:anchor="_Toc24901" w:history="1">
        <w:r>
          <w:rPr>
            <w:rFonts w:ascii="仿宋" w:eastAsia="仿宋" w:hAnsi="仿宋" w:cs="仿宋" w:hint="eastAsia"/>
            <w:lang w:eastAsia="zh-CN"/>
          </w:rPr>
          <w:t>(四)、除涝排水设施管理服务项目意义</w:t>
        </w:r>
        <w:r>
          <w:tab/>
        </w:r>
        <w:r>
          <w:fldChar w:fldCharType="begin"/>
        </w:r>
        <w:r>
          <w:instrText xml:space="preserve"> PAGEREF _Toc24901 \h </w:instrText>
        </w:r>
        <w:r>
          <w:fldChar w:fldCharType="separate"/>
        </w:r>
        <w:r>
          <w:t>19</w:t>
        </w:r>
        <w:r>
          <w:fldChar w:fldCharType="end"/>
        </w:r>
      </w:hyperlink>
    </w:p>
    <w:p>
      <w:pPr>
        <w:pStyle w:val="TOC2"/>
        <w:tabs>
          <w:tab w:val="right" w:leader="dot" w:pos="8306"/>
        </w:tabs>
      </w:pPr>
      <w:hyperlink w:anchor="_Toc6106" w:history="1">
        <w:r>
          <w:rPr>
            <w:rFonts w:ascii="仿宋" w:eastAsia="仿宋" w:hAnsi="仿宋" w:cs="仿宋" w:hint="eastAsia"/>
            <w:lang w:eastAsia="zh-CN"/>
          </w:rPr>
          <w:t>(五)、除涝排水设施管理服务项目背景</w:t>
        </w:r>
        <w:r>
          <w:tab/>
        </w:r>
        <w:r>
          <w:fldChar w:fldCharType="begin"/>
        </w:r>
        <w:r>
          <w:instrText xml:space="preserve"> PAGEREF _Toc6106 \h </w:instrText>
        </w:r>
        <w:r>
          <w:fldChar w:fldCharType="separate"/>
        </w:r>
        <w:r>
          <w:t>20</w:t>
        </w:r>
        <w:r>
          <w:fldChar w:fldCharType="end"/>
        </w:r>
      </w:hyperlink>
    </w:p>
    <w:p>
      <w:pPr>
        <w:pStyle w:val="TOC1"/>
        <w:tabs>
          <w:tab w:val="right" w:leader="dot" w:pos="8306"/>
        </w:tabs>
      </w:pPr>
      <w:hyperlink w:anchor="_Toc9424" w:history="1">
        <w:r>
          <w:rPr>
            <w:rFonts w:ascii="仿宋" w:eastAsia="仿宋" w:hAnsi="仿宋" w:cs="仿宋" w:hint="eastAsia"/>
            <w:lang w:eastAsia="zh-CN"/>
          </w:rPr>
          <w:t>六、除涝排水设施管理服务项目土建工程</w:t>
        </w:r>
        <w:r>
          <w:tab/>
        </w:r>
        <w:r>
          <w:fldChar w:fldCharType="begin"/>
        </w:r>
        <w:r>
          <w:instrText xml:space="preserve"> PAGEREF _Toc9424 \h </w:instrText>
        </w:r>
        <w:r>
          <w:fldChar w:fldCharType="separate"/>
        </w:r>
        <w:r>
          <w:t>21</w:t>
        </w:r>
        <w:r>
          <w:fldChar w:fldCharType="end"/>
        </w:r>
      </w:hyperlink>
    </w:p>
    <w:p>
      <w:pPr>
        <w:pStyle w:val="TOC2"/>
        <w:tabs>
          <w:tab w:val="right" w:leader="dot" w:pos="8306"/>
        </w:tabs>
      </w:pPr>
      <w:hyperlink w:anchor="_Toc5311" w:history="1">
        <w:r>
          <w:rPr>
            <w:rFonts w:ascii="仿宋" w:eastAsia="仿宋" w:hAnsi="仿宋" w:cs="仿宋" w:hint="eastAsia"/>
            <w:lang w:eastAsia="zh-CN"/>
          </w:rPr>
          <w:t>(一)、建筑工程设计原则</w:t>
        </w:r>
        <w:r>
          <w:tab/>
        </w:r>
        <w:r>
          <w:fldChar w:fldCharType="begin"/>
        </w:r>
        <w:r>
          <w:instrText xml:space="preserve"> PAGEREF _Toc5311 \h </w:instrText>
        </w:r>
        <w:r>
          <w:fldChar w:fldCharType="separate"/>
        </w:r>
        <w:r>
          <w:t>21</w:t>
        </w:r>
        <w:r>
          <w:fldChar w:fldCharType="end"/>
        </w:r>
      </w:hyperlink>
    </w:p>
    <w:p>
      <w:pPr>
        <w:pStyle w:val="TOC2"/>
        <w:tabs>
          <w:tab w:val="right" w:leader="dot" w:pos="8306"/>
        </w:tabs>
      </w:pPr>
      <w:hyperlink w:anchor="_Toc17843" w:history="1">
        <w:r>
          <w:rPr>
            <w:rFonts w:ascii="仿宋" w:eastAsia="仿宋" w:hAnsi="仿宋" w:cs="仿宋" w:hint="eastAsia"/>
            <w:lang w:eastAsia="zh-CN"/>
          </w:rPr>
          <w:t>(二)、土建工程设计年限及安全等级</w:t>
        </w:r>
        <w:r>
          <w:tab/>
        </w:r>
        <w:r>
          <w:fldChar w:fldCharType="begin"/>
        </w:r>
        <w:r>
          <w:instrText xml:space="preserve"> PAGEREF _Toc17843 \h </w:instrText>
        </w:r>
        <w:r>
          <w:fldChar w:fldCharType="separate"/>
        </w:r>
        <w:r>
          <w:t>22</w:t>
        </w:r>
        <w:r>
          <w:fldChar w:fldCharType="end"/>
        </w:r>
      </w:hyperlink>
    </w:p>
    <w:p>
      <w:pPr>
        <w:pStyle w:val="TOC2"/>
        <w:tabs>
          <w:tab w:val="right" w:leader="dot" w:pos="8306"/>
        </w:tabs>
      </w:pPr>
      <w:hyperlink w:anchor="_Toc8451" w:history="1">
        <w:r>
          <w:rPr>
            <w:rFonts w:ascii="仿宋" w:eastAsia="仿宋" w:hAnsi="仿宋" w:cs="仿宋" w:hint="eastAsia"/>
            <w:lang w:eastAsia="zh-CN"/>
          </w:rPr>
          <w:t>(三)、建筑工程设计总体要求</w:t>
        </w:r>
        <w:r>
          <w:tab/>
        </w:r>
        <w:r>
          <w:fldChar w:fldCharType="begin"/>
        </w:r>
        <w:r>
          <w:instrText xml:space="preserve"> PAGEREF _Toc8451 \h </w:instrText>
        </w:r>
        <w:r>
          <w:fldChar w:fldCharType="separate"/>
        </w:r>
        <w:r>
          <w:t>23</w:t>
        </w:r>
        <w:r>
          <w:fldChar w:fldCharType="end"/>
        </w:r>
      </w:hyperlink>
    </w:p>
    <w:p>
      <w:pPr>
        <w:pStyle w:val="TOC2"/>
        <w:tabs>
          <w:tab w:val="right" w:leader="dot" w:pos="8306"/>
        </w:tabs>
      </w:pPr>
      <w:hyperlink w:anchor="_Toc13118" w:history="1">
        <w:r>
          <w:rPr>
            <w:rFonts w:ascii="仿宋" w:eastAsia="仿宋" w:hAnsi="仿宋" w:cs="仿宋" w:hint="eastAsia"/>
            <w:lang w:eastAsia="zh-CN"/>
          </w:rPr>
          <w:t>(四)、土建工程建设指标</w:t>
        </w:r>
        <w:r>
          <w:tab/>
        </w:r>
        <w:r>
          <w:fldChar w:fldCharType="begin"/>
        </w:r>
        <w:r>
          <w:instrText xml:space="preserve"> PAGEREF _Toc13118 \h </w:instrText>
        </w:r>
        <w:r>
          <w:fldChar w:fldCharType="separate"/>
        </w:r>
        <w:r>
          <w:t>24</w:t>
        </w:r>
        <w:r>
          <w:fldChar w:fldCharType="end"/>
        </w:r>
      </w:hyperlink>
    </w:p>
    <w:p>
      <w:pPr>
        <w:pStyle w:val="TOC1"/>
        <w:tabs>
          <w:tab w:val="right" w:leader="dot" w:pos="8306"/>
        </w:tabs>
      </w:pPr>
      <w:hyperlink w:anchor="_Toc1015" w:history="1">
        <w:r>
          <w:rPr>
            <w:rFonts w:ascii="仿宋" w:eastAsia="仿宋" w:hAnsi="仿宋" w:cs="仿宋" w:hint="eastAsia"/>
            <w:lang w:eastAsia="zh-CN"/>
          </w:rPr>
          <w:t>七、除涝排水设施管理服务项目环境影响分析</w:t>
        </w:r>
        <w:r>
          <w:tab/>
        </w:r>
        <w:r>
          <w:fldChar w:fldCharType="begin"/>
        </w:r>
        <w:r>
          <w:instrText xml:space="preserve"> PAGEREF _Toc1015 \h </w:instrText>
        </w:r>
        <w:r>
          <w:fldChar w:fldCharType="separate"/>
        </w:r>
        <w:r>
          <w:t>24</w:t>
        </w:r>
        <w:r>
          <w:fldChar w:fldCharType="end"/>
        </w:r>
      </w:hyperlink>
    </w:p>
    <w:p>
      <w:pPr>
        <w:pStyle w:val="TOC2"/>
        <w:tabs>
          <w:tab w:val="right" w:leader="dot" w:pos="8306"/>
        </w:tabs>
      </w:pPr>
      <w:hyperlink w:anchor="_Toc24506" w:history="1">
        <w:r>
          <w:rPr>
            <w:rFonts w:ascii="仿宋" w:eastAsia="仿宋" w:hAnsi="仿宋" w:cs="仿宋" w:hint="eastAsia"/>
            <w:lang w:eastAsia="zh-CN"/>
          </w:rPr>
          <w:t>(一)、建设区域环境质量现状</w:t>
        </w:r>
        <w:r>
          <w:tab/>
        </w:r>
        <w:r>
          <w:fldChar w:fldCharType="begin"/>
        </w:r>
        <w:r>
          <w:instrText xml:space="preserve"> PAGEREF _Toc24506 \h </w:instrText>
        </w:r>
        <w:r>
          <w:fldChar w:fldCharType="separate"/>
        </w:r>
        <w:r>
          <w:t>24</w:t>
        </w:r>
        <w:r>
          <w:fldChar w:fldCharType="end"/>
        </w:r>
      </w:hyperlink>
    </w:p>
    <w:p>
      <w:pPr>
        <w:pStyle w:val="TOC2"/>
        <w:tabs>
          <w:tab w:val="right" w:leader="dot" w:pos="8306"/>
        </w:tabs>
      </w:pPr>
      <w:hyperlink w:anchor="_Toc30231" w:history="1">
        <w:r>
          <w:rPr>
            <w:rFonts w:ascii="仿宋" w:eastAsia="仿宋" w:hAnsi="仿宋" w:cs="仿宋" w:hint="eastAsia"/>
            <w:lang w:eastAsia="zh-CN"/>
          </w:rPr>
          <w:t>(二)、建设期环境保护</w:t>
        </w:r>
        <w:r>
          <w:tab/>
        </w:r>
        <w:r>
          <w:fldChar w:fldCharType="begin"/>
        </w:r>
        <w:r>
          <w:instrText xml:space="preserve"> PAGEREF _Toc30231 \h </w:instrText>
        </w:r>
        <w:r>
          <w:fldChar w:fldCharType="separate"/>
        </w:r>
        <w:r>
          <w:t>26</w:t>
        </w:r>
        <w:r>
          <w:fldChar w:fldCharType="end"/>
        </w:r>
      </w:hyperlink>
    </w:p>
    <w:p>
      <w:pPr>
        <w:pStyle w:val="TOC2"/>
        <w:tabs>
          <w:tab w:val="right" w:leader="dot" w:pos="8306"/>
        </w:tabs>
      </w:pPr>
      <w:hyperlink w:anchor="_Toc15296" w:history="1">
        <w:r>
          <w:rPr>
            <w:rFonts w:ascii="仿宋" w:eastAsia="仿宋" w:hAnsi="仿宋" w:cs="仿宋" w:hint="eastAsia"/>
            <w:lang w:eastAsia="zh-CN"/>
          </w:rPr>
          <w:t>(三)、运营期环境保护</w:t>
        </w:r>
        <w:r>
          <w:tab/>
        </w:r>
        <w:r>
          <w:fldChar w:fldCharType="begin"/>
        </w:r>
        <w:r>
          <w:instrText xml:space="preserve"> PAGEREF _Toc15296 \h </w:instrText>
        </w:r>
        <w:r>
          <w:fldChar w:fldCharType="separate"/>
        </w:r>
        <w:r>
          <w:t>27</w:t>
        </w:r>
        <w:r>
          <w:fldChar w:fldCharType="end"/>
        </w:r>
      </w:hyperlink>
    </w:p>
    <w:p>
      <w:pPr>
        <w:pStyle w:val="TOC2"/>
        <w:tabs>
          <w:tab w:val="right" w:leader="dot" w:pos="8306"/>
        </w:tabs>
      </w:pPr>
      <w:hyperlink w:anchor="_Toc32633" w:history="1">
        <w:r>
          <w:rPr>
            <w:rFonts w:ascii="仿宋" w:eastAsia="仿宋" w:hAnsi="仿宋" w:cs="仿宋" w:hint="eastAsia"/>
            <w:lang w:eastAsia="zh-CN"/>
          </w:rPr>
          <w:t>(四)、除涝排水设施管理服务项目建设对区域经济的影响</w:t>
        </w:r>
        <w:r>
          <w:tab/>
        </w:r>
        <w:r>
          <w:fldChar w:fldCharType="begin"/>
        </w:r>
        <w:r>
          <w:instrText xml:space="preserve"> PAGEREF _Toc32633 \h </w:instrText>
        </w:r>
        <w:r>
          <w:fldChar w:fldCharType="separate"/>
        </w:r>
        <w:r>
          <w:t>29</w:t>
        </w:r>
        <w:r>
          <w:fldChar w:fldCharType="end"/>
        </w:r>
      </w:hyperlink>
    </w:p>
    <w:p>
      <w:pPr>
        <w:pStyle w:val="TOC2"/>
        <w:tabs>
          <w:tab w:val="right" w:leader="dot" w:pos="8306"/>
        </w:tabs>
      </w:pPr>
      <w:hyperlink w:anchor="_Toc10596" w:history="1">
        <w:r>
          <w:rPr>
            <w:rFonts w:ascii="仿宋" w:eastAsia="仿宋" w:hAnsi="仿宋" w:cs="仿宋" w:hint="eastAsia"/>
            <w:lang w:eastAsia="zh-CN"/>
          </w:rPr>
          <w:t>(五)、废弃物处理</w:t>
        </w:r>
        <w:r>
          <w:tab/>
        </w:r>
        <w:r>
          <w:fldChar w:fldCharType="begin"/>
        </w:r>
        <w:r>
          <w:instrText xml:space="preserve"> PAGEREF _Toc10596 \h </w:instrText>
        </w:r>
        <w:r>
          <w:fldChar w:fldCharType="separate"/>
        </w:r>
        <w:r>
          <w:t>30</w:t>
        </w:r>
        <w:r>
          <w:fldChar w:fldCharType="end"/>
        </w:r>
      </w:hyperlink>
    </w:p>
    <w:p>
      <w:pPr>
        <w:pStyle w:val="TOC2"/>
        <w:tabs>
          <w:tab w:val="right" w:leader="dot" w:pos="8306"/>
        </w:tabs>
      </w:pPr>
      <w:hyperlink w:anchor="_Toc29390" w:history="1">
        <w:r>
          <w:rPr>
            <w:rFonts w:ascii="仿宋" w:eastAsia="仿宋" w:hAnsi="仿宋" w:cs="仿宋" w:hint="eastAsia"/>
            <w:lang w:eastAsia="zh-CN"/>
          </w:rPr>
          <w:t>(六)、特殊环境影响分析</w:t>
        </w:r>
        <w:r>
          <w:tab/>
        </w:r>
        <w:r>
          <w:fldChar w:fldCharType="begin"/>
        </w:r>
        <w:r>
          <w:instrText xml:space="preserve"> PAGEREF _Toc29390 \h </w:instrText>
        </w:r>
        <w:r>
          <w:fldChar w:fldCharType="separate"/>
        </w:r>
        <w:r>
          <w:t>32</w:t>
        </w:r>
        <w:r>
          <w:fldChar w:fldCharType="end"/>
        </w:r>
      </w:hyperlink>
    </w:p>
    <w:p>
      <w:pPr>
        <w:pStyle w:val="TOC2"/>
        <w:tabs>
          <w:tab w:val="right" w:leader="dot" w:pos="8306"/>
        </w:tabs>
      </w:pPr>
      <w:hyperlink w:anchor="_Toc3518" w:history="1">
        <w:r>
          <w:rPr>
            <w:rFonts w:ascii="仿宋" w:eastAsia="仿宋" w:hAnsi="仿宋" w:cs="仿宋" w:hint="eastAsia"/>
            <w:lang w:eastAsia="zh-CN"/>
          </w:rPr>
          <w:t>(七)、清洁生产</w:t>
        </w:r>
        <w:r>
          <w:tab/>
        </w:r>
        <w:r>
          <w:fldChar w:fldCharType="begin"/>
        </w:r>
        <w:r>
          <w:instrText xml:space="preserve"> PAGEREF _Toc3518 \h </w:instrText>
        </w:r>
        <w:r>
          <w:fldChar w:fldCharType="separate"/>
        </w:r>
        <w:r>
          <w:t>33</w:t>
        </w:r>
        <w:r>
          <w:fldChar w:fldCharType="end"/>
        </w:r>
      </w:hyperlink>
    </w:p>
    <w:p>
      <w:pPr>
        <w:pStyle w:val="TOC2"/>
        <w:tabs>
          <w:tab w:val="right" w:leader="dot" w:pos="8306"/>
        </w:tabs>
      </w:pPr>
      <w:hyperlink w:anchor="_Toc12630" w:history="1">
        <w:r>
          <w:rPr>
            <w:rFonts w:ascii="仿宋" w:eastAsia="仿宋" w:hAnsi="仿宋" w:cs="仿宋" w:hint="eastAsia"/>
            <w:lang w:eastAsia="zh-CN"/>
          </w:rPr>
          <w:t>(八)、环境保护综合评价</w:t>
        </w:r>
        <w:r>
          <w:tab/>
        </w:r>
        <w:r>
          <w:fldChar w:fldCharType="begin"/>
        </w:r>
        <w:r>
          <w:instrText xml:space="preserve"> PAGEREF _Toc12630 \h </w:instrText>
        </w:r>
        <w:r>
          <w:fldChar w:fldCharType="separate"/>
        </w:r>
        <w:r>
          <w:t>34</w:t>
        </w:r>
        <w:r>
          <w:fldChar w:fldCharType="end"/>
        </w:r>
      </w:hyperlink>
    </w:p>
    <w:p>
      <w:pPr>
        <w:pStyle w:val="TOC1"/>
        <w:tabs>
          <w:tab w:val="right" w:leader="dot" w:pos="8306"/>
        </w:tabs>
      </w:pPr>
      <w:hyperlink w:anchor="_Toc7048" w:history="1">
        <w:r>
          <w:rPr>
            <w:rFonts w:ascii="仿宋" w:eastAsia="仿宋" w:hAnsi="仿宋" w:cs="仿宋" w:hint="eastAsia"/>
            <w:lang w:eastAsia="zh-CN"/>
          </w:rPr>
          <w:t>八、除涝排水设施管理服务项目社会影响</w:t>
        </w:r>
        <w:r>
          <w:tab/>
        </w:r>
        <w:r>
          <w:fldChar w:fldCharType="begin"/>
        </w:r>
        <w:r>
          <w:instrText xml:space="preserve"> PAGEREF _Toc7048 \h </w:instrText>
        </w:r>
        <w:r>
          <w:fldChar w:fldCharType="separate"/>
        </w:r>
        <w:r>
          <w:t>35</w:t>
        </w:r>
        <w:r>
          <w:fldChar w:fldCharType="end"/>
        </w:r>
      </w:hyperlink>
    </w:p>
    <w:p>
      <w:pPr>
        <w:pStyle w:val="TOC2"/>
        <w:tabs>
          <w:tab w:val="right" w:leader="dot" w:pos="8306"/>
        </w:tabs>
      </w:pPr>
      <w:hyperlink w:anchor="_Toc1903" w:history="1">
        <w:r>
          <w:rPr>
            <w:rFonts w:ascii="仿宋" w:eastAsia="仿宋" w:hAnsi="仿宋" w:cs="仿宋" w:hint="eastAsia"/>
            <w:lang w:eastAsia="zh-CN"/>
          </w:rPr>
          <w:t>(一)、社会责任与义务</w:t>
        </w:r>
        <w:r>
          <w:tab/>
        </w:r>
        <w:r>
          <w:fldChar w:fldCharType="begin"/>
        </w:r>
        <w:r>
          <w:instrText xml:space="preserve"> PAGEREF _Toc1903 \h </w:instrText>
        </w:r>
        <w:r>
          <w:fldChar w:fldCharType="separate"/>
        </w:r>
        <w:r>
          <w:t>35</w:t>
        </w:r>
        <w:r>
          <w:fldChar w:fldCharType="end"/>
        </w:r>
      </w:hyperlink>
    </w:p>
    <w:p>
      <w:pPr>
        <w:pStyle w:val="TOC2"/>
        <w:tabs>
          <w:tab w:val="right" w:leader="dot" w:pos="8306"/>
        </w:tabs>
      </w:pPr>
      <w:hyperlink w:anchor="_Toc2036" w:history="1">
        <w:r>
          <w:rPr>
            <w:rFonts w:ascii="仿宋" w:eastAsia="仿宋" w:hAnsi="仿宋" w:cs="仿宋" w:hint="eastAsia"/>
            <w:lang w:eastAsia="zh-CN"/>
          </w:rPr>
          <w:t>(二)、社会参与与沟通</w:t>
        </w:r>
        <w:r>
          <w:tab/>
        </w:r>
        <w:r>
          <w:fldChar w:fldCharType="begin"/>
        </w:r>
        <w:r>
          <w:instrText xml:space="preserve"> PAGEREF _Toc2036 \h </w:instrText>
        </w:r>
        <w:r>
          <w:fldChar w:fldCharType="separate"/>
        </w:r>
        <w:r>
          <w:t>36</w:t>
        </w:r>
        <w:r>
          <w:fldChar w:fldCharType="end"/>
        </w:r>
      </w:hyperlink>
    </w:p>
    <w:p>
      <w:pPr>
        <w:pStyle w:val="TOC1"/>
        <w:tabs>
          <w:tab w:val="right" w:leader="dot" w:pos="8306"/>
        </w:tabs>
      </w:pPr>
      <w:hyperlink w:anchor="_Toc11946" w:history="1">
        <w:r>
          <w:rPr>
            <w:rFonts w:ascii="仿宋" w:eastAsia="仿宋" w:hAnsi="仿宋" w:cs="仿宋" w:hint="eastAsia"/>
            <w:lang w:eastAsia="zh-CN"/>
          </w:rPr>
          <w:t>九、除涝排水设施管理服务项目投资规划</w:t>
        </w:r>
        <w:r>
          <w:tab/>
        </w:r>
        <w:r>
          <w:fldChar w:fldCharType="begin"/>
        </w:r>
        <w:r>
          <w:instrText xml:space="preserve"> PAGEREF _Toc11946 \h </w:instrText>
        </w:r>
        <w:r>
          <w:fldChar w:fldCharType="separate"/>
        </w:r>
        <w:r>
          <w:t>37</w:t>
        </w:r>
        <w:r>
          <w:fldChar w:fldCharType="end"/>
        </w:r>
      </w:hyperlink>
    </w:p>
    <w:p>
      <w:pPr>
        <w:pStyle w:val="TOC2"/>
        <w:tabs>
          <w:tab w:val="right" w:leader="dot" w:pos="8306"/>
        </w:tabs>
      </w:pPr>
      <w:hyperlink w:anchor="_Toc8932" w:history="1">
        <w:r>
          <w:rPr>
            <w:rFonts w:ascii="仿宋" w:eastAsia="仿宋" w:hAnsi="仿宋" w:cs="仿宋" w:hint="eastAsia"/>
            <w:lang w:eastAsia="zh-CN"/>
          </w:rPr>
          <w:t>(一)、除涝排水设施管理服务项目总投资估算</w:t>
        </w:r>
        <w:r>
          <w:tab/>
        </w:r>
        <w:r>
          <w:fldChar w:fldCharType="begin"/>
        </w:r>
        <w:r>
          <w:instrText xml:space="preserve"> PAGEREF _Toc8932 \h </w:instrText>
        </w:r>
        <w:r>
          <w:fldChar w:fldCharType="separate"/>
        </w:r>
        <w:r>
          <w:t>37</w:t>
        </w:r>
        <w:r>
          <w:fldChar w:fldCharType="end"/>
        </w:r>
      </w:hyperlink>
    </w:p>
    <w:p>
      <w:pPr>
        <w:pStyle w:val="TOC2"/>
        <w:tabs>
          <w:tab w:val="right" w:leader="dot" w:pos="8306"/>
        </w:tabs>
      </w:pPr>
      <w:hyperlink w:anchor="_Toc10643" w:history="1">
        <w:r>
          <w:rPr>
            <w:rFonts w:ascii="仿宋" w:eastAsia="仿宋" w:hAnsi="仿宋" w:cs="仿宋" w:hint="eastAsia"/>
            <w:lang w:eastAsia="zh-CN"/>
          </w:rPr>
          <w:t>(二)、资金筹措</w:t>
        </w:r>
        <w:r>
          <w:tab/>
        </w:r>
        <w:r>
          <w:fldChar w:fldCharType="begin"/>
        </w:r>
        <w:r>
          <w:instrText xml:space="preserve"> PAGEREF _Toc10643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53" w:history="1">
        <w:r>
          <w:rPr>
            <w:rFonts w:ascii="仿宋" w:eastAsia="仿宋" w:hAnsi="仿宋" w:cs="仿宋" w:hint="eastAsia"/>
            <w:lang w:eastAsia="zh-CN"/>
          </w:rPr>
          <w:t>十、除涝排水设施管理服务项目财务管理</w:t>
        </w:r>
        <w:r>
          <w:tab/>
        </w:r>
        <w:r>
          <w:fldChar w:fldCharType="begin"/>
        </w:r>
        <w:r>
          <w:instrText xml:space="preserve"> PAGEREF _Toc22053 \h </w:instrText>
        </w:r>
        <w:r>
          <w:fldChar w:fldCharType="separate"/>
        </w:r>
        <w:r>
          <w:t>39</w:t>
        </w:r>
        <w:r>
          <w:fldChar w:fldCharType="end"/>
        </w:r>
      </w:hyperlink>
    </w:p>
    <w:p>
      <w:pPr>
        <w:pStyle w:val="TOC2"/>
        <w:tabs>
          <w:tab w:val="right" w:leader="dot" w:pos="8306"/>
        </w:tabs>
      </w:pPr>
      <w:hyperlink w:anchor="_Toc3711" w:history="1">
        <w:r>
          <w:rPr>
            <w:rFonts w:ascii="仿宋" w:eastAsia="仿宋" w:hAnsi="仿宋" w:cs="仿宋" w:hint="eastAsia"/>
            <w:lang w:eastAsia="zh-CN"/>
          </w:rPr>
          <w:t>(一)、资金需求大</w:t>
        </w:r>
        <w:r>
          <w:tab/>
        </w:r>
        <w:r>
          <w:fldChar w:fldCharType="begin"/>
        </w:r>
        <w:r>
          <w:instrText xml:space="preserve"> PAGEREF _Toc3711 \h </w:instrText>
        </w:r>
        <w:r>
          <w:fldChar w:fldCharType="separate"/>
        </w:r>
        <w:r>
          <w:t>39</w:t>
        </w:r>
        <w:r>
          <w:fldChar w:fldCharType="end"/>
        </w:r>
      </w:hyperlink>
    </w:p>
    <w:p>
      <w:pPr>
        <w:pStyle w:val="TOC2"/>
        <w:tabs>
          <w:tab w:val="right" w:leader="dot" w:pos="8306"/>
        </w:tabs>
      </w:pPr>
      <w:hyperlink w:anchor="_Toc27499" w:history="1">
        <w:r>
          <w:rPr>
            <w:rFonts w:ascii="仿宋" w:eastAsia="仿宋" w:hAnsi="仿宋" w:cs="仿宋" w:hint="eastAsia"/>
            <w:lang w:eastAsia="zh-CN"/>
          </w:rPr>
          <w:t>(二)、研发周期长</w:t>
        </w:r>
        <w:r>
          <w:tab/>
        </w:r>
        <w:r>
          <w:fldChar w:fldCharType="begin"/>
        </w:r>
        <w:r>
          <w:instrText xml:space="preserve"> PAGEREF _Toc27499 \h </w:instrText>
        </w:r>
        <w:r>
          <w:fldChar w:fldCharType="separate"/>
        </w:r>
        <w:r>
          <w:t>41</w:t>
        </w:r>
        <w:r>
          <w:fldChar w:fldCharType="end"/>
        </w:r>
      </w:hyperlink>
    </w:p>
    <w:p>
      <w:pPr>
        <w:pStyle w:val="TOC2"/>
        <w:tabs>
          <w:tab w:val="right" w:leader="dot" w:pos="8306"/>
        </w:tabs>
      </w:pPr>
      <w:hyperlink w:anchor="_Toc16939" w:history="1">
        <w:r>
          <w:rPr>
            <w:rFonts w:ascii="仿宋" w:eastAsia="仿宋" w:hAnsi="仿宋" w:cs="仿宋" w:hint="eastAsia"/>
            <w:lang w:eastAsia="zh-CN"/>
          </w:rPr>
          <w:t>(三)、市场风险大</w:t>
        </w:r>
        <w:r>
          <w:tab/>
        </w:r>
        <w:r>
          <w:fldChar w:fldCharType="begin"/>
        </w:r>
        <w:r>
          <w:instrText xml:space="preserve"> PAGEREF _Toc16939 \h </w:instrText>
        </w:r>
        <w:r>
          <w:fldChar w:fldCharType="separate"/>
        </w:r>
        <w:r>
          <w:t>42</w:t>
        </w:r>
        <w:r>
          <w:fldChar w:fldCharType="end"/>
        </w:r>
      </w:hyperlink>
    </w:p>
    <w:p>
      <w:pPr>
        <w:pStyle w:val="TOC2"/>
        <w:tabs>
          <w:tab w:val="right" w:leader="dot" w:pos="8306"/>
        </w:tabs>
      </w:pPr>
      <w:hyperlink w:anchor="_Toc14094" w:history="1">
        <w:r>
          <w:rPr>
            <w:rFonts w:ascii="仿宋" w:eastAsia="仿宋" w:hAnsi="仿宋" w:cs="仿宋" w:hint="eastAsia"/>
            <w:lang w:eastAsia="zh-CN"/>
          </w:rPr>
          <w:t>(四)、利润率高</w:t>
        </w:r>
        <w:r>
          <w:tab/>
        </w:r>
        <w:r>
          <w:fldChar w:fldCharType="begin"/>
        </w:r>
        <w:r>
          <w:instrText xml:space="preserve"> PAGEREF _Toc14094 \h </w:instrText>
        </w:r>
        <w:r>
          <w:fldChar w:fldCharType="separate"/>
        </w:r>
        <w:r>
          <w:t>45</w:t>
        </w:r>
        <w:r>
          <w:fldChar w:fldCharType="end"/>
        </w:r>
      </w:hyperlink>
    </w:p>
    <w:p>
      <w:pPr>
        <w:pStyle w:val="TOC1"/>
        <w:tabs>
          <w:tab w:val="right" w:leader="dot" w:pos="8306"/>
        </w:tabs>
      </w:pPr>
      <w:hyperlink w:anchor="_Toc26606" w:history="1">
        <w:r>
          <w:rPr>
            <w:rFonts w:ascii="仿宋" w:eastAsia="仿宋" w:hAnsi="仿宋" w:cs="仿宋" w:hint="eastAsia"/>
            <w:lang w:eastAsia="zh-CN"/>
          </w:rPr>
          <w:t>十一、除涝排水设施管理服务项目计划安排</w:t>
        </w:r>
        <w:r>
          <w:tab/>
        </w:r>
        <w:r>
          <w:fldChar w:fldCharType="begin"/>
        </w:r>
        <w:r>
          <w:instrText xml:space="preserve"> PAGEREF _Toc26606 \h </w:instrText>
        </w:r>
        <w:r>
          <w:fldChar w:fldCharType="separate"/>
        </w:r>
        <w:r>
          <w:t>47</w:t>
        </w:r>
        <w:r>
          <w:fldChar w:fldCharType="end"/>
        </w:r>
      </w:hyperlink>
    </w:p>
    <w:p>
      <w:pPr>
        <w:pStyle w:val="TOC2"/>
        <w:tabs>
          <w:tab w:val="right" w:leader="dot" w:pos="8306"/>
        </w:tabs>
      </w:pPr>
      <w:hyperlink w:anchor="_Toc30176" w:history="1">
        <w:r>
          <w:rPr>
            <w:rFonts w:ascii="仿宋" w:eastAsia="仿宋" w:hAnsi="仿宋" w:cs="仿宋" w:hint="eastAsia"/>
            <w:lang w:eastAsia="zh-CN"/>
          </w:rPr>
          <w:t>(一)、建设周期</w:t>
        </w:r>
        <w:r>
          <w:tab/>
        </w:r>
        <w:r>
          <w:fldChar w:fldCharType="begin"/>
        </w:r>
        <w:r>
          <w:instrText xml:space="preserve"> PAGEREF _Toc30176 \h </w:instrText>
        </w:r>
        <w:r>
          <w:fldChar w:fldCharType="separate"/>
        </w:r>
        <w:r>
          <w:t>47</w:t>
        </w:r>
        <w:r>
          <w:fldChar w:fldCharType="end"/>
        </w:r>
      </w:hyperlink>
    </w:p>
    <w:p>
      <w:pPr>
        <w:pStyle w:val="TOC2"/>
        <w:tabs>
          <w:tab w:val="right" w:leader="dot" w:pos="8306"/>
        </w:tabs>
      </w:pPr>
      <w:hyperlink w:anchor="_Toc15556" w:history="1">
        <w:r>
          <w:rPr>
            <w:rFonts w:ascii="仿宋" w:eastAsia="仿宋" w:hAnsi="仿宋" w:cs="仿宋" w:hint="eastAsia"/>
            <w:lang w:eastAsia="zh-CN"/>
          </w:rPr>
          <w:t>(二)、建设进度</w:t>
        </w:r>
        <w:r>
          <w:tab/>
        </w:r>
        <w:r>
          <w:fldChar w:fldCharType="begin"/>
        </w:r>
        <w:r>
          <w:instrText xml:space="preserve"> PAGEREF _Toc15556 \h </w:instrText>
        </w:r>
        <w:r>
          <w:fldChar w:fldCharType="separate"/>
        </w:r>
        <w:r>
          <w:t>48</w:t>
        </w:r>
        <w:r>
          <w:fldChar w:fldCharType="end"/>
        </w:r>
      </w:hyperlink>
    </w:p>
    <w:p>
      <w:pPr>
        <w:pStyle w:val="TOC2"/>
        <w:tabs>
          <w:tab w:val="right" w:leader="dot" w:pos="8306"/>
        </w:tabs>
      </w:pPr>
      <w:hyperlink w:anchor="_Toc24218" w:history="1">
        <w:r>
          <w:rPr>
            <w:rFonts w:ascii="仿宋" w:eastAsia="仿宋" w:hAnsi="仿宋" w:cs="仿宋" w:hint="eastAsia"/>
            <w:lang w:eastAsia="zh-CN"/>
          </w:rPr>
          <w:t>(三)、进度安排注意事项</w:t>
        </w:r>
        <w:r>
          <w:tab/>
        </w:r>
        <w:r>
          <w:fldChar w:fldCharType="begin"/>
        </w:r>
        <w:r>
          <w:instrText xml:space="preserve"> PAGEREF _Toc24218 \h </w:instrText>
        </w:r>
        <w:r>
          <w:fldChar w:fldCharType="separate"/>
        </w:r>
        <w:r>
          <w:t>49</w:t>
        </w:r>
        <w:r>
          <w:fldChar w:fldCharType="end"/>
        </w:r>
      </w:hyperlink>
    </w:p>
    <w:p>
      <w:pPr>
        <w:pStyle w:val="TOC2"/>
        <w:tabs>
          <w:tab w:val="right" w:leader="dot" w:pos="8306"/>
        </w:tabs>
      </w:pPr>
      <w:hyperlink w:anchor="_Toc31623" w:history="1">
        <w:r>
          <w:rPr>
            <w:rFonts w:ascii="仿宋" w:eastAsia="仿宋" w:hAnsi="仿宋" w:cs="仿宋" w:hint="eastAsia"/>
            <w:lang w:eastAsia="zh-CN"/>
          </w:rPr>
          <w:t>(四)、人力资源配置</w:t>
        </w:r>
        <w:r>
          <w:tab/>
        </w:r>
        <w:r>
          <w:fldChar w:fldCharType="begin"/>
        </w:r>
        <w:r>
          <w:instrText xml:space="preserve"> PAGEREF _Toc31623 \h </w:instrText>
        </w:r>
        <w:r>
          <w:fldChar w:fldCharType="separate"/>
        </w:r>
        <w:r>
          <w:t>51</w:t>
        </w:r>
        <w:r>
          <w:fldChar w:fldCharType="end"/>
        </w:r>
      </w:hyperlink>
    </w:p>
    <w:p>
      <w:pPr>
        <w:pStyle w:val="TOC1"/>
        <w:tabs>
          <w:tab w:val="right" w:leader="dot" w:pos="8306"/>
        </w:tabs>
      </w:pPr>
      <w:hyperlink w:anchor="_Toc11172" w:history="1">
        <w:r>
          <w:rPr>
            <w:rFonts w:ascii="仿宋" w:eastAsia="仿宋" w:hAnsi="仿宋" w:cs="仿宋" w:hint="eastAsia"/>
            <w:lang w:eastAsia="zh-CN"/>
          </w:rPr>
          <w:t>十二、除涝排水设施管理服务项目创新与研发</w:t>
        </w:r>
        <w:r>
          <w:tab/>
        </w:r>
        <w:r>
          <w:fldChar w:fldCharType="begin"/>
        </w:r>
        <w:r>
          <w:instrText xml:space="preserve"> PAGEREF _Toc11172 \h </w:instrText>
        </w:r>
        <w:r>
          <w:fldChar w:fldCharType="separate"/>
        </w:r>
        <w:r>
          <w:t>51</w:t>
        </w:r>
        <w:r>
          <w:fldChar w:fldCharType="end"/>
        </w:r>
      </w:hyperlink>
    </w:p>
    <w:p>
      <w:pPr>
        <w:pStyle w:val="TOC2"/>
        <w:tabs>
          <w:tab w:val="right" w:leader="dot" w:pos="8306"/>
        </w:tabs>
      </w:pPr>
      <w:hyperlink w:anchor="_Toc7178" w:history="1">
        <w:r>
          <w:rPr>
            <w:rFonts w:ascii="仿宋" w:eastAsia="仿宋" w:hAnsi="仿宋" w:cs="仿宋" w:hint="eastAsia"/>
            <w:lang w:eastAsia="zh-CN"/>
          </w:rPr>
          <w:t>(一)、创新策略与方向</w:t>
        </w:r>
        <w:r>
          <w:tab/>
        </w:r>
        <w:r>
          <w:fldChar w:fldCharType="begin"/>
        </w:r>
        <w:r>
          <w:instrText xml:space="preserve"> PAGEREF _Toc7178 \h </w:instrText>
        </w:r>
        <w:r>
          <w:fldChar w:fldCharType="separate"/>
        </w:r>
        <w:r>
          <w:t>51</w:t>
        </w:r>
        <w:r>
          <w:fldChar w:fldCharType="end"/>
        </w:r>
      </w:hyperlink>
    </w:p>
    <w:p>
      <w:pPr>
        <w:pStyle w:val="TOC2"/>
        <w:tabs>
          <w:tab w:val="right" w:leader="dot" w:pos="8306"/>
        </w:tabs>
      </w:pPr>
      <w:hyperlink w:anchor="_Toc18516" w:history="1">
        <w:r>
          <w:rPr>
            <w:rFonts w:ascii="仿宋" w:eastAsia="仿宋" w:hAnsi="仿宋" w:cs="仿宋" w:hint="eastAsia"/>
            <w:lang w:eastAsia="zh-CN"/>
          </w:rPr>
          <w:t>(二)、研发规划与投入</w:t>
        </w:r>
        <w:r>
          <w:tab/>
        </w:r>
        <w:r>
          <w:fldChar w:fldCharType="begin"/>
        </w:r>
        <w:r>
          <w:instrText xml:space="preserve"> PAGEREF _Toc18516 \h </w:instrText>
        </w:r>
        <w:r>
          <w:fldChar w:fldCharType="separate"/>
        </w:r>
        <w:r>
          <w:t>53</w:t>
        </w:r>
        <w:r>
          <w:fldChar w:fldCharType="end"/>
        </w:r>
      </w:hyperlink>
    </w:p>
    <w:p>
      <w:pPr>
        <w:pStyle w:val="TOC1"/>
        <w:tabs>
          <w:tab w:val="right" w:leader="dot" w:pos="8306"/>
        </w:tabs>
      </w:pPr>
      <w:hyperlink w:anchor="_Toc3060" w:history="1">
        <w:r>
          <w:rPr>
            <w:rFonts w:ascii="仿宋" w:eastAsia="仿宋" w:hAnsi="仿宋" w:cs="仿宋" w:hint="eastAsia"/>
            <w:lang w:eastAsia="zh-CN"/>
          </w:rPr>
          <w:t>十三、除涝排水设施管理服务项目治理与监督</w:t>
        </w:r>
        <w:r>
          <w:tab/>
        </w:r>
        <w:r>
          <w:fldChar w:fldCharType="begin"/>
        </w:r>
        <w:r>
          <w:instrText xml:space="preserve"> PAGEREF _Toc3060 \h </w:instrText>
        </w:r>
        <w:r>
          <w:fldChar w:fldCharType="separate"/>
        </w:r>
        <w:r>
          <w:t>55</w:t>
        </w:r>
        <w:r>
          <w:fldChar w:fldCharType="end"/>
        </w:r>
      </w:hyperlink>
    </w:p>
    <w:p>
      <w:pPr>
        <w:pStyle w:val="TOC2"/>
        <w:tabs>
          <w:tab w:val="right" w:leader="dot" w:pos="8306"/>
        </w:tabs>
      </w:pPr>
      <w:hyperlink w:anchor="_Toc25805" w:history="1">
        <w:r>
          <w:rPr>
            <w:rFonts w:ascii="仿宋" w:eastAsia="仿宋" w:hAnsi="仿宋" w:cs="仿宋" w:hint="eastAsia"/>
            <w:lang w:eastAsia="zh-CN"/>
          </w:rPr>
          <w:t>(一)、除涝排水设施管理服务项目治理结构</w:t>
        </w:r>
        <w:r>
          <w:tab/>
        </w:r>
        <w:r>
          <w:fldChar w:fldCharType="begin"/>
        </w:r>
        <w:r>
          <w:instrText xml:space="preserve"> PAGEREF _Toc25805 \h </w:instrText>
        </w:r>
        <w:r>
          <w:fldChar w:fldCharType="separate"/>
        </w:r>
        <w:r>
          <w:t>55</w:t>
        </w:r>
        <w:r>
          <w:fldChar w:fldCharType="end"/>
        </w:r>
      </w:hyperlink>
    </w:p>
    <w:p>
      <w:pPr>
        <w:pStyle w:val="TOC2"/>
        <w:tabs>
          <w:tab w:val="right" w:leader="dot" w:pos="8306"/>
        </w:tabs>
      </w:pPr>
      <w:hyperlink w:anchor="_Toc14219" w:history="1">
        <w:r>
          <w:rPr>
            <w:rFonts w:ascii="仿宋" w:eastAsia="仿宋" w:hAnsi="仿宋" w:cs="仿宋" w:hint="eastAsia"/>
            <w:lang w:eastAsia="zh-CN"/>
          </w:rPr>
          <w:t>(二)、监督与审计</w:t>
        </w:r>
        <w:r>
          <w:tab/>
        </w:r>
        <w:r>
          <w:fldChar w:fldCharType="begin"/>
        </w:r>
        <w:r>
          <w:instrText xml:space="preserve"> PAGEREF _Toc14219 \h </w:instrText>
        </w:r>
        <w:r>
          <w:fldChar w:fldCharType="separate"/>
        </w:r>
        <w:r>
          <w:t>56</w:t>
        </w:r>
        <w:r>
          <w:fldChar w:fldCharType="end"/>
        </w:r>
      </w:hyperlink>
    </w:p>
    <w:p>
      <w:pPr>
        <w:pStyle w:val="TOC1"/>
        <w:tabs>
          <w:tab w:val="right" w:leader="dot" w:pos="8306"/>
        </w:tabs>
      </w:pPr>
      <w:hyperlink w:anchor="_Toc3617" w:history="1">
        <w:r>
          <w:rPr>
            <w:rFonts w:ascii="仿宋" w:eastAsia="仿宋" w:hAnsi="仿宋" w:cs="仿宋" w:hint="eastAsia"/>
            <w:lang w:eastAsia="zh-CN"/>
          </w:rPr>
          <w:t>十四、质量管理体系</w:t>
        </w:r>
        <w:r>
          <w:tab/>
        </w:r>
        <w:r>
          <w:fldChar w:fldCharType="begin"/>
        </w:r>
        <w:r>
          <w:instrText xml:space="preserve"> PAGEREF _Toc3617 \h </w:instrText>
        </w:r>
        <w:r>
          <w:fldChar w:fldCharType="separate"/>
        </w:r>
        <w:r>
          <w:t>58</w:t>
        </w:r>
        <w:r>
          <w:fldChar w:fldCharType="end"/>
        </w:r>
      </w:hyperlink>
    </w:p>
    <w:p>
      <w:pPr>
        <w:pStyle w:val="TOC2"/>
        <w:tabs>
          <w:tab w:val="right" w:leader="dot" w:pos="8306"/>
        </w:tabs>
      </w:pPr>
      <w:hyperlink w:anchor="_Toc10712" w:history="1">
        <w:r>
          <w:rPr>
            <w:rFonts w:ascii="仿宋" w:eastAsia="仿宋" w:hAnsi="仿宋" w:cs="仿宋" w:hint="eastAsia"/>
            <w:lang w:eastAsia="zh-CN"/>
          </w:rPr>
          <w:t>(一)、质量目标与方针</w:t>
        </w:r>
        <w:r>
          <w:tab/>
        </w:r>
        <w:r>
          <w:fldChar w:fldCharType="begin"/>
        </w:r>
        <w:r>
          <w:instrText xml:space="preserve"> PAGEREF _Toc10712 \h </w:instrText>
        </w:r>
        <w:r>
          <w:fldChar w:fldCharType="separate"/>
        </w:r>
        <w:r>
          <w:t>58</w:t>
        </w:r>
        <w:r>
          <w:fldChar w:fldCharType="end"/>
        </w:r>
      </w:hyperlink>
    </w:p>
    <w:p>
      <w:pPr>
        <w:pStyle w:val="TOC2"/>
        <w:tabs>
          <w:tab w:val="right" w:leader="dot" w:pos="8306"/>
        </w:tabs>
      </w:pPr>
      <w:hyperlink w:anchor="_Toc5239" w:history="1">
        <w:r>
          <w:rPr>
            <w:rFonts w:ascii="仿宋" w:eastAsia="仿宋" w:hAnsi="仿宋" w:cs="仿宋" w:hint="eastAsia"/>
            <w:lang w:eastAsia="zh-CN"/>
          </w:rPr>
          <w:t>(二)、质量管理责任</w:t>
        </w:r>
        <w:r>
          <w:tab/>
        </w:r>
        <w:r>
          <w:fldChar w:fldCharType="begin"/>
        </w:r>
        <w:r>
          <w:instrText xml:space="preserve"> PAGEREF _Toc5239 \h </w:instrText>
        </w:r>
        <w:r>
          <w:fldChar w:fldCharType="separate"/>
        </w:r>
        <w:r>
          <w:t>59</w:t>
        </w:r>
        <w:r>
          <w:fldChar w:fldCharType="end"/>
        </w:r>
      </w:hyperlink>
    </w:p>
    <w:p>
      <w:pPr>
        <w:pStyle w:val="TOC2"/>
        <w:tabs>
          <w:tab w:val="right" w:leader="dot" w:pos="8306"/>
        </w:tabs>
      </w:pPr>
      <w:hyperlink w:anchor="_Toc1726" w:history="1">
        <w:r>
          <w:rPr>
            <w:rFonts w:ascii="仿宋" w:eastAsia="仿宋" w:hAnsi="仿宋" w:cs="仿宋" w:hint="eastAsia"/>
            <w:lang w:eastAsia="zh-CN"/>
          </w:rPr>
          <w:t>(三)、质量管理体系文件</w:t>
        </w:r>
        <w:r>
          <w:tab/>
        </w:r>
        <w:r>
          <w:fldChar w:fldCharType="begin"/>
        </w:r>
        <w:r>
          <w:instrText xml:space="preserve"> PAGEREF _Toc1726 \h </w:instrText>
        </w:r>
        <w:r>
          <w:fldChar w:fldCharType="separate"/>
        </w:r>
        <w:r>
          <w:t>60</w:t>
        </w:r>
        <w:r>
          <w:fldChar w:fldCharType="end"/>
        </w:r>
      </w:hyperlink>
    </w:p>
    <w:p>
      <w:pPr>
        <w:pStyle w:val="TOC2"/>
        <w:tabs>
          <w:tab w:val="right" w:leader="dot" w:pos="8306"/>
        </w:tabs>
      </w:pPr>
      <w:hyperlink w:anchor="_Toc5935" w:history="1">
        <w:r>
          <w:rPr>
            <w:rFonts w:ascii="仿宋" w:eastAsia="仿宋" w:hAnsi="仿宋" w:cs="仿宋" w:hint="eastAsia"/>
            <w:lang w:eastAsia="zh-CN"/>
          </w:rPr>
          <w:t>(四)、质量培训与教育</w:t>
        </w:r>
        <w:r>
          <w:tab/>
        </w:r>
        <w:r>
          <w:fldChar w:fldCharType="begin"/>
        </w:r>
        <w:r>
          <w:instrText xml:space="preserve"> PAGEREF _Toc5935 \h </w:instrText>
        </w:r>
        <w:r>
          <w:fldChar w:fldCharType="separate"/>
        </w:r>
        <w:r>
          <w:t>63</w:t>
        </w:r>
        <w:r>
          <w:fldChar w:fldCharType="end"/>
        </w:r>
      </w:hyperlink>
    </w:p>
    <w:p>
      <w:pPr>
        <w:pStyle w:val="TOC2"/>
        <w:tabs>
          <w:tab w:val="right" w:leader="dot" w:pos="8306"/>
        </w:tabs>
      </w:pPr>
      <w:hyperlink w:anchor="_Toc30461" w:history="1">
        <w:r>
          <w:rPr>
            <w:rFonts w:ascii="仿宋" w:eastAsia="仿宋" w:hAnsi="仿宋" w:cs="仿宋" w:hint="eastAsia"/>
            <w:lang w:eastAsia="zh-CN"/>
          </w:rPr>
          <w:t>(五)、质量审核与评价</w:t>
        </w:r>
        <w:r>
          <w:tab/>
        </w:r>
        <w:r>
          <w:fldChar w:fldCharType="begin"/>
        </w:r>
        <w:r>
          <w:instrText xml:space="preserve"> PAGEREF _Toc30461 \h </w:instrText>
        </w:r>
        <w:r>
          <w:fldChar w:fldCharType="separate"/>
        </w:r>
        <w:r>
          <w:t>64</w:t>
        </w:r>
        <w:r>
          <w:fldChar w:fldCharType="end"/>
        </w:r>
      </w:hyperlink>
    </w:p>
    <w:p>
      <w:pPr>
        <w:pStyle w:val="TOC2"/>
        <w:tabs>
          <w:tab w:val="right" w:leader="dot" w:pos="8306"/>
        </w:tabs>
      </w:pPr>
      <w:hyperlink w:anchor="_Toc3935" w:history="1">
        <w:r>
          <w:rPr>
            <w:rFonts w:ascii="仿宋" w:eastAsia="仿宋" w:hAnsi="仿宋" w:cs="仿宋" w:hint="eastAsia"/>
            <w:lang w:eastAsia="zh-CN"/>
          </w:rPr>
          <w:t>(六)、不符合与纠正措施</w:t>
        </w:r>
        <w:r>
          <w:tab/>
        </w:r>
        <w:r>
          <w:fldChar w:fldCharType="begin"/>
        </w:r>
        <w:r>
          <w:instrText xml:space="preserve"> PAGEREF _Toc3935 \h </w:instrText>
        </w:r>
        <w:r>
          <w:fldChar w:fldCharType="separate"/>
        </w:r>
        <w:r>
          <w:t>65</w:t>
        </w:r>
        <w:r>
          <w:fldChar w:fldCharType="end"/>
        </w:r>
      </w:hyperlink>
    </w:p>
    <w:p>
      <w:pPr>
        <w:pStyle w:val="TOC1"/>
        <w:tabs>
          <w:tab w:val="right" w:leader="dot" w:pos="8306"/>
        </w:tabs>
      </w:pPr>
      <w:hyperlink w:anchor="_Toc7492" w:history="1">
        <w:r>
          <w:rPr>
            <w:rFonts w:ascii="仿宋" w:eastAsia="仿宋" w:hAnsi="仿宋" w:cs="仿宋" w:hint="eastAsia"/>
            <w:lang w:eastAsia="zh-CN"/>
          </w:rPr>
          <w:t>十五、营销与推广策略</w:t>
        </w:r>
        <w:r>
          <w:tab/>
        </w:r>
        <w:r>
          <w:fldChar w:fldCharType="begin"/>
        </w:r>
        <w:r>
          <w:instrText xml:space="preserve"> PAGEREF _Toc7492 \h </w:instrText>
        </w:r>
        <w:r>
          <w:fldChar w:fldCharType="separate"/>
        </w:r>
        <w:r>
          <w:t>66</w:t>
        </w:r>
        <w:r>
          <w:fldChar w:fldCharType="end"/>
        </w:r>
      </w:hyperlink>
    </w:p>
    <w:p>
      <w:pPr>
        <w:pStyle w:val="TOC2"/>
        <w:tabs>
          <w:tab w:val="right" w:leader="dot" w:pos="8306"/>
        </w:tabs>
      </w:pPr>
      <w:hyperlink w:anchor="_Toc13097" w:history="1">
        <w:r>
          <w:rPr>
            <w:rFonts w:ascii="仿宋" w:eastAsia="仿宋" w:hAnsi="仿宋" w:cs="仿宋" w:hint="eastAsia"/>
            <w:lang w:eastAsia="zh-CN"/>
          </w:rPr>
          <w:t>(一)、产品/服务定位与特点</w:t>
        </w:r>
        <w:r>
          <w:tab/>
        </w:r>
        <w:r>
          <w:fldChar w:fldCharType="begin"/>
        </w:r>
        <w:r>
          <w:instrText xml:space="preserve"> PAGEREF _Toc13097 \h </w:instrText>
        </w:r>
        <w:r>
          <w:fldChar w:fldCharType="separate"/>
        </w:r>
        <w:r>
          <w:t>66</w:t>
        </w:r>
        <w:r>
          <w:fldChar w:fldCharType="end"/>
        </w:r>
      </w:hyperlink>
    </w:p>
    <w:p>
      <w:pPr>
        <w:pStyle w:val="TOC2"/>
        <w:tabs>
          <w:tab w:val="right" w:leader="dot" w:pos="8306"/>
        </w:tabs>
      </w:pPr>
      <w:hyperlink w:anchor="_Toc9391" w:history="1">
        <w:r>
          <w:rPr>
            <w:rFonts w:ascii="仿宋" w:eastAsia="仿宋" w:hAnsi="仿宋" w:cs="仿宋" w:hint="eastAsia"/>
            <w:lang w:eastAsia="zh-CN"/>
          </w:rPr>
          <w:t>(二)、市场定位与竞争分析</w:t>
        </w:r>
        <w:r>
          <w:tab/>
        </w:r>
        <w:r>
          <w:fldChar w:fldCharType="begin"/>
        </w:r>
        <w:r>
          <w:instrText xml:space="preserve"> PAGEREF _Toc9391 \h </w:instrText>
        </w:r>
        <w:r>
          <w:fldChar w:fldCharType="separate"/>
        </w:r>
        <w:r>
          <w:t>67</w:t>
        </w:r>
        <w:r>
          <w:fldChar w:fldCharType="end"/>
        </w:r>
      </w:hyperlink>
    </w:p>
    <w:p>
      <w:pPr>
        <w:pStyle w:val="TOC2"/>
        <w:tabs>
          <w:tab w:val="right" w:leader="dot" w:pos="8306"/>
        </w:tabs>
      </w:pPr>
      <w:hyperlink w:anchor="_Toc8366" w:history="1">
        <w:r>
          <w:rPr>
            <w:rFonts w:ascii="仿宋" w:eastAsia="仿宋" w:hAnsi="仿宋" w:cs="仿宋" w:hint="eastAsia"/>
            <w:lang w:eastAsia="zh-CN"/>
          </w:rPr>
          <w:t>(三)、营销渠道与策略</w:t>
        </w:r>
        <w:r>
          <w:tab/>
        </w:r>
        <w:r>
          <w:fldChar w:fldCharType="begin"/>
        </w:r>
        <w:r>
          <w:instrText xml:space="preserve"> PAGEREF _Toc8366 \h </w:instrText>
        </w:r>
        <w:r>
          <w:fldChar w:fldCharType="separate"/>
        </w:r>
        <w:r>
          <w:t>69</w:t>
        </w:r>
        <w:r>
          <w:fldChar w:fldCharType="end"/>
        </w:r>
      </w:hyperlink>
    </w:p>
    <w:p>
      <w:pPr>
        <w:pStyle w:val="TOC2"/>
        <w:tabs>
          <w:tab w:val="right" w:leader="dot" w:pos="8306"/>
        </w:tabs>
      </w:pPr>
      <w:hyperlink w:anchor="_Toc15469" w:history="1">
        <w:r>
          <w:rPr>
            <w:rFonts w:ascii="仿宋" w:eastAsia="仿宋" w:hAnsi="仿宋" w:cs="仿宋" w:hint="eastAsia"/>
            <w:lang w:eastAsia="zh-CN"/>
          </w:rPr>
          <w:t>(四)、推广与宣传活动</w:t>
        </w:r>
        <w:r>
          <w:tab/>
        </w:r>
        <w:r>
          <w:fldChar w:fldCharType="begin"/>
        </w:r>
        <w:r>
          <w:instrText xml:space="preserve"> PAGEREF _Toc15469 \h </w:instrText>
        </w:r>
        <w:r>
          <w:fldChar w:fldCharType="separate"/>
        </w:r>
        <w:r>
          <w:t>70</w:t>
        </w:r>
        <w:r>
          <w:fldChar w:fldCharType="end"/>
        </w:r>
      </w:hyperlink>
    </w:p>
    <w:p>
      <w:pPr>
        <w:pStyle w:val="TOC1"/>
        <w:tabs>
          <w:tab w:val="right" w:leader="dot" w:pos="8306"/>
        </w:tabs>
      </w:pPr>
      <w:hyperlink w:anchor="_Toc30125" w:history="1">
        <w:r>
          <w:rPr>
            <w:rFonts w:ascii="仿宋" w:eastAsia="仿宋" w:hAnsi="仿宋" w:cs="仿宋" w:hint="eastAsia"/>
            <w:lang w:eastAsia="zh-CN"/>
          </w:rPr>
          <w:t>十六、除涝排水设施管理服务项目实施保障措施</w:t>
        </w:r>
        <w:r>
          <w:tab/>
        </w:r>
        <w:r>
          <w:fldChar w:fldCharType="begin"/>
        </w:r>
        <w:r>
          <w:instrText xml:space="preserve"> PAGEREF _Toc30125 \h </w:instrText>
        </w:r>
        <w:r>
          <w:fldChar w:fldCharType="separate"/>
        </w:r>
        <w:r>
          <w:t>75</w:t>
        </w:r>
        <w:r>
          <w:fldChar w:fldCharType="end"/>
        </w:r>
      </w:hyperlink>
    </w:p>
    <w:p>
      <w:pPr>
        <w:pStyle w:val="TOC2"/>
        <w:tabs>
          <w:tab w:val="right" w:leader="dot" w:pos="8306"/>
        </w:tabs>
      </w:pPr>
      <w:hyperlink w:anchor="_Toc12643" w:history="1">
        <w:r>
          <w:rPr>
            <w:rFonts w:ascii="仿宋" w:eastAsia="仿宋" w:hAnsi="仿宋" w:cs="仿宋" w:hint="eastAsia"/>
            <w:lang w:eastAsia="zh-CN"/>
          </w:rPr>
          <w:t>(一)、除涝排水设施管理服务项目实施保障机制</w:t>
        </w:r>
        <w:r>
          <w:tab/>
        </w:r>
        <w:r>
          <w:fldChar w:fldCharType="begin"/>
        </w:r>
        <w:r>
          <w:instrText xml:space="preserve"> PAGEREF _Toc12643 \h </w:instrText>
        </w:r>
        <w:r>
          <w:fldChar w:fldCharType="separate"/>
        </w:r>
        <w:r>
          <w:t>75</w:t>
        </w:r>
        <w:r>
          <w:fldChar w:fldCharType="end"/>
        </w:r>
      </w:hyperlink>
    </w:p>
    <w:p>
      <w:pPr>
        <w:pStyle w:val="TOC2"/>
        <w:tabs>
          <w:tab w:val="right" w:leader="dot" w:pos="8306"/>
        </w:tabs>
      </w:pPr>
      <w:hyperlink w:anchor="_Toc24850" w:history="1">
        <w:r>
          <w:rPr>
            <w:rFonts w:ascii="仿宋" w:eastAsia="仿宋" w:hAnsi="仿宋" w:cs="仿宋" w:hint="eastAsia"/>
            <w:lang w:eastAsia="zh-CN"/>
          </w:rPr>
          <w:t>(二)、除涝排水设施管理服务项目法律合规要求</w:t>
        </w:r>
        <w:r>
          <w:tab/>
        </w:r>
        <w:r>
          <w:fldChar w:fldCharType="begin"/>
        </w:r>
        <w:r>
          <w:instrText xml:space="preserve"> PAGEREF _Toc24850 \h </w:instrText>
        </w:r>
        <w:r>
          <w:fldChar w:fldCharType="separate"/>
        </w:r>
        <w:r>
          <w:t>79</w:t>
        </w:r>
        <w:r>
          <w:fldChar w:fldCharType="end"/>
        </w:r>
      </w:hyperlink>
    </w:p>
    <w:p>
      <w:pPr>
        <w:pStyle w:val="TOC2"/>
        <w:tabs>
          <w:tab w:val="right" w:leader="dot" w:pos="8306"/>
        </w:tabs>
      </w:pPr>
      <w:hyperlink w:anchor="_Toc7678" w:history="1">
        <w:r>
          <w:rPr>
            <w:rFonts w:ascii="仿宋" w:eastAsia="仿宋" w:hAnsi="仿宋" w:cs="仿宋" w:hint="eastAsia"/>
            <w:lang w:eastAsia="zh-CN"/>
          </w:rPr>
          <w:t>(三)、除涝排水设施管理服务项目合同管理与法律事务</w:t>
        </w:r>
        <w:r>
          <w:tab/>
        </w:r>
        <w:r>
          <w:fldChar w:fldCharType="begin"/>
        </w:r>
        <w:r>
          <w:instrText xml:space="preserve"> PAGEREF _Toc7678 \h </w:instrText>
        </w:r>
        <w:r>
          <w:fldChar w:fldCharType="separate"/>
        </w:r>
        <w:r>
          <w:t>84</w:t>
        </w:r>
        <w:r>
          <w:fldChar w:fldCharType="end"/>
        </w:r>
      </w:hyperlink>
    </w:p>
    <w:p>
      <w:pPr>
        <w:pStyle w:val="TOC2"/>
        <w:tabs>
          <w:tab w:val="right" w:leader="dot" w:pos="8306"/>
        </w:tabs>
      </w:pPr>
      <w:hyperlink w:anchor="_Toc26111" w:history="1">
        <w:r>
          <w:rPr>
            <w:rFonts w:ascii="仿宋" w:eastAsia="仿宋" w:hAnsi="仿宋" w:cs="仿宋" w:hint="eastAsia"/>
            <w:lang w:eastAsia="zh-CN"/>
          </w:rPr>
          <w:t>(四)、除涝排水设施管理服务项目知识产权保护策略</w:t>
        </w:r>
        <w:r>
          <w:tab/>
        </w:r>
        <w:r>
          <w:fldChar w:fldCharType="begin"/>
        </w:r>
        <w:r>
          <w:instrText xml:space="preserve"> PAGEREF _Toc26111 \h </w:instrText>
        </w:r>
        <w:r>
          <w:fldChar w:fldCharType="separate"/>
        </w:r>
        <w:r>
          <w:t>90</w:t>
        </w:r>
        <w:r>
          <w:fldChar w:fldCharType="end"/>
        </w:r>
      </w:hyperlink>
    </w:p>
    <w:p>
      <w:pPr>
        <w:pStyle w:val="TOC1"/>
        <w:tabs>
          <w:tab w:val="right" w:leader="dot" w:pos="8306"/>
        </w:tabs>
      </w:pPr>
      <w:hyperlink w:anchor="_Toc10653" w:history="1">
        <w:r>
          <w:rPr>
            <w:rFonts w:ascii="仿宋" w:eastAsia="仿宋" w:hAnsi="仿宋" w:cs="仿宋" w:hint="eastAsia"/>
            <w:lang w:eastAsia="zh-CN"/>
          </w:rPr>
          <w:t>十七、除涝排水设施管理服务项目变更管理</w:t>
        </w:r>
        <w:r>
          <w:tab/>
        </w:r>
        <w:r>
          <w:fldChar w:fldCharType="begin"/>
        </w:r>
        <w:r>
          <w:instrText xml:space="preserve"> PAGEREF _Toc10653 \h </w:instrText>
        </w:r>
        <w:r>
          <w:fldChar w:fldCharType="separate"/>
        </w:r>
        <w:r>
          <w:t>93</w:t>
        </w:r>
        <w:r>
          <w:fldChar w:fldCharType="end"/>
        </w:r>
      </w:hyperlink>
    </w:p>
    <w:p>
      <w:pPr>
        <w:pStyle w:val="TOC2"/>
        <w:tabs>
          <w:tab w:val="right" w:leader="dot" w:pos="8306"/>
        </w:tabs>
      </w:pPr>
      <w:hyperlink w:anchor="_Toc1043" w:history="1">
        <w:r>
          <w:rPr>
            <w:rFonts w:ascii="仿宋" w:eastAsia="仿宋" w:hAnsi="仿宋" w:cs="仿宋" w:hint="eastAsia"/>
            <w:lang w:eastAsia="zh-CN"/>
          </w:rPr>
          <w:t>(一)、变更申请与评估</w:t>
        </w:r>
        <w:r>
          <w:tab/>
        </w:r>
        <w:r>
          <w:fldChar w:fldCharType="begin"/>
        </w:r>
        <w:r>
          <w:instrText xml:space="preserve"> PAGEREF _Toc1043 \h </w:instrText>
        </w:r>
        <w:r>
          <w:fldChar w:fldCharType="separate"/>
        </w:r>
        <w:r>
          <w:t>93</w:t>
        </w:r>
        <w:r>
          <w:fldChar w:fldCharType="end"/>
        </w:r>
      </w:hyperlink>
    </w:p>
    <w:p>
      <w:pPr>
        <w:pStyle w:val="TOC2"/>
        <w:tabs>
          <w:tab w:val="right" w:leader="dot" w:pos="8306"/>
        </w:tabs>
      </w:pPr>
      <w:hyperlink w:anchor="_Toc23602" w:history="1">
        <w:r>
          <w:rPr>
            <w:rFonts w:ascii="仿宋" w:eastAsia="仿宋" w:hAnsi="仿宋" w:cs="仿宋" w:hint="eastAsia"/>
            <w:lang w:eastAsia="zh-CN"/>
          </w:rPr>
          <w:t>(二)、变更实施与控制</w:t>
        </w:r>
        <w:r>
          <w:tab/>
        </w:r>
        <w:r>
          <w:fldChar w:fldCharType="begin"/>
        </w:r>
        <w:r>
          <w:instrText xml:space="preserve"> PAGEREF _Toc23602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99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058"/>
      <w:r>
        <w:rPr>
          <w:rFonts w:ascii="仿宋" w:eastAsia="仿宋" w:hAnsi="仿宋" w:cs="仿宋" w:hint="eastAsia"/>
          <w:lang w:eastAsia="zh-CN"/>
        </w:rPr>
        <w:t>(一)、除涝排水设施管理服务行业分析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行业一直以来都是市场的关注焦点。行业内的发展趋势、竞争态势以及潜在机会都对除涝排水设施管理服务项目的推进产生深远的影响。通过深入研究行业的整体概貌，我们将更好地理解行业的核心特征，为除涝排水设施管理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涝排水设施管理服务行业，技术一直是推动创新和发展的关键因素。我们将对当前技术趋势进行详尽分析，包括但不限于人工智能、大数据应用、先进制造技术等。这有助于除涝排水设施管理服务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除涝排水设施管理服务项目成功的基础。我们将对主要竞争对手进行深入研究，包括其市场份额、产品特点、市场定位等。通过全面了解竞争对手的优势和劣势，除涝排水设施管理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925"/>
      <w:r>
        <w:rPr>
          <w:rFonts w:ascii="仿宋" w:eastAsia="仿宋" w:hAnsi="仿宋" w:cs="仿宋" w:hint="eastAsia"/>
          <w:sz w:val="28"/>
          <w:lang w:eastAsia="zh-CN"/>
        </w:rPr>
        <w:t>(二)、除涝排水设施管理服务市场分析预测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除涝排水设施管理服务市场未来的增长趋势。这包括市场的整体规模、各细分领域的发展趋势等。除涝排水设施管理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除涝排水设施管理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除涝排水设施管理服务项目实施过程中需要充分考虑的因素。我们将对市场风险进行全面评估，包括但不限于政策法规风险、市场竞争风险、技术变革风险等。通过对潜在风险的深入分析，除涝排水设施管理服务项目可以制定相应的风险缓解策略，降低不确定性对除涝排水设施管理服务项目的影响。</w:t>
      </w:r>
    </w:p>
    <w:p>
      <w:pPr>
        <w:pStyle w:val="Heading1"/>
        <w:ind w:firstLine="560" w:firstLineChars="200"/>
        <w:rPr>
          <w:rFonts w:ascii="仿宋" w:eastAsia="仿宋" w:hAnsi="仿宋" w:cs="仿宋" w:hint="eastAsia"/>
          <w:sz w:val="28"/>
          <w:lang w:eastAsia="zh-CN"/>
        </w:rPr>
      </w:pPr>
      <w:bookmarkStart w:id="5" w:name="_Toc24011"/>
      <w:r>
        <w:rPr>
          <w:rFonts w:ascii="仿宋" w:eastAsia="仿宋" w:hAnsi="仿宋" w:cs="仿宋" w:hint="eastAsia"/>
          <w:sz w:val="28"/>
          <w:lang w:eastAsia="zh-CN"/>
        </w:rPr>
        <w:t>二、除涝排水设施管理服务项目绩效评估</w:t>
      </w:r>
      <w:bookmarkEnd w:id="5"/>
    </w:p>
    <w:p>
      <w:pPr>
        <w:pStyle w:val="Heading2"/>
        <w:rPr>
          <w:rFonts w:ascii="仿宋" w:eastAsia="仿宋" w:hAnsi="仿宋" w:cs="仿宋" w:hint="eastAsia"/>
          <w:lang w:eastAsia="zh-CN"/>
        </w:rPr>
      </w:pPr>
      <w:bookmarkStart w:id="6" w:name="_Toc1060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除涝排水设施管理服务项目中，我们设计了一套全面的绩效评估指标，以确保除涝排水设施管理服务项目的可控和成功交付。这些指标跨足除涝排水设施管理服务项目目标、成本、进度和质量等多个维度，为我们提供了全面洞察除涝排水设施管理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目标达成率是我们关注的首要指标。我们设定了明确的目标，并通过定期监测和评估，迅速发现并应对潜在的目标偏差。这为除涝排水设施管理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成本绩效是另一个核心关注点。通过实际成本与预算成本的对比分析，我们深入了解成本差异的原因，及时调整资源分配，保持除涝排水设施管理服务项目在经济效益方面的合理水平。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进度作为关键的绩效指标之一，得到了精心的关注。我们制定了详细的除涝排水设施管理服务项目进度计划，并设立了进度符合度指标，确保实际进度与计划进度保持一致。这使我们能够快速发现和解决潜在的进度问题，保持除涝排水设施管理服务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除涝排水设施管理服务项目绩效的不可或缺的一环。我们引入了一系列的质量标准和客户满意度指标，以确保除涝排水设施管理服务项目交付的成果在质量上达到或超越预期水平。通过持续监测这些指标，我们努力提升除涝排水设施管理服务项目整体质量水平，为除涝排水设施管理服务项目的成功交付提供有力保障。通过这些科学且全面的绩效评估，我们能够更好地引导除涝排水设施管理服务项目的持续改进，确保除涝排水设施管理服务项目目标的顺利达成。</w:t>
      </w:r>
    </w:p>
    <w:p>
      <w:pPr>
        <w:pStyle w:val="Heading2"/>
        <w:ind w:firstLine="560" w:firstLineChars="200"/>
        <w:rPr>
          <w:rFonts w:ascii="仿宋" w:eastAsia="仿宋" w:hAnsi="仿宋" w:cs="仿宋" w:hint="eastAsia"/>
          <w:sz w:val="28"/>
          <w:lang w:eastAsia="zh-CN"/>
        </w:rPr>
      </w:pPr>
      <w:bookmarkStart w:id="7" w:name="_Toc2730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绩效评估是除涝排水设施管理服务项目中的关键环节，为确保除涝排水设施管理服务项目达到预期目标，我们采用了多层次、多维度的绩效评估方法。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除涝排水设施管理服务项目的战略目标对齐，确保每个决策和行动都与除涝排水设施管理服务项目整体目标保持一致。团队会定期召开战略对齐会议，审视当前工作与除涝排水设施管理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除涝排水设施管理服务项目进度、质量、成本和风险等方面。这些指标通过数据收集和分析，为除涝排水设施管理服务项目管理团队提供了客观的评估依据。例如，我们通过除涝排水设施管理服务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除涝排水设施管理服务项目内部，还考虑了除涝排水设施管理服务项目对外部环境的影响。我们定期进行干系人满意度调查，以了解各利益相关方对除涝排水设施管理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这种多层次、多角度的绩效评估方法，使得我们能够全面了解除涝排水设施管理服务项目的运行状态，及时做出调整，确保除涝排水设施管理服务项目在不断变化的环境中保持稳健前行。</w:t>
      </w:r>
    </w:p>
    <w:p>
      <w:pPr>
        <w:pStyle w:val="Heading2"/>
        <w:ind w:firstLine="560" w:firstLineChars="200"/>
        <w:rPr>
          <w:rFonts w:ascii="仿宋" w:eastAsia="仿宋" w:hAnsi="仿宋" w:cs="仿宋" w:hint="eastAsia"/>
          <w:sz w:val="28"/>
          <w:lang w:eastAsia="zh-CN"/>
        </w:rPr>
      </w:pPr>
      <w:bookmarkStart w:id="8" w:name="_Toc2555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为了确保除涝排水设施管理服务项目的有效管理和不断优化，我们采用了精心设计的绩效评估周期。这个周期旨在实现灵活、实时和全面的评估，以适应除涝排水设施管理服务项目执行中的各种挑战。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除涝排水设施管理服务项目的不同需求，分为短期、中期和长期。短期评估关注每个迭代或工作周期，以及时发现和解决当前任务中的问题。中期评估涵盖几个迭代，深入了解整体除涝排水设施管理服务项目的趋势和性能。长期评估则着眼于整个除涝排水设施管理服务项目阶段，确保除涝排水设施管理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除涝排水设施管理服务项目管理工具和协作平台，团队成员能够随时更新和分享除涝排水设施管理服务项目数据。这种实时性的反馈机制使我们能够及时察觉潜在问题，快速调整，保持除涝排水设施管理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除涝排水设施管理服务项目的决策制定密不可分。每个周期的除涝排水设施管理服务项目回顾会议成为集体总结经验、识别问题深层次原因并找到创新解决方案的平台。这种定期的反思与调整机制使除涝排水设施管理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547"/>
      <w:r>
        <w:rPr>
          <w:rFonts w:ascii="仿宋" w:eastAsia="仿宋" w:hAnsi="仿宋" w:cs="仿宋" w:hint="eastAsia"/>
          <w:sz w:val="28"/>
          <w:lang w:eastAsia="zh-CN"/>
        </w:rPr>
        <w:t>三、除涝排水设施管理服务项目文档管理</w:t>
      </w:r>
      <w:bookmarkEnd w:id="9"/>
    </w:p>
    <w:p>
      <w:pPr>
        <w:pStyle w:val="Heading2"/>
        <w:rPr>
          <w:rFonts w:ascii="仿宋" w:eastAsia="仿宋" w:hAnsi="仿宋" w:cs="仿宋" w:hint="eastAsia"/>
          <w:lang w:eastAsia="zh-CN"/>
        </w:rPr>
      </w:pPr>
      <w:bookmarkStart w:id="10" w:name="_Toc2684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除涝排水设施管理服务项目高度重视文档的质量和准确性，以支持除涝排水设施管理服务项目的各项活动和决策。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文档的编制始于除涝排水设施管理服务项目计划的初期，我们制定了详细的文档编制计划，明确了每个文档的内容、格式和编写责任人。在除涝排水设施管理服务项目启动阶段，我们首先编制了除涝排水设施管理服务项目章程，明确定义了除涝排水设施管理服务项目的目标、范围、风险等关键要素。随后，除涝排水设施管理服务项目团队根据计划陆续编制了需求文档、设计文档、测试文档等各类文档，确保除涝排水设施管理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除涝排水设施管理服务项目管理中的重要环节，旨在确保除涝排水设施管理服务项目文档符合质量标准和除涝排水设施管理服务项目需求。在除涝排水设施管理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除涝排水设施管理服务项目相关利益方和专业领域的专家对文档进行独立审查。这有助于获取更全面、客观的反馈，确保除涝排水设施管理服务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除涝排水设施管理服务项目在文档编制与审查方面建立了严格的管理机制，通过规范的流程和多维度的审查，确保除涝排水设施管理服务项目文档的质量、准确性和可靠性，为除涝排水设施管理服务项目的顺利推进提供了有力支持。</w:t>
      </w:r>
    </w:p>
    <w:p>
      <w:pPr>
        <w:pStyle w:val="Heading2"/>
        <w:ind w:firstLine="560" w:firstLineChars="200"/>
        <w:rPr>
          <w:rFonts w:ascii="仿宋" w:eastAsia="仿宋" w:hAnsi="仿宋" w:cs="仿宋" w:hint="eastAsia"/>
          <w:sz w:val="28"/>
          <w:lang w:eastAsia="zh-CN"/>
        </w:rPr>
      </w:pPr>
      <w:bookmarkStart w:id="11" w:name="_Toc1943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在除涝排水设施管理服务项目中，我们致力于优化文档发布与分发过程，以确保信息的高效传递和团队间协作的顺畅进行。以下是我们采取的关键优化策略：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我们通过多渠道发布文档，包括电子邮件、除涝排水设施管理服务项目管理平台、内部网站等，以满足不同团队成员的偏好和需求。多渠道发布确保了信息的全面覆盖。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我们采用了精细的权限控制，确保只有授权人员可以访问敏感信息。这种安全措施保护了除涝排水设施管理服务项目文档的机密性，防止了未经授权的信息泄露。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159"/>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除涝排水设施管理服务项目生命周期中一个至关重要的环节，直接关系到除涝排水设施管理服务项目信息的长期保存和历史记录的完整性。在除涝排水设施管理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8786"/>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7814"/>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除涝排水设施管理服务项目的主要产品是XXXX，预计年产值为XXX万元。这一产品在市场中占据着重要的地位，其广泛的应用范围使得该除涝排水设施管理服务项目的市场前景非常广阔。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除涝排水设施管理服务项目的xxx产品作为重要的原材料之一，将在多个领域发挥关键作用。其在建筑、交通、能源等方面的广泛应用将为整个产业链提供强大的支持，形成产业协同效应。除涝排水设施管理服务项目的年产值XXX万XXX万XXX万万元不仅反映了其在市场上的巨大潜力，更预示着它对国民经济的积极贡献。这种关联度高、涉及面广的产业关系，使得该除涝排水设施管理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3173"/>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总征地面积为XXXX平方米，相当于约XX.XX亩，其中净用地面积为XXXX平方米，红线范围内相当于约XX.XX亩。这一用地规模充分考虑了除涝排水设施管理服务项目的建设需求，保障了除涝排水设施管理服务项目在合适的空间内得以充分发展。除涝排水设施管理服务项目规划的总建筑面积为XXXX平方米，其中主体工程建设占XXXX平方米，计容建筑面积达XXXX平方米。预计建筑工程的投资将达到XXXX万元，为除涝排水设施管理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计划购置的设备共计XXXX台（套），设备购置费用为XXXX万元。这一设备购置计划充分考虑到除涝排水设施管理服务项目的生产需求和技术要求，确保了除涝排水设施管理服务项目在生产运营中具备先进的技术装备和高效的生产能力。设备的合理配置将为除涝排水设施管理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除涝排水设施管理服务项目计划总投资为XXXX万元，预计年实现营业收入为XXXX万元。这一产能规模的设定旨在确保除涝排水设施管理服务项目能够在投资与回报之间取得平衡，实现长期可持续的发展。除涝排水设施管理服务项目的总投资充分考虑到各个方面的需求，包括用地建设、设备购置等多个环节，以确保除涝排水设施管理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5701"/>
      <w:r>
        <w:rPr>
          <w:rFonts w:ascii="仿宋" w:eastAsia="仿宋" w:hAnsi="仿宋" w:cs="仿宋" w:hint="eastAsia"/>
          <w:sz w:val="28"/>
          <w:lang w:eastAsia="zh-CN"/>
        </w:rPr>
        <w:t>五、除涝排水设施管理服务项目概论</w:t>
      </w:r>
      <w:bookmarkEnd w:id="16"/>
    </w:p>
    <w:p>
      <w:pPr>
        <w:pStyle w:val="Heading2"/>
        <w:rPr>
          <w:rFonts w:ascii="仿宋" w:eastAsia="仿宋" w:hAnsi="仿宋" w:cs="仿宋" w:hint="eastAsia"/>
          <w:lang w:eastAsia="zh-CN"/>
        </w:rPr>
      </w:pPr>
      <w:bookmarkStart w:id="17" w:name="_Toc15345"/>
      <w:r>
        <w:rPr>
          <w:rFonts w:ascii="仿宋" w:eastAsia="仿宋" w:hAnsi="仿宋" w:cs="仿宋" w:hint="eastAsia"/>
          <w:lang w:eastAsia="zh-CN"/>
        </w:rPr>
        <w:t>(一)、除涝排水设施管理服务项目概况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的起源追溯至对市场的深入洞察。市场的不断演变与变革为除涝排水设施管理服务项目提供了难得的机遇。当前市场存在的需求缺口和变革的大环境共同构成了除涝排水设施管理服务项目的背景。这个除涝排水设施管理服务项目旨在充分利用市场机遇，填补行业中尚未满足的需求，为客户提供全新的解决方案。市场的变革和需求的增长使得这个除涝排水设施管理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除涝排水设施管理服务项目名称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正式命名为除涝排水设施管理服务。这个名称不仅仅是一个标识，更代表了除涝排水设施管理服务项目的核心理念和愿景。它蕴含着除涝排水设施管理服务项目所要解决问题的关键字，具有强烈的表达和辨识度，为除涝排水设施管理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除涝排水设施管理服务项目目标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的核心目标是提供一种全新、高效的解决方案，满足客户日益增长的需求。除涝排水设施管理服务项目追求的不仅仅是满足市场需求，更是在市场中获得卓越的竞争优势。通过不断提升产品或服务的质量和创新水平，除涝排水设施管理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除涝排水设施管理服务项目范围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全面涵盖了产品研发、制造、市场推广和售后服务，确保从产品设计到最终用户体验的全方位关注。这一全面的除涝排水设施管理服务项目范围是为了确保除涝排水设施管理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除涝排水设施管理服务项目时间表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计划在未来18个月内完成，包括研发、测试、市场试点和正式推出等不同阶段。这个时间表的合理设计是为了确保除涝排水设施管理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除涝排水设施管理服务项目预算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总预算估算为XX百万美元，主要分配在研发、市场推广、人员培训和运营等方面。这一充足的预算为除涝排水设施管理服务项目提供了充足的资源，确保除涝排水设施管理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除涝排水设施管理服务项目风险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除涝排水设施管理服务项目可能面临的风险包括市场接受度低、技术难题、竞争激烈等。除涝排水设施管理服务项目团队已经制定了相应的风险应对计划，通过前瞻性的风险管理，确保除涝排水设施管理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除涝排水设施管理服务项目团队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汇聚了一支经验丰富、多领域专业素养的核心团队，确保除涝排水设施管理服务项目在各个方面都能拥有高水平的执行力。团队的协同作战是除涝排水设施管理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除涝排水设施管理服务项目背景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除涝排水设施管理服务项目的背景根植于市场对更高效、创新产品的渴望，同时也受到科技发展对行业格局的深刻改变的影响。这为除涝排水设施管理服务项目提供了广阔的发展空间和市场需求。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除涝排水设施管理服务项目现状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截至目前，除涝排水设施管理服务项目已完成市场调研和技术验证，取得了初步的成功。这为除涝排水设施管理服务项目在未来的发展奠定了坚实的基础，为更远大的目标打下了坚实的基石。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8152"/>
      <w:r>
        <w:rPr>
          <w:rFonts w:ascii="仿宋" w:eastAsia="仿宋" w:hAnsi="仿宋" w:cs="仿宋" w:hint="eastAsia"/>
          <w:sz w:val="28"/>
          <w:lang w:eastAsia="zh-CN"/>
        </w:rPr>
        <w:t>(二)、除涝排水设施管理服务项目目标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除涝排水设施管理服务项目首要业务目标是在市场中占据有利地位，实现产品/服务的成功推广和销售。通过不断提升产品质量、创新性，除涝排水设施管理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https://d.book118.com/055143221130011041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D879D0"/>
    <w:rsid w:val="4ED879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14322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2024-01-10T06:36:00Z</dcterms:created>
  <dcterms:modified xsi:type="dcterms:W3CDTF">2024-01-10T06:37:10Z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01F8D80216BB44ACAD04867F0C06BC22_11</vt:lpwstr>
  </property>
  <property fmtid="{D5CDD505-2E9C-101B-9397-08002B2CF9AE}" pid="3" name="KSOProductBuildVer">
    <vt:lpwstr>2052-12.1.0.16120</vt:lpwstr>
  </property>
</Properties>
</file>