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军迷用品项目规划设计蓝图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53" w:history="1">
        <w:r>
          <w:rPr>
            <w:rFonts w:ascii="仿宋" w:eastAsia="仿宋" w:hAnsi="仿宋" w:cs="仿宋" w:hint="eastAsia"/>
            <w:lang w:eastAsia="zh-CN"/>
          </w:rPr>
          <w:t>序言</w:t>
        </w:r>
        <w:r>
          <w:tab/>
        </w:r>
        <w:r>
          <w:fldChar w:fldCharType="begin"/>
        </w:r>
        <w:r>
          <w:instrText xml:space="preserve"> PAGEREF _Toc29553 \h </w:instrText>
        </w:r>
        <w:r>
          <w:fldChar w:fldCharType="separate"/>
        </w:r>
        <w:r>
          <w:t>3</w:t>
        </w:r>
        <w:r>
          <w:fldChar w:fldCharType="end"/>
        </w:r>
      </w:hyperlink>
    </w:p>
    <w:p>
      <w:pPr>
        <w:pStyle w:val="TOC1"/>
        <w:tabs>
          <w:tab w:val="right" w:leader="dot" w:pos="8306"/>
        </w:tabs>
      </w:pPr>
      <w:hyperlink w:anchor="_Toc28547" w:history="1">
        <w:r>
          <w:rPr>
            <w:rFonts w:ascii="仿宋" w:eastAsia="仿宋" w:hAnsi="仿宋" w:cs="仿宋" w:hint="eastAsia"/>
            <w:lang w:eastAsia="zh-CN"/>
          </w:rPr>
          <w:t>一、军迷用品项目可持续发展</w:t>
        </w:r>
        <w:r>
          <w:tab/>
        </w:r>
        <w:r>
          <w:fldChar w:fldCharType="begin"/>
        </w:r>
        <w:r>
          <w:instrText xml:space="preserve"> PAGEREF _Toc28547 \h </w:instrText>
        </w:r>
        <w:r>
          <w:fldChar w:fldCharType="separate"/>
        </w:r>
        <w:r>
          <w:t>3</w:t>
        </w:r>
        <w:r>
          <w:fldChar w:fldCharType="end"/>
        </w:r>
      </w:hyperlink>
    </w:p>
    <w:p>
      <w:pPr>
        <w:pStyle w:val="TOC2"/>
        <w:tabs>
          <w:tab w:val="right" w:leader="dot" w:pos="8306"/>
        </w:tabs>
      </w:pPr>
      <w:hyperlink w:anchor="_Toc3696" w:history="1">
        <w:r>
          <w:rPr>
            <w:rFonts w:ascii="仿宋" w:eastAsia="仿宋" w:hAnsi="仿宋" w:cs="仿宋" w:hint="eastAsia"/>
            <w:lang w:eastAsia="zh-CN"/>
          </w:rPr>
          <w:t>(一)、可持续战略与实践</w:t>
        </w:r>
        <w:r>
          <w:tab/>
        </w:r>
        <w:r>
          <w:fldChar w:fldCharType="begin"/>
        </w:r>
        <w:r>
          <w:instrText xml:space="preserve"> PAGEREF _Toc3696 \h </w:instrText>
        </w:r>
        <w:r>
          <w:fldChar w:fldCharType="separate"/>
        </w:r>
        <w:r>
          <w:t>3</w:t>
        </w:r>
        <w:r>
          <w:fldChar w:fldCharType="end"/>
        </w:r>
      </w:hyperlink>
    </w:p>
    <w:p>
      <w:pPr>
        <w:pStyle w:val="TOC2"/>
        <w:tabs>
          <w:tab w:val="right" w:leader="dot" w:pos="8306"/>
        </w:tabs>
      </w:pPr>
      <w:hyperlink w:anchor="_Toc13484" w:history="1">
        <w:r>
          <w:rPr>
            <w:rFonts w:ascii="仿宋" w:eastAsia="仿宋" w:hAnsi="仿宋" w:cs="仿宋" w:hint="eastAsia"/>
            <w:lang w:eastAsia="zh-CN"/>
          </w:rPr>
          <w:t>(二)、环保与社会责任</w:t>
        </w:r>
        <w:r>
          <w:tab/>
        </w:r>
        <w:r>
          <w:fldChar w:fldCharType="begin"/>
        </w:r>
        <w:r>
          <w:instrText xml:space="preserve"> PAGEREF _Toc13484 \h </w:instrText>
        </w:r>
        <w:r>
          <w:fldChar w:fldCharType="separate"/>
        </w:r>
        <w:r>
          <w:t>4</w:t>
        </w:r>
        <w:r>
          <w:fldChar w:fldCharType="end"/>
        </w:r>
      </w:hyperlink>
    </w:p>
    <w:p>
      <w:pPr>
        <w:pStyle w:val="TOC1"/>
        <w:tabs>
          <w:tab w:val="right" w:leader="dot" w:pos="8306"/>
        </w:tabs>
      </w:pPr>
      <w:hyperlink w:anchor="_Toc17313" w:history="1">
        <w:r>
          <w:rPr>
            <w:rFonts w:ascii="仿宋" w:eastAsia="仿宋" w:hAnsi="仿宋" w:cs="仿宋" w:hint="eastAsia"/>
            <w:lang w:eastAsia="zh-CN"/>
          </w:rPr>
          <w:t>二、军迷用品项目选址可行性分析</w:t>
        </w:r>
        <w:r>
          <w:tab/>
        </w:r>
        <w:r>
          <w:fldChar w:fldCharType="begin"/>
        </w:r>
        <w:r>
          <w:instrText xml:space="preserve"> PAGEREF _Toc17313 \h </w:instrText>
        </w:r>
        <w:r>
          <w:fldChar w:fldCharType="separate"/>
        </w:r>
        <w:r>
          <w:t>4</w:t>
        </w:r>
        <w:r>
          <w:fldChar w:fldCharType="end"/>
        </w:r>
      </w:hyperlink>
    </w:p>
    <w:p>
      <w:pPr>
        <w:pStyle w:val="TOC2"/>
        <w:tabs>
          <w:tab w:val="right" w:leader="dot" w:pos="8306"/>
        </w:tabs>
      </w:pPr>
      <w:hyperlink w:anchor="_Toc12732" w:history="1">
        <w:r>
          <w:rPr>
            <w:rFonts w:ascii="仿宋" w:eastAsia="仿宋" w:hAnsi="仿宋" w:cs="仿宋" w:hint="eastAsia"/>
            <w:lang w:eastAsia="zh-CN"/>
          </w:rPr>
          <w:t>(一)、军迷用品项目选址</w:t>
        </w:r>
        <w:r>
          <w:tab/>
        </w:r>
        <w:r>
          <w:fldChar w:fldCharType="begin"/>
        </w:r>
        <w:r>
          <w:instrText xml:space="preserve"> PAGEREF _Toc12732 \h </w:instrText>
        </w:r>
        <w:r>
          <w:fldChar w:fldCharType="separate"/>
        </w:r>
        <w:r>
          <w:t>4</w:t>
        </w:r>
        <w:r>
          <w:fldChar w:fldCharType="end"/>
        </w:r>
      </w:hyperlink>
    </w:p>
    <w:p>
      <w:pPr>
        <w:pStyle w:val="TOC2"/>
        <w:tabs>
          <w:tab w:val="right" w:leader="dot" w:pos="8306"/>
        </w:tabs>
      </w:pPr>
      <w:hyperlink w:anchor="_Toc30379" w:history="1">
        <w:r>
          <w:rPr>
            <w:rFonts w:ascii="仿宋" w:eastAsia="仿宋" w:hAnsi="仿宋" w:cs="仿宋" w:hint="eastAsia"/>
            <w:lang w:eastAsia="zh-CN"/>
          </w:rPr>
          <w:t>(二)、用地控制指标</w:t>
        </w:r>
        <w:r>
          <w:tab/>
        </w:r>
        <w:r>
          <w:fldChar w:fldCharType="begin"/>
        </w:r>
        <w:r>
          <w:instrText xml:space="preserve"> PAGEREF _Toc30379 \h </w:instrText>
        </w:r>
        <w:r>
          <w:fldChar w:fldCharType="separate"/>
        </w:r>
        <w:r>
          <w:t>5</w:t>
        </w:r>
        <w:r>
          <w:fldChar w:fldCharType="end"/>
        </w:r>
      </w:hyperlink>
    </w:p>
    <w:p>
      <w:pPr>
        <w:pStyle w:val="TOC2"/>
        <w:tabs>
          <w:tab w:val="right" w:leader="dot" w:pos="8306"/>
        </w:tabs>
      </w:pPr>
      <w:hyperlink w:anchor="_Toc6538" w:history="1">
        <w:r>
          <w:rPr>
            <w:rFonts w:ascii="仿宋" w:eastAsia="仿宋" w:hAnsi="仿宋" w:cs="仿宋" w:hint="eastAsia"/>
            <w:lang w:eastAsia="zh-CN"/>
          </w:rPr>
          <w:t>(三)、节约用地措施</w:t>
        </w:r>
        <w:r>
          <w:tab/>
        </w:r>
        <w:r>
          <w:fldChar w:fldCharType="begin"/>
        </w:r>
        <w:r>
          <w:instrText xml:space="preserve"> PAGEREF _Toc6538 \h </w:instrText>
        </w:r>
        <w:r>
          <w:fldChar w:fldCharType="separate"/>
        </w:r>
        <w:r>
          <w:t>6</w:t>
        </w:r>
        <w:r>
          <w:fldChar w:fldCharType="end"/>
        </w:r>
      </w:hyperlink>
    </w:p>
    <w:p>
      <w:pPr>
        <w:pStyle w:val="TOC2"/>
        <w:tabs>
          <w:tab w:val="right" w:leader="dot" w:pos="8306"/>
        </w:tabs>
      </w:pPr>
      <w:hyperlink w:anchor="_Toc15768" w:history="1">
        <w:r>
          <w:rPr>
            <w:rFonts w:ascii="仿宋" w:eastAsia="仿宋" w:hAnsi="仿宋" w:cs="仿宋" w:hint="eastAsia"/>
            <w:lang w:eastAsia="zh-CN"/>
          </w:rPr>
          <w:t>(四)、总图布置方案</w:t>
        </w:r>
        <w:r>
          <w:tab/>
        </w:r>
        <w:r>
          <w:fldChar w:fldCharType="begin"/>
        </w:r>
        <w:r>
          <w:instrText xml:space="preserve"> PAGEREF _Toc15768 \h </w:instrText>
        </w:r>
        <w:r>
          <w:fldChar w:fldCharType="separate"/>
        </w:r>
        <w:r>
          <w:t>8</w:t>
        </w:r>
        <w:r>
          <w:fldChar w:fldCharType="end"/>
        </w:r>
      </w:hyperlink>
    </w:p>
    <w:p>
      <w:pPr>
        <w:pStyle w:val="TOC2"/>
        <w:tabs>
          <w:tab w:val="right" w:leader="dot" w:pos="8306"/>
        </w:tabs>
      </w:pPr>
      <w:hyperlink w:anchor="_Toc18017" w:history="1">
        <w:r>
          <w:rPr>
            <w:rFonts w:ascii="仿宋" w:eastAsia="仿宋" w:hAnsi="仿宋" w:cs="仿宋" w:hint="eastAsia"/>
            <w:lang w:eastAsia="zh-CN"/>
          </w:rPr>
          <w:t>(五)、选址综合评价</w:t>
        </w:r>
        <w:r>
          <w:tab/>
        </w:r>
        <w:r>
          <w:fldChar w:fldCharType="begin"/>
        </w:r>
        <w:r>
          <w:instrText xml:space="preserve"> PAGEREF _Toc18017 \h </w:instrText>
        </w:r>
        <w:r>
          <w:fldChar w:fldCharType="separate"/>
        </w:r>
        <w:r>
          <w:t>9</w:t>
        </w:r>
        <w:r>
          <w:fldChar w:fldCharType="end"/>
        </w:r>
      </w:hyperlink>
    </w:p>
    <w:p>
      <w:pPr>
        <w:pStyle w:val="TOC1"/>
        <w:tabs>
          <w:tab w:val="right" w:leader="dot" w:pos="8306"/>
        </w:tabs>
      </w:pPr>
      <w:hyperlink w:anchor="_Toc15455" w:history="1">
        <w:r>
          <w:rPr>
            <w:rFonts w:ascii="仿宋" w:eastAsia="仿宋" w:hAnsi="仿宋" w:cs="仿宋" w:hint="eastAsia"/>
            <w:lang w:eastAsia="zh-CN"/>
          </w:rPr>
          <w:t>三、产品规划分析</w:t>
        </w:r>
        <w:r>
          <w:tab/>
        </w:r>
        <w:r>
          <w:fldChar w:fldCharType="begin"/>
        </w:r>
        <w:r>
          <w:instrText xml:space="preserve"> PAGEREF _Toc15455 \h </w:instrText>
        </w:r>
        <w:r>
          <w:fldChar w:fldCharType="separate"/>
        </w:r>
        <w:r>
          <w:t>10</w:t>
        </w:r>
        <w:r>
          <w:fldChar w:fldCharType="end"/>
        </w:r>
      </w:hyperlink>
    </w:p>
    <w:p>
      <w:pPr>
        <w:pStyle w:val="TOC2"/>
        <w:tabs>
          <w:tab w:val="right" w:leader="dot" w:pos="8306"/>
        </w:tabs>
      </w:pPr>
      <w:hyperlink w:anchor="_Toc7111" w:history="1">
        <w:r>
          <w:rPr>
            <w:rFonts w:ascii="仿宋" w:eastAsia="仿宋" w:hAnsi="仿宋" w:cs="仿宋" w:hint="eastAsia"/>
            <w:lang w:eastAsia="zh-CN"/>
          </w:rPr>
          <w:t>(一)、产品规划</w:t>
        </w:r>
        <w:r>
          <w:tab/>
        </w:r>
        <w:r>
          <w:fldChar w:fldCharType="begin"/>
        </w:r>
        <w:r>
          <w:instrText xml:space="preserve"> PAGEREF _Toc7111 \h </w:instrText>
        </w:r>
        <w:r>
          <w:fldChar w:fldCharType="separate"/>
        </w:r>
        <w:r>
          <w:t>10</w:t>
        </w:r>
        <w:r>
          <w:fldChar w:fldCharType="end"/>
        </w:r>
      </w:hyperlink>
    </w:p>
    <w:p>
      <w:pPr>
        <w:pStyle w:val="TOC2"/>
        <w:tabs>
          <w:tab w:val="right" w:leader="dot" w:pos="8306"/>
        </w:tabs>
      </w:pPr>
      <w:hyperlink w:anchor="_Toc8728" w:history="1">
        <w:r>
          <w:rPr>
            <w:rFonts w:ascii="仿宋" w:eastAsia="仿宋" w:hAnsi="仿宋" w:cs="仿宋" w:hint="eastAsia"/>
            <w:lang w:eastAsia="zh-CN"/>
          </w:rPr>
          <w:t>(二)、建设规模</w:t>
        </w:r>
        <w:r>
          <w:tab/>
        </w:r>
        <w:r>
          <w:fldChar w:fldCharType="begin"/>
        </w:r>
        <w:r>
          <w:instrText xml:space="preserve"> PAGEREF _Toc8728 \h </w:instrText>
        </w:r>
        <w:r>
          <w:fldChar w:fldCharType="separate"/>
        </w:r>
        <w:r>
          <w:t>10</w:t>
        </w:r>
        <w:r>
          <w:fldChar w:fldCharType="end"/>
        </w:r>
      </w:hyperlink>
    </w:p>
    <w:p>
      <w:pPr>
        <w:pStyle w:val="TOC1"/>
        <w:tabs>
          <w:tab w:val="right" w:leader="dot" w:pos="8306"/>
        </w:tabs>
      </w:pPr>
      <w:hyperlink w:anchor="_Toc10105" w:history="1">
        <w:r>
          <w:rPr>
            <w:rFonts w:ascii="仿宋" w:eastAsia="仿宋" w:hAnsi="仿宋" w:cs="仿宋" w:hint="eastAsia"/>
            <w:lang w:eastAsia="zh-CN"/>
          </w:rPr>
          <w:t>四、军迷用品项目土建工程</w:t>
        </w:r>
        <w:r>
          <w:tab/>
        </w:r>
        <w:r>
          <w:fldChar w:fldCharType="begin"/>
        </w:r>
        <w:r>
          <w:instrText xml:space="preserve"> PAGEREF _Toc10105 \h </w:instrText>
        </w:r>
        <w:r>
          <w:fldChar w:fldCharType="separate"/>
        </w:r>
        <w:r>
          <w:t>12</w:t>
        </w:r>
        <w:r>
          <w:fldChar w:fldCharType="end"/>
        </w:r>
      </w:hyperlink>
    </w:p>
    <w:p>
      <w:pPr>
        <w:pStyle w:val="TOC2"/>
        <w:tabs>
          <w:tab w:val="right" w:leader="dot" w:pos="8306"/>
        </w:tabs>
      </w:pPr>
      <w:hyperlink w:anchor="_Toc31877" w:history="1">
        <w:r>
          <w:rPr>
            <w:rFonts w:ascii="仿宋" w:eastAsia="仿宋" w:hAnsi="仿宋" w:cs="仿宋" w:hint="eastAsia"/>
            <w:lang w:eastAsia="zh-CN"/>
          </w:rPr>
          <w:t>(一)、建筑工程设计原则</w:t>
        </w:r>
        <w:r>
          <w:tab/>
        </w:r>
        <w:r>
          <w:fldChar w:fldCharType="begin"/>
        </w:r>
        <w:r>
          <w:instrText xml:space="preserve"> PAGEREF _Toc31877 \h </w:instrText>
        </w:r>
        <w:r>
          <w:fldChar w:fldCharType="separate"/>
        </w:r>
        <w:r>
          <w:t>12</w:t>
        </w:r>
        <w:r>
          <w:fldChar w:fldCharType="end"/>
        </w:r>
      </w:hyperlink>
    </w:p>
    <w:p>
      <w:pPr>
        <w:pStyle w:val="TOC2"/>
        <w:tabs>
          <w:tab w:val="right" w:leader="dot" w:pos="8306"/>
        </w:tabs>
      </w:pPr>
      <w:hyperlink w:anchor="_Toc837" w:history="1">
        <w:r>
          <w:rPr>
            <w:rFonts w:ascii="仿宋" w:eastAsia="仿宋" w:hAnsi="仿宋" w:cs="仿宋" w:hint="eastAsia"/>
            <w:lang w:eastAsia="zh-CN"/>
          </w:rPr>
          <w:t>(二)、土建工程设计年限及安全等级</w:t>
        </w:r>
        <w:r>
          <w:tab/>
        </w:r>
        <w:r>
          <w:fldChar w:fldCharType="begin"/>
        </w:r>
        <w:r>
          <w:instrText xml:space="preserve"> PAGEREF _Toc837 \h </w:instrText>
        </w:r>
        <w:r>
          <w:fldChar w:fldCharType="separate"/>
        </w:r>
        <w:r>
          <w:t>13</w:t>
        </w:r>
        <w:r>
          <w:fldChar w:fldCharType="end"/>
        </w:r>
      </w:hyperlink>
    </w:p>
    <w:p>
      <w:pPr>
        <w:pStyle w:val="TOC2"/>
        <w:tabs>
          <w:tab w:val="right" w:leader="dot" w:pos="8306"/>
        </w:tabs>
      </w:pPr>
      <w:hyperlink w:anchor="_Toc32008" w:history="1">
        <w:r>
          <w:rPr>
            <w:rFonts w:ascii="仿宋" w:eastAsia="仿宋" w:hAnsi="仿宋" w:cs="仿宋" w:hint="eastAsia"/>
            <w:lang w:eastAsia="zh-CN"/>
          </w:rPr>
          <w:t>(三)、建筑工程设计总体要求</w:t>
        </w:r>
        <w:r>
          <w:tab/>
        </w:r>
        <w:r>
          <w:fldChar w:fldCharType="begin"/>
        </w:r>
        <w:r>
          <w:instrText xml:space="preserve"> PAGEREF _Toc32008 \h </w:instrText>
        </w:r>
        <w:r>
          <w:fldChar w:fldCharType="separate"/>
        </w:r>
        <w:r>
          <w:t>14</w:t>
        </w:r>
        <w:r>
          <w:fldChar w:fldCharType="end"/>
        </w:r>
      </w:hyperlink>
    </w:p>
    <w:p>
      <w:pPr>
        <w:pStyle w:val="TOC2"/>
        <w:tabs>
          <w:tab w:val="right" w:leader="dot" w:pos="8306"/>
        </w:tabs>
      </w:pPr>
      <w:hyperlink w:anchor="_Toc18086" w:history="1">
        <w:r>
          <w:rPr>
            <w:rFonts w:ascii="仿宋" w:eastAsia="仿宋" w:hAnsi="仿宋" w:cs="仿宋" w:hint="eastAsia"/>
            <w:lang w:eastAsia="zh-CN"/>
          </w:rPr>
          <w:t>(四)、土建工程建设指标</w:t>
        </w:r>
        <w:r>
          <w:tab/>
        </w:r>
        <w:r>
          <w:fldChar w:fldCharType="begin"/>
        </w:r>
        <w:r>
          <w:instrText xml:space="preserve"> PAGEREF _Toc18086 \h </w:instrText>
        </w:r>
        <w:r>
          <w:fldChar w:fldCharType="separate"/>
        </w:r>
        <w:r>
          <w:t>15</w:t>
        </w:r>
        <w:r>
          <w:fldChar w:fldCharType="end"/>
        </w:r>
      </w:hyperlink>
    </w:p>
    <w:p>
      <w:pPr>
        <w:pStyle w:val="TOC1"/>
        <w:tabs>
          <w:tab w:val="right" w:leader="dot" w:pos="8306"/>
        </w:tabs>
      </w:pPr>
      <w:hyperlink w:anchor="_Toc25163" w:history="1">
        <w:r>
          <w:rPr>
            <w:rFonts w:ascii="仿宋" w:eastAsia="仿宋" w:hAnsi="仿宋" w:cs="仿宋" w:hint="eastAsia"/>
            <w:lang w:eastAsia="zh-CN"/>
          </w:rPr>
          <w:t>五、军迷用品项目文档管理</w:t>
        </w:r>
        <w:r>
          <w:tab/>
        </w:r>
        <w:r>
          <w:fldChar w:fldCharType="begin"/>
        </w:r>
        <w:r>
          <w:instrText xml:space="preserve"> PAGEREF _Toc25163 \h </w:instrText>
        </w:r>
        <w:r>
          <w:fldChar w:fldCharType="separate"/>
        </w:r>
        <w:r>
          <w:t>15</w:t>
        </w:r>
        <w:r>
          <w:fldChar w:fldCharType="end"/>
        </w:r>
      </w:hyperlink>
    </w:p>
    <w:p>
      <w:pPr>
        <w:pStyle w:val="TOC2"/>
        <w:tabs>
          <w:tab w:val="right" w:leader="dot" w:pos="8306"/>
        </w:tabs>
      </w:pPr>
      <w:hyperlink w:anchor="_Toc3661" w:history="1">
        <w:r>
          <w:rPr>
            <w:rFonts w:ascii="仿宋" w:eastAsia="仿宋" w:hAnsi="仿宋" w:cs="仿宋" w:hint="eastAsia"/>
            <w:lang w:eastAsia="zh-CN"/>
          </w:rPr>
          <w:t>(一)、文档编制与审查</w:t>
        </w:r>
        <w:r>
          <w:tab/>
        </w:r>
        <w:r>
          <w:fldChar w:fldCharType="begin"/>
        </w:r>
        <w:r>
          <w:instrText xml:space="preserve"> PAGEREF _Toc3661 \h </w:instrText>
        </w:r>
        <w:r>
          <w:fldChar w:fldCharType="separate"/>
        </w:r>
        <w:r>
          <w:t>15</w:t>
        </w:r>
        <w:r>
          <w:fldChar w:fldCharType="end"/>
        </w:r>
      </w:hyperlink>
    </w:p>
    <w:p>
      <w:pPr>
        <w:pStyle w:val="TOC2"/>
        <w:tabs>
          <w:tab w:val="right" w:leader="dot" w:pos="8306"/>
        </w:tabs>
      </w:pPr>
      <w:hyperlink w:anchor="_Toc5154" w:history="1">
        <w:r>
          <w:rPr>
            <w:rFonts w:ascii="仿宋" w:eastAsia="仿宋" w:hAnsi="仿宋" w:cs="仿宋" w:hint="eastAsia"/>
            <w:lang w:eastAsia="zh-CN"/>
          </w:rPr>
          <w:t>(二)、文档发布与分发</w:t>
        </w:r>
        <w:r>
          <w:tab/>
        </w:r>
        <w:r>
          <w:fldChar w:fldCharType="begin"/>
        </w:r>
        <w:r>
          <w:instrText xml:space="preserve"> PAGEREF _Toc5154 \h </w:instrText>
        </w:r>
        <w:r>
          <w:fldChar w:fldCharType="separate"/>
        </w:r>
        <w:r>
          <w:t>16</w:t>
        </w:r>
        <w:r>
          <w:fldChar w:fldCharType="end"/>
        </w:r>
      </w:hyperlink>
    </w:p>
    <w:p>
      <w:pPr>
        <w:pStyle w:val="TOC2"/>
        <w:tabs>
          <w:tab w:val="right" w:leader="dot" w:pos="8306"/>
        </w:tabs>
      </w:pPr>
      <w:hyperlink w:anchor="_Toc4357" w:history="1">
        <w:r>
          <w:rPr>
            <w:rFonts w:ascii="仿宋" w:eastAsia="仿宋" w:hAnsi="仿宋" w:cs="仿宋" w:hint="eastAsia"/>
            <w:lang w:eastAsia="zh-CN"/>
          </w:rPr>
          <w:t>(三)、文档存档与归档</w:t>
        </w:r>
        <w:r>
          <w:tab/>
        </w:r>
        <w:r>
          <w:fldChar w:fldCharType="begin"/>
        </w:r>
        <w:r>
          <w:instrText xml:space="preserve"> PAGEREF _Toc4357 \h </w:instrText>
        </w:r>
        <w:r>
          <w:fldChar w:fldCharType="separate"/>
        </w:r>
        <w:r>
          <w:t>17</w:t>
        </w:r>
        <w:r>
          <w:fldChar w:fldCharType="end"/>
        </w:r>
      </w:hyperlink>
    </w:p>
    <w:p>
      <w:pPr>
        <w:pStyle w:val="TOC1"/>
        <w:tabs>
          <w:tab w:val="right" w:leader="dot" w:pos="8306"/>
        </w:tabs>
      </w:pPr>
      <w:hyperlink w:anchor="_Toc11112" w:history="1">
        <w:r>
          <w:rPr>
            <w:rFonts w:ascii="仿宋" w:eastAsia="仿宋" w:hAnsi="仿宋" w:cs="仿宋" w:hint="eastAsia"/>
            <w:lang w:eastAsia="zh-CN"/>
          </w:rPr>
          <w:t>六、军迷用品项目建设单位说明</w:t>
        </w:r>
        <w:r>
          <w:tab/>
        </w:r>
        <w:r>
          <w:fldChar w:fldCharType="begin"/>
        </w:r>
        <w:r>
          <w:instrText xml:space="preserve"> PAGEREF _Toc11112 \h </w:instrText>
        </w:r>
        <w:r>
          <w:fldChar w:fldCharType="separate"/>
        </w:r>
        <w:r>
          <w:t>18</w:t>
        </w:r>
        <w:r>
          <w:fldChar w:fldCharType="end"/>
        </w:r>
      </w:hyperlink>
    </w:p>
    <w:p>
      <w:pPr>
        <w:pStyle w:val="TOC2"/>
        <w:tabs>
          <w:tab w:val="right" w:leader="dot" w:pos="8306"/>
        </w:tabs>
      </w:pPr>
      <w:hyperlink w:anchor="_Toc13452" w:history="1">
        <w:r>
          <w:rPr>
            <w:rFonts w:ascii="仿宋" w:eastAsia="仿宋" w:hAnsi="仿宋" w:cs="仿宋" w:hint="eastAsia"/>
            <w:lang w:eastAsia="zh-CN"/>
          </w:rPr>
          <w:t>(一)、军迷用品项目承办单位基本情况</w:t>
        </w:r>
        <w:r>
          <w:tab/>
        </w:r>
        <w:r>
          <w:fldChar w:fldCharType="begin"/>
        </w:r>
        <w:r>
          <w:instrText xml:space="preserve"> PAGEREF _Toc13452 \h </w:instrText>
        </w:r>
        <w:r>
          <w:fldChar w:fldCharType="separate"/>
        </w:r>
        <w:r>
          <w:t>18</w:t>
        </w:r>
        <w:r>
          <w:fldChar w:fldCharType="end"/>
        </w:r>
      </w:hyperlink>
    </w:p>
    <w:p>
      <w:pPr>
        <w:pStyle w:val="TOC2"/>
        <w:tabs>
          <w:tab w:val="right" w:leader="dot" w:pos="8306"/>
        </w:tabs>
      </w:pPr>
      <w:hyperlink w:anchor="_Toc11756" w:history="1">
        <w:r>
          <w:rPr>
            <w:rFonts w:ascii="仿宋" w:eastAsia="仿宋" w:hAnsi="仿宋" w:cs="仿宋" w:hint="eastAsia"/>
            <w:lang w:eastAsia="zh-CN"/>
          </w:rPr>
          <w:t>(二)、公司经济效益分析</w:t>
        </w:r>
        <w:r>
          <w:tab/>
        </w:r>
        <w:r>
          <w:fldChar w:fldCharType="begin"/>
        </w:r>
        <w:r>
          <w:instrText xml:space="preserve"> PAGEREF _Toc11756 \h </w:instrText>
        </w:r>
        <w:r>
          <w:fldChar w:fldCharType="separate"/>
        </w:r>
        <w:r>
          <w:t>19</w:t>
        </w:r>
        <w:r>
          <w:fldChar w:fldCharType="end"/>
        </w:r>
      </w:hyperlink>
    </w:p>
    <w:p>
      <w:pPr>
        <w:pStyle w:val="TOC1"/>
        <w:tabs>
          <w:tab w:val="right" w:leader="dot" w:pos="8306"/>
        </w:tabs>
      </w:pPr>
      <w:hyperlink w:anchor="_Toc27222" w:history="1">
        <w:r>
          <w:rPr>
            <w:rFonts w:ascii="仿宋" w:eastAsia="仿宋" w:hAnsi="仿宋" w:cs="仿宋" w:hint="eastAsia"/>
            <w:lang w:eastAsia="zh-CN"/>
          </w:rPr>
          <w:t>七、军迷用品项目社会影响</w:t>
        </w:r>
        <w:r>
          <w:tab/>
        </w:r>
        <w:r>
          <w:fldChar w:fldCharType="begin"/>
        </w:r>
        <w:r>
          <w:instrText xml:space="preserve"> PAGEREF _Toc27222 \h </w:instrText>
        </w:r>
        <w:r>
          <w:fldChar w:fldCharType="separate"/>
        </w:r>
        <w:r>
          <w:t>20</w:t>
        </w:r>
        <w:r>
          <w:fldChar w:fldCharType="end"/>
        </w:r>
      </w:hyperlink>
    </w:p>
    <w:p>
      <w:pPr>
        <w:pStyle w:val="TOC2"/>
        <w:tabs>
          <w:tab w:val="right" w:leader="dot" w:pos="8306"/>
        </w:tabs>
      </w:pPr>
      <w:hyperlink w:anchor="_Toc18092" w:history="1">
        <w:r>
          <w:rPr>
            <w:rFonts w:ascii="仿宋" w:eastAsia="仿宋" w:hAnsi="仿宋" w:cs="仿宋" w:hint="eastAsia"/>
            <w:lang w:eastAsia="zh-CN"/>
          </w:rPr>
          <w:t>(一)、社会责任与义务</w:t>
        </w:r>
        <w:r>
          <w:tab/>
        </w:r>
        <w:r>
          <w:fldChar w:fldCharType="begin"/>
        </w:r>
        <w:r>
          <w:instrText xml:space="preserve"> PAGEREF _Toc18092 \h </w:instrText>
        </w:r>
        <w:r>
          <w:fldChar w:fldCharType="separate"/>
        </w:r>
        <w:r>
          <w:t>20</w:t>
        </w:r>
        <w:r>
          <w:fldChar w:fldCharType="end"/>
        </w:r>
      </w:hyperlink>
    </w:p>
    <w:p>
      <w:pPr>
        <w:pStyle w:val="TOC2"/>
        <w:tabs>
          <w:tab w:val="right" w:leader="dot" w:pos="8306"/>
        </w:tabs>
      </w:pPr>
      <w:hyperlink w:anchor="_Toc7003" w:history="1">
        <w:r>
          <w:rPr>
            <w:rFonts w:ascii="仿宋" w:eastAsia="仿宋" w:hAnsi="仿宋" w:cs="仿宋" w:hint="eastAsia"/>
            <w:lang w:eastAsia="zh-CN"/>
          </w:rPr>
          <w:t>(二)、社会参与与沟通</w:t>
        </w:r>
        <w:r>
          <w:tab/>
        </w:r>
        <w:r>
          <w:fldChar w:fldCharType="begin"/>
        </w:r>
        <w:r>
          <w:instrText xml:space="preserve"> PAGEREF _Toc7003 \h </w:instrText>
        </w:r>
        <w:r>
          <w:fldChar w:fldCharType="separate"/>
        </w:r>
        <w:r>
          <w:t>21</w:t>
        </w:r>
        <w:r>
          <w:fldChar w:fldCharType="end"/>
        </w:r>
      </w:hyperlink>
    </w:p>
    <w:p>
      <w:pPr>
        <w:pStyle w:val="TOC1"/>
        <w:tabs>
          <w:tab w:val="right" w:leader="dot" w:pos="8306"/>
        </w:tabs>
      </w:pPr>
      <w:hyperlink w:anchor="_Toc17641" w:history="1">
        <w:r>
          <w:rPr>
            <w:rFonts w:ascii="仿宋" w:eastAsia="仿宋" w:hAnsi="仿宋" w:cs="仿宋" w:hint="eastAsia"/>
            <w:lang w:eastAsia="zh-CN"/>
          </w:rPr>
          <w:t>八、军迷用品项目技术管理</w:t>
        </w:r>
        <w:r>
          <w:tab/>
        </w:r>
        <w:r>
          <w:fldChar w:fldCharType="begin"/>
        </w:r>
        <w:r>
          <w:instrText xml:space="preserve"> PAGEREF _Toc17641 \h </w:instrText>
        </w:r>
        <w:r>
          <w:fldChar w:fldCharType="separate"/>
        </w:r>
        <w:r>
          <w:t>22</w:t>
        </w:r>
        <w:r>
          <w:fldChar w:fldCharType="end"/>
        </w:r>
      </w:hyperlink>
    </w:p>
    <w:p>
      <w:pPr>
        <w:pStyle w:val="TOC2"/>
        <w:tabs>
          <w:tab w:val="right" w:leader="dot" w:pos="8306"/>
        </w:tabs>
      </w:pPr>
      <w:hyperlink w:anchor="_Toc25437" w:history="1">
        <w:r>
          <w:rPr>
            <w:rFonts w:ascii="仿宋" w:eastAsia="仿宋" w:hAnsi="仿宋" w:cs="仿宋" w:hint="eastAsia"/>
            <w:lang w:eastAsia="zh-CN"/>
          </w:rPr>
          <w:t>(一)、技术方案选用方向</w:t>
        </w:r>
        <w:r>
          <w:tab/>
        </w:r>
        <w:r>
          <w:fldChar w:fldCharType="begin"/>
        </w:r>
        <w:r>
          <w:instrText xml:space="preserve"> PAGEREF _Toc25437 \h </w:instrText>
        </w:r>
        <w:r>
          <w:fldChar w:fldCharType="separate"/>
        </w:r>
        <w:r>
          <w:t>22</w:t>
        </w:r>
        <w:r>
          <w:fldChar w:fldCharType="end"/>
        </w:r>
      </w:hyperlink>
    </w:p>
    <w:p>
      <w:pPr>
        <w:pStyle w:val="TOC2"/>
        <w:tabs>
          <w:tab w:val="right" w:leader="dot" w:pos="8306"/>
        </w:tabs>
      </w:pPr>
      <w:hyperlink w:anchor="_Toc16603" w:history="1">
        <w:r>
          <w:rPr>
            <w:rFonts w:ascii="仿宋" w:eastAsia="仿宋" w:hAnsi="仿宋" w:cs="仿宋" w:hint="eastAsia"/>
            <w:lang w:eastAsia="zh-CN"/>
          </w:rPr>
          <w:t>(二)、工艺技术方案选用原则</w:t>
        </w:r>
        <w:r>
          <w:tab/>
        </w:r>
        <w:r>
          <w:fldChar w:fldCharType="begin"/>
        </w:r>
        <w:r>
          <w:instrText xml:space="preserve"> PAGEREF _Toc16603 \h </w:instrText>
        </w:r>
        <w:r>
          <w:fldChar w:fldCharType="separate"/>
        </w:r>
        <w:r>
          <w:t>23</w:t>
        </w:r>
        <w:r>
          <w:fldChar w:fldCharType="end"/>
        </w:r>
      </w:hyperlink>
    </w:p>
    <w:p>
      <w:pPr>
        <w:pStyle w:val="TOC2"/>
        <w:tabs>
          <w:tab w:val="right" w:leader="dot" w:pos="8306"/>
        </w:tabs>
      </w:pPr>
      <w:hyperlink w:anchor="_Toc8004" w:history="1">
        <w:r>
          <w:rPr>
            <w:rFonts w:ascii="仿宋" w:eastAsia="仿宋" w:hAnsi="仿宋" w:cs="仿宋" w:hint="eastAsia"/>
            <w:lang w:eastAsia="zh-CN"/>
          </w:rPr>
          <w:t>(三)、工艺技术方案要求</w:t>
        </w:r>
        <w:r>
          <w:tab/>
        </w:r>
        <w:r>
          <w:fldChar w:fldCharType="begin"/>
        </w:r>
        <w:r>
          <w:instrText xml:space="preserve"> PAGEREF _Toc8004 \h </w:instrText>
        </w:r>
        <w:r>
          <w:fldChar w:fldCharType="separate"/>
        </w:r>
        <w:r>
          <w:t>25</w:t>
        </w:r>
        <w:r>
          <w:fldChar w:fldCharType="end"/>
        </w:r>
      </w:hyperlink>
    </w:p>
    <w:p>
      <w:pPr>
        <w:pStyle w:val="TOC1"/>
        <w:tabs>
          <w:tab w:val="right" w:leader="dot" w:pos="8306"/>
        </w:tabs>
      </w:pPr>
      <w:hyperlink w:anchor="_Toc31504" w:history="1">
        <w:r>
          <w:rPr>
            <w:rFonts w:ascii="仿宋" w:eastAsia="仿宋" w:hAnsi="仿宋" w:cs="仿宋" w:hint="eastAsia"/>
            <w:lang w:eastAsia="zh-CN"/>
          </w:rPr>
          <w:t>九、军迷用品项目人力资源管理</w:t>
        </w:r>
        <w:r>
          <w:tab/>
        </w:r>
        <w:r>
          <w:fldChar w:fldCharType="begin"/>
        </w:r>
        <w:r>
          <w:instrText xml:space="preserve"> PAGEREF _Toc31504 \h </w:instrText>
        </w:r>
        <w:r>
          <w:fldChar w:fldCharType="separate"/>
        </w:r>
        <w:r>
          <w:t>28</w:t>
        </w:r>
        <w:r>
          <w:fldChar w:fldCharType="end"/>
        </w:r>
      </w:hyperlink>
    </w:p>
    <w:p>
      <w:pPr>
        <w:pStyle w:val="TOC2"/>
        <w:tabs>
          <w:tab w:val="right" w:leader="dot" w:pos="8306"/>
        </w:tabs>
      </w:pPr>
      <w:hyperlink w:anchor="_Toc12167" w:history="1">
        <w:r>
          <w:rPr>
            <w:rFonts w:ascii="仿宋" w:eastAsia="仿宋" w:hAnsi="仿宋" w:cs="仿宋" w:hint="eastAsia"/>
            <w:lang w:eastAsia="zh-CN"/>
          </w:rPr>
          <w:t>(一)、建立健全的预算管理制度</w:t>
        </w:r>
        <w:r>
          <w:tab/>
        </w:r>
        <w:r>
          <w:fldChar w:fldCharType="begin"/>
        </w:r>
        <w:r>
          <w:instrText xml:space="preserve"> PAGEREF _Toc12167 \h </w:instrText>
        </w:r>
        <w:r>
          <w:fldChar w:fldCharType="separate"/>
        </w:r>
        <w:r>
          <w:t>28</w:t>
        </w:r>
        <w:r>
          <w:fldChar w:fldCharType="end"/>
        </w:r>
      </w:hyperlink>
    </w:p>
    <w:p>
      <w:pPr>
        <w:pStyle w:val="TOC2"/>
        <w:tabs>
          <w:tab w:val="right" w:leader="dot" w:pos="8306"/>
        </w:tabs>
      </w:pPr>
      <w:hyperlink w:anchor="_Toc29627" w:history="1">
        <w:r>
          <w:rPr>
            <w:rFonts w:ascii="仿宋" w:eastAsia="仿宋" w:hAnsi="仿宋" w:cs="仿宋" w:hint="eastAsia"/>
            <w:lang w:eastAsia="zh-CN"/>
          </w:rPr>
          <w:t>(二)、加强资金流动监控</w:t>
        </w:r>
        <w:r>
          <w:tab/>
        </w:r>
        <w:r>
          <w:fldChar w:fldCharType="begin"/>
        </w:r>
        <w:r>
          <w:instrText xml:space="preserve"> PAGEREF _Toc29627 \h </w:instrText>
        </w:r>
        <w:r>
          <w:fldChar w:fldCharType="separate"/>
        </w:r>
        <w:r>
          <w:t>29</w:t>
        </w:r>
        <w:r>
          <w:fldChar w:fldCharType="end"/>
        </w:r>
      </w:hyperlink>
    </w:p>
    <w:p>
      <w:pPr>
        <w:pStyle w:val="TOC2"/>
        <w:tabs>
          <w:tab w:val="right" w:leader="dot" w:pos="8306"/>
        </w:tabs>
      </w:pPr>
      <w:hyperlink w:anchor="_Toc5825" w:history="1">
        <w:r>
          <w:rPr>
            <w:rFonts w:ascii="仿宋" w:eastAsia="仿宋" w:hAnsi="仿宋" w:cs="仿宋" w:hint="eastAsia"/>
            <w:lang w:eastAsia="zh-CN"/>
          </w:rPr>
          <w:t>(三)、制定完善的风险控制机制</w:t>
        </w:r>
        <w:r>
          <w:tab/>
        </w:r>
        <w:r>
          <w:fldChar w:fldCharType="begin"/>
        </w:r>
        <w:r>
          <w:instrText xml:space="preserve"> PAGEREF _Toc5825 \h </w:instrText>
        </w:r>
        <w:r>
          <w:fldChar w:fldCharType="separate"/>
        </w:r>
        <w:r>
          <w:t>30</w:t>
        </w:r>
        <w:r>
          <w:fldChar w:fldCharType="end"/>
        </w:r>
      </w:hyperlink>
    </w:p>
    <w:p>
      <w:pPr>
        <w:pStyle w:val="TOC2"/>
        <w:tabs>
          <w:tab w:val="right" w:leader="dot" w:pos="8306"/>
        </w:tabs>
      </w:pPr>
      <w:hyperlink w:anchor="_Toc24957" w:history="1">
        <w:r>
          <w:rPr>
            <w:rFonts w:ascii="仿宋" w:eastAsia="仿宋" w:hAnsi="仿宋" w:cs="仿宋" w:hint="eastAsia"/>
            <w:lang w:eastAsia="zh-CN"/>
          </w:rPr>
          <w:t>(四)、优化成本管理</w:t>
        </w:r>
        <w:r>
          <w:tab/>
        </w:r>
        <w:r>
          <w:fldChar w:fldCharType="begin"/>
        </w:r>
        <w:r>
          <w:instrText xml:space="preserve"> PAGEREF _Toc24957 \h </w:instrText>
        </w:r>
        <w:r>
          <w:fldChar w:fldCharType="separate"/>
        </w:r>
        <w:r>
          <w:t>32</w:t>
        </w:r>
        <w:r>
          <w:fldChar w:fldCharType="end"/>
        </w:r>
      </w:hyperlink>
    </w:p>
    <w:p>
      <w:pPr>
        <w:pStyle w:val="TOC1"/>
        <w:tabs>
          <w:tab w:val="right" w:leader="dot" w:pos="8306"/>
        </w:tabs>
      </w:pPr>
      <w:hyperlink w:anchor="_Toc7633" w:history="1">
        <w:r>
          <w:rPr>
            <w:rFonts w:ascii="仿宋" w:eastAsia="仿宋" w:hAnsi="仿宋" w:cs="仿宋" w:hint="eastAsia"/>
            <w:lang w:eastAsia="zh-CN"/>
          </w:rPr>
          <w:t>十、军迷用品项目人力资源培养与发展</w:t>
        </w:r>
        <w:r>
          <w:tab/>
        </w:r>
        <w:r>
          <w:fldChar w:fldCharType="begin"/>
        </w:r>
        <w:r>
          <w:instrText xml:space="preserve"> PAGEREF _Toc7633 \h </w:instrText>
        </w:r>
        <w:r>
          <w:fldChar w:fldCharType="separate"/>
        </w:r>
        <w:r>
          <w:t>33</w:t>
        </w:r>
        <w:r>
          <w:fldChar w:fldCharType="end"/>
        </w:r>
      </w:hyperlink>
    </w:p>
    <w:p>
      <w:pPr>
        <w:pStyle w:val="TOC2"/>
        <w:tabs>
          <w:tab w:val="right" w:leader="dot" w:pos="8306"/>
        </w:tabs>
      </w:pPr>
      <w:hyperlink w:anchor="_Toc11116" w:history="1">
        <w:r>
          <w:rPr>
            <w:rFonts w:ascii="仿宋" w:eastAsia="仿宋" w:hAnsi="仿宋" w:cs="仿宋" w:hint="eastAsia"/>
            <w:lang w:eastAsia="zh-CN"/>
          </w:rPr>
          <w:t>(一)、人才需求与规划</w:t>
        </w:r>
        <w:r>
          <w:tab/>
        </w:r>
        <w:r>
          <w:fldChar w:fldCharType="begin"/>
        </w:r>
        <w:r>
          <w:instrText xml:space="preserve"> PAGEREF _Toc11116 \h </w:instrText>
        </w:r>
        <w:r>
          <w:fldChar w:fldCharType="separate"/>
        </w:r>
        <w:r>
          <w:t>33</w:t>
        </w:r>
        <w:r>
          <w:fldChar w:fldCharType="end"/>
        </w:r>
      </w:hyperlink>
    </w:p>
    <w:p>
      <w:pPr>
        <w:pStyle w:val="TOC2"/>
        <w:tabs>
          <w:tab w:val="right" w:leader="dot" w:pos="8306"/>
        </w:tabs>
      </w:pPr>
      <w:hyperlink w:anchor="_Toc12870" w:history="1">
        <w:r>
          <w:rPr>
            <w:rFonts w:ascii="仿宋" w:eastAsia="仿宋" w:hAnsi="仿宋" w:cs="仿宋" w:hint="eastAsia"/>
            <w:lang w:eastAsia="zh-CN"/>
          </w:rPr>
          <w:t>(二)、培训与发展计划</w:t>
        </w:r>
        <w:r>
          <w:tab/>
        </w:r>
        <w:r>
          <w:fldChar w:fldCharType="begin"/>
        </w:r>
        <w:r>
          <w:instrText xml:space="preserve"> PAGEREF _Toc12870 \h </w:instrText>
        </w:r>
        <w:r>
          <w:fldChar w:fldCharType="separate"/>
        </w:r>
        <w:r>
          <w:t>34</w:t>
        </w:r>
        <w:r>
          <w:fldChar w:fldCharType="end"/>
        </w:r>
      </w:hyperlink>
    </w:p>
    <w:p>
      <w:pPr>
        <w:pStyle w:val="TOC1"/>
        <w:tabs>
          <w:tab w:val="right" w:leader="dot" w:pos="8306"/>
        </w:tabs>
      </w:pPr>
      <w:hyperlink w:anchor="_Toc26727" w:history="1">
        <w:r>
          <w:rPr>
            <w:rFonts w:ascii="仿宋" w:eastAsia="仿宋" w:hAnsi="仿宋" w:cs="仿宋" w:hint="eastAsia"/>
            <w:lang w:eastAsia="zh-CN"/>
          </w:rPr>
          <w:t>十一、军迷用品项目风险管理</w:t>
        </w:r>
        <w:r>
          <w:tab/>
        </w:r>
        <w:r>
          <w:fldChar w:fldCharType="begin"/>
        </w:r>
        <w:r>
          <w:instrText xml:space="preserve"> PAGEREF _Toc26727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4" w:history="1">
        <w:r>
          <w:rPr>
            <w:rFonts w:ascii="仿宋" w:eastAsia="仿宋" w:hAnsi="仿宋" w:cs="仿宋" w:hint="eastAsia"/>
            <w:lang w:eastAsia="zh-CN"/>
          </w:rPr>
          <w:t>(一)、风险识别与评估</w:t>
        </w:r>
        <w:r>
          <w:tab/>
        </w:r>
        <w:r>
          <w:fldChar w:fldCharType="begin"/>
        </w:r>
        <w:r>
          <w:instrText xml:space="preserve"> PAGEREF _Toc6374 \h </w:instrText>
        </w:r>
        <w:r>
          <w:fldChar w:fldCharType="separate"/>
        </w:r>
        <w:r>
          <w:t>34</w:t>
        </w:r>
        <w:r>
          <w:fldChar w:fldCharType="end"/>
        </w:r>
      </w:hyperlink>
    </w:p>
    <w:p>
      <w:pPr>
        <w:pStyle w:val="TOC2"/>
        <w:tabs>
          <w:tab w:val="right" w:leader="dot" w:pos="8306"/>
        </w:tabs>
      </w:pPr>
      <w:hyperlink w:anchor="_Toc13816" w:history="1">
        <w:r>
          <w:rPr>
            <w:rFonts w:ascii="仿宋" w:eastAsia="仿宋" w:hAnsi="仿宋" w:cs="仿宋" w:hint="eastAsia"/>
            <w:lang w:eastAsia="zh-CN"/>
          </w:rPr>
          <w:t>(二)、风险应对策略</w:t>
        </w:r>
        <w:r>
          <w:tab/>
        </w:r>
        <w:r>
          <w:fldChar w:fldCharType="begin"/>
        </w:r>
        <w:r>
          <w:instrText xml:space="preserve"> PAGEREF _Toc13816 \h </w:instrText>
        </w:r>
        <w:r>
          <w:fldChar w:fldCharType="separate"/>
        </w:r>
        <w:r>
          <w:t>35</w:t>
        </w:r>
        <w:r>
          <w:fldChar w:fldCharType="end"/>
        </w:r>
      </w:hyperlink>
    </w:p>
    <w:p>
      <w:pPr>
        <w:pStyle w:val="TOC2"/>
        <w:tabs>
          <w:tab w:val="right" w:leader="dot" w:pos="8306"/>
        </w:tabs>
      </w:pPr>
      <w:hyperlink w:anchor="_Toc7554" w:history="1">
        <w:r>
          <w:rPr>
            <w:rFonts w:ascii="仿宋" w:eastAsia="仿宋" w:hAnsi="仿宋" w:cs="仿宋" w:hint="eastAsia"/>
            <w:lang w:eastAsia="zh-CN"/>
          </w:rPr>
          <w:t>(三)、风险监控与控制</w:t>
        </w:r>
        <w:r>
          <w:tab/>
        </w:r>
        <w:r>
          <w:fldChar w:fldCharType="begin"/>
        </w:r>
        <w:r>
          <w:instrText xml:space="preserve"> PAGEREF _Toc7554 \h </w:instrText>
        </w:r>
        <w:r>
          <w:fldChar w:fldCharType="separate"/>
        </w:r>
        <w:r>
          <w:t>37</w:t>
        </w:r>
        <w:r>
          <w:fldChar w:fldCharType="end"/>
        </w:r>
      </w:hyperlink>
    </w:p>
    <w:p>
      <w:pPr>
        <w:pStyle w:val="TOC1"/>
        <w:tabs>
          <w:tab w:val="right" w:leader="dot" w:pos="8306"/>
        </w:tabs>
      </w:pPr>
      <w:hyperlink w:anchor="_Toc2898" w:history="1">
        <w:r>
          <w:rPr>
            <w:rFonts w:ascii="仿宋" w:eastAsia="仿宋" w:hAnsi="仿宋" w:cs="仿宋" w:hint="eastAsia"/>
            <w:lang w:eastAsia="zh-CN"/>
          </w:rPr>
          <w:t>十二、生产安全保护</w:t>
        </w:r>
        <w:r>
          <w:tab/>
        </w:r>
        <w:r>
          <w:fldChar w:fldCharType="begin"/>
        </w:r>
        <w:r>
          <w:instrText xml:space="preserve"> PAGEREF _Toc2898 \h </w:instrText>
        </w:r>
        <w:r>
          <w:fldChar w:fldCharType="separate"/>
        </w:r>
        <w:r>
          <w:t>38</w:t>
        </w:r>
        <w:r>
          <w:fldChar w:fldCharType="end"/>
        </w:r>
      </w:hyperlink>
    </w:p>
    <w:p>
      <w:pPr>
        <w:pStyle w:val="TOC2"/>
        <w:tabs>
          <w:tab w:val="right" w:leader="dot" w:pos="8306"/>
        </w:tabs>
      </w:pPr>
      <w:hyperlink w:anchor="_Toc29319" w:history="1">
        <w:r>
          <w:rPr>
            <w:rFonts w:ascii="仿宋" w:eastAsia="仿宋" w:hAnsi="仿宋" w:cs="仿宋" w:hint="eastAsia"/>
            <w:lang w:eastAsia="zh-CN"/>
          </w:rPr>
          <w:t>(一)、消防安全</w:t>
        </w:r>
        <w:r>
          <w:tab/>
        </w:r>
        <w:r>
          <w:fldChar w:fldCharType="begin"/>
        </w:r>
        <w:r>
          <w:instrText xml:space="preserve"> PAGEREF _Toc29319 \h </w:instrText>
        </w:r>
        <w:r>
          <w:fldChar w:fldCharType="separate"/>
        </w:r>
        <w:r>
          <w:t>38</w:t>
        </w:r>
        <w:r>
          <w:fldChar w:fldCharType="end"/>
        </w:r>
      </w:hyperlink>
    </w:p>
    <w:p>
      <w:pPr>
        <w:pStyle w:val="TOC2"/>
        <w:tabs>
          <w:tab w:val="right" w:leader="dot" w:pos="8306"/>
        </w:tabs>
      </w:pPr>
      <w:hyperlink w:anchor="_Toc4395" w:history="1">
        <w:r>
          <w:rPr>
            <w:rFonts w:ascii="仿宋" w:eastAsia="仿宋" w:hAnsi="仿宋" w:cs="仿宋" w:hint="eastAsia"/>
            <w:lang w:eastAsia="zh-CN"/>
          </w:rPr>
          <w:t>(二)、防火防爆总图布置措施</w:t>
        </w:r>
        <w:r>
          <w:tab/>
        </w:r>
        <w:r>
          <w:fldChar w:fldCharType="begin"/>
        </w:r>
        <w:r>
          <w:instrText xml:space="preserve"> PAGEREF _Toc4395 \h </w:instrText>
        </w:r>
        <w:r>
          <w:fldChar w:fldCharType="separate"/>
        </w:r>
        <w:r>
          <w:t>40</w:t>
        </w:r>
        <w:r>
          <w:fldChar w:fldCharType="end"/>
        </w:r>
      </w:hyperlink>
    </w:p>
    <w:p>
      <w:pPr>
        <w:pStyle w:val="TOC2"/>
        <w:tabs>
          <w:tab w:val="right" w:leader="dot" w:pos="8306"/>
        </w:tabs>
      </w:pPr>
      <w:hyperlink w:anchor="_Toc17891" w:history="1">
        <w:r>
          <w:rPr>
            <w:rFonts w:ascii="仿宋" w:eastAsia="仿宋" w:hAnsi="仿宋" w:cs="仿宋" w:hint="eastAsia"/>
            <w:lang w:eastAsia="zh-CN"/>
          </w:rPr>
          <w:t>(三)、自然灾害防范措施</w:t>
        </w:r>
        <w:r>
          <w:tab/>
        </w:r>
        <w:r>
          <w:fldChar w:fldCharType="begin"/>
        </w:r>
        <w:r>
          <w:instrText xml:space="preserve"> PAGEREF _Toc17891 \h </w:instrText>
        </w:r>
        <w:r>
          <w:fldChar w:fldCharType="separate"/>
        </w:r>
        <w:r>
          <w:t>40</w:t>
        </w:r>
        <w:r>
          <w:fldChar w:fldCharType="end"/>
        </w:r>
      </w:hyperlink>
    </w:p>
    <w:p>
      <w:pPr>
        <w:pStyle w:val="TOC2"/>
        <w:tabs>
          <w:tab w:val="right" w:leader="dot" w:pos="8306"/>
        </w:tabs>
      </w:pPr>
      <w:hyperlink w:anchor="_Toc3461" w:history="1">
        <w:r>
          <w:rPr>
            <w:rFonts w:ascii="仿宋" w:eastAsia="仿宋" w:hAnsi="仿宋" w:cs="仿宋" w:hint="eastAsia"/>
            <w:lang w:eastAsia="zh-CN"/>
          </w:rPr>
          <w:t>(四)、安全色及安全标志使用要求</w:t>
        </w:r>
        <w:r>
          <w:tab/>
        </w:r>
        <w:r>
          <w:fldChar w:fldCharType="begin"/>
        </w:r>
        <w:r>
          <w:instrText xml:space="preserve"> PAGEREF _Toc3461 \h </w:instrText>
        </w:r>
        <w:r>
          <w:fldChar w:fldCharType="separate"/>
        </w:r>
        <w:r>
          <w:t>41</w:t>
        </w:r>
        <w:r>
          <w:fldChar w:fldCharType="end"/>
        </w:r>
      </w:hyperlink>
    </w:p>
    <w:p>
      <w:pPr>
        <w:pStyle w:val="TOC2"/>
        <w:tabs>
          <w:tab w:val="right" w:leader="dot" w:pos="8306"/>
        </w:tabs>
      </w:pPr>
      <w:hyperlink w:anchor="_Toc32304" w:history="1">
        <w:r>
          <w:rPr>
            <w:rFonts w:ascii="仿宋" w:eastAsia="仿宋" w:hAnsi="仿宋" w:cs="仿宋" w:hint="eastAsia"/>
            <w:lang w:eastAsia="zh-CN"/>
          </w:rPr>
          <w:t>(五)、防尘防毒措施</w:t>
        </w:r>
        <w:r>
          <w:tab/>
        </w:r>
        <w:r>
          <w:fldChar w:fldCharType="begin"/>
        </w:r>
        <w:r>
          <w:instrText xml:space="preserve"> PAGEREF _Toc32304 \h </w:instrText>
        </w:r>
        <w:r>
          <w:fldChar w:fldCharType="separate"/>
        </w:r>
        <w:r>
          <w:t>42</w:t>
        </w:r>
        <w:r>
          <w:fldChar w:fldCharType="end"/>
        </w:r>
      </w:hyperlink>
    </w:p>
    <w:p>
      <w:pPr>
        <w:pStyle w:val="TOC2"/>
        <w:tabs>
          <w:tab w:val="right" w:leader="dot" w:pos="8306"/>
        </w:tabs>
      </w:pPr>
      <w:hyperlink w:anchor="_Toc10917" w:history="1">
        <w:r>
          <w:rPr>
            <w:rFonts w:ascii="仿宋" w:eastAsia="仿宋" w:hAnsi="仿宋" w:cs="仿宋" w:hint="eastAsia"/>
            <w:lang w:eastAsia="zh-CN"/>
          </w:rPr>
          <w:t>(六)、防静电、触电防护及防雷措施</w:t>
        </w:r>
        <w:r>
          <w:tab/>
        </w:r>
        <w:r>
          <w:fldChar w:fldCharType="begin"/>
        </w:r>
        <w:r>
          <w:instrText xml:space="preserve"> PAGEREF _Toc10917 \h </w:instrText>
        </w:r>
        <w:r>
          <w:fldChar w:fldCharType="separate"/>
        </w:r>
        <w:r>
          <w:t>43</w:t>
        </w:r>
        <w:r>
          <w:fldChar w:fldCharType="end"/>
        </w:r>
      </w:hyperlink>
    </w:p>
    <w:p>
      <w:pPr>
        <w:pStyle w:val="TOC2"/>
        <w:tabs>
          <w:tab w:val="right" w:leader="dot" w:pos="8306"/>
        </w:tabs>
      </w:pPr>
      <w:hyperlink w:anchor="_Toc27224" w:history="1">
        <w:r>
          <w:rPr>
            <w:rFonts w:ascii="仿宋" w:eastAsia="仿宋" w:hAnsi="仿宋" w:cs="仿宋" w:hint="eastAsia"/>
            <w:lang w:eastAsia="zh-CN"/>
          </w:rPr>
          <w:t>(七)、机械设备安全保障措施</w:t>
        </w:r>
        <w:r>
          <w:tab/>
        </w:r>
        <w:r>
          <w:fldChar w:fldCharType="begin"/>
        </w:r>
        <w:r>
          <w:instrText xml:space="preserve"> PAGEREF _Toc27224 \h </w:instrText>
        </w:r>
        <w:r>
          <w:fldChar w:fldCharType="separate"/>
        </w:r>
        <w:r>
          <w:t>45</w:t>
        </w:r>
        <w:r>
          <w:fldChar w:fldCharType="end"/>
        </w:r>
      </w:hyperlink>
    </w:p>
    <w:p>
      <w:pPr>
        <w:pStyle w:val="TOC1"/>
        <w:tabs>
          <w:tab w:val="right" w:leader="dot" w:pos="8306"/>
        </w:tabs>
      </w:pPr>
      <w:hyperlink w:anchor="_Toc23231" w:history="1">
        <w:r>
          <w:rPr>
            <w:rFonts w:ascii="仿宋" w:eastAsia="仿宋" w:hAnsi="仿宋" w:cs="仿宋" w:hint="eastAsia"/>
            <w:lang w:eastAsia="zh-CN"/>
          </w:rPr>
          <w:t>十三、军迷用品项目实施保障措施</w:t>
        </w:r>
        <w:r>
          <w:tab/>
        </w:r>
        <w:r>
          <w:fldChar w:fldCharType="begin"/>
        </w:r>
        <w:r>
          <w:instrText xml:space="preserve"> PAGEREF _Toc23231 \h </w:instrText>
        </w:r>
        <w:r>
          <w:fldChar w:fldCharType="separate"/>
        </w:r>
        <w:r>
          <w:t>46</w:t>
        </w:r>
        <w:r>
          <w:fldChar w:fldCharType="end"/>
        </w:r>
      </w:hyperlink>
    </w:p>
    <w:p>
      <w:pPr>
        <w:pStyle w:val="TOC2"/>
        <w:tabs>
          <w:tab w:val="right" w:leader="dot" w:pos="8306"/>
        </w:tabs>
      </w:pPr>
      <w:hyperlink w:anchor="_Toc16121" w:history="1">
        <w:r>
          <w:rPr>
            <w:rFonts w:ascii="仿宋" w:eastAsia="仿宋" w:hAnsi="仿宋" w:cs="仿宋" w:hint="eastAsia"/>
            <w:lang w:eastAsia="zh-CN"/>
          </w:rPr>
          <w:t>(一)、军迷用品项目实施保障机制</w:t>
        </w:r>
        <w:r>
          <w:tab/>
        </w:r>
        <w:r>
          <w:fldChar w:fldCharType="begin"/>
        </w:r>
        <w:r>
          <w:instrText xml:space="preserve"> PAGEREF _Toc16121 \h </w:instrText>
        </w:r>
        <w:r>
          <w:fldChar w:fldCharType="separate"/>
        </w:r>
        <w:r>
          <w:t>46</w:t>
        </w:r>
        <w:r>
          <w:fldChar w:fldCharType="end"/>
        </w:r>
      </w:hyperlink>
    </w:p>
    <w:p>
      <w:pPr>
        <w:pStyle w:val="TOC2"/>
        <w:tabs>
          <w:tab w:val="right" w:leader="dot" w:pos="8306"/>
        </w:tabs>
      </w:pPr>
      <w:hyperlink w:anchor="_Toc26157" w:history="1">
        <w:r>
          <w:rPr>
            <w:rFonts w:ascii="仿宋" w:eastAsia="仿宋" w:hAnsi="仿宋" w:cs="仿宋" w:hint="eastAsia"/>
            <w:lang w:eastAsia="zh-CN"/>
          </w:rPr>
          <w:t>(二)、军迷用品项目法律合规要求</w:t>
        </w:r>
        <w:r>
          <w:tab/>
        </w:r>
        <w:r>
          <w:fldChar w:fldCharType="begin"/>
        </w:r>
        <w:r>
          <w:instrText xml:space="preserve"> PAGEREF _Toc26157 \h </w:instrText>
        </w:r>
        <w:r>
          <w:fldChar w:fldCharType="separate"/>
        </w:r>
        <w:r>
          <w:t>50</w:t>
        </w:r>
        <w:r>
          <w:fldChar w:fldCharType="end"/>
        </w:r>
      </w:hyperlink>
    </w:p>
    <w:p>
      <w:pPr>
        <w:pStyle w:val="TOC2"/>
        <w:tabs>
          <w:tab w:val="right" w:leader="dot" w:pos="8306"/>
        </w:tabs>
      </w:pPr>
      <w:hyperlink w:anchor="_Toc22618" w:history="1">
        <w:r>
          <w:rPr>
            <w:rFonts w:ascii="仿宋" w:eastAsia="仿宋" w:hAnsi="仿宋" w:cs="仿宋" w:hint="eastAsia"/>
            <w:lang w:eastAsia="zh-CN"/>
          </w:rPr>
          <w:t>(三)、军迷用品项目合同管理与法律事务</w:t>
        </w:r>
        <w:r>
          <w:tab/>
        </w:r>
        <w:r>
          <w:fldChar w:fldCharType="begin"/>
        </w:r>
        <w:r>
          <w:instrText xml:space="preserve"> PAGEREF _Toc22618 \h </w:instrText>
        </w:r>
        <w:r>
          <w:fldChar w:fldCharType="separate"/>
        </w:r>
        <w:r>
          <w:t>54</w:t>
        </w:r>
        <w:r>
          <w:fldChar w:fldCharType="end"/>
        </w:r>
      </w:hyperlink>
    </w:p>
    <w:p>
      <w:pPr>
        <w:pStyle w:val="TOC2"/>
        <w:tabs>
          <w:tab w:val="right" w:leader="dot" w:pos="8306"/>
        </w:tabs>
      </w:pPr>
      <w:hyperlink w:anchor="_Toc24614" w:history="1">
        <w:r>
          <w:rPr>
            <w:rFonts w:ascii="仿宋" w:eastAsia="仿宋" w:hAnsi="仿宋" w:cs="仿宋" w:hint="eastAsia"/>
            <w:lang w:eastAsia="zh-CN"/>
          </w:rPr>
          <w:t>(四)、军迷用品项目知识产权保护策略</w:t>
        </w:r>
        <w:r>
          <w:tab/>
        </w:r>
        <w:r>
          <w:fldChar w:fldCharType="begin"/>
        </w:r>
        <w:r>
          <w:instrText xml:space="preserve"> PAGEREF _Toc24614 \h </w:instrText>
        </w:r>
        <w:r>
          <w:fldChar w:fldCharType="separate"/>
        </w:r>
        <w:r>
          <w:t>60</w:t>
        </w:r>
        <w:r>
          <w:fldChar w:fldCharType="end"/>
        </w:r>
      </w:hyperlink>
    </w:p>
    <w:p>
      <w:pPr>
        <w:pStyle w:val="TOC1"/>
        <w:tabs>
          <w:tab w:val="right" w:leader="dot" w:pos="8306"/>
        </w:tabs>
      </w:pPr>
      <w:hyperlink w:anchor="_Toc11450" w:history="1">
        <w:r>
          <w:rPr>
            <w:rFonts w:ascii="仿宋" w:eastAsia="仿宋" w:hAnsi="仿宋" w:cs="仿宋" w:hint="eastAsia"/>
            <w:lang w:eastAsia="zh-CN"/>
          </w:rPr>
          <w:t>十四、质量管理体系</w:t>
        </w:r>
        <w:r>
          <w:tab/>
        </w:r>
        <w:r>
          <w:fldChar w:fldCharType="begin"/>
        </w:r>
        <w:r>
          <w:instrText xml:space="preserve"> PAGEREF _Toc11450 \h </w:instrText>
        </w:r>
        <w:r>
          <w:fldChar w:fldCharType="separate"/>
        </w:r>
        <w:r>
          <w:t>62</w:t>
        </w:r>
        <w:r>
          <w:fldChar w:fldCharType="end"/>
        </w:r>
      </w:hyperlink>
    </w:p>
    <w:p>
      <w:pPr>
        <w:pStyle w:val="TOC2"/>
        <w:tabs>
          <w:tab w:val="right" w:leader="dot" w:pos="8306"/>
        </w:tabs>
      </w:pPr>
      <w:hyperlink w:anchor="_Toc24136" w:history="1">
        <w:r>
          <w:rPr>
            <w:rFonts w:ascii="仿宋" w:eastAsia="仿宋" w:hAnsi="仿宋" w:cs="仿宋" w:hint="eastAsia"/>
            <w:lang w:eastAsia="zh-CN"/>
          </w:rPr>
          <w:t>(一)、质量目标与方针</w:t>
        </w:r>
        <w:r>
          <w:tab/>
        </w:r>
        <w:r>
          <w:fldChar w:fldCharType="begin"/>
        </w:r>
        <w:r>
          <w:instrText xml:space="preserve"> PAGEREF _Toc24136 \h </w:instrText>
        </w:r>
        <w:r>
          <w:fldChar w:fldCharType="separate"/>
        </w:r>
        <w:r>
          <w:t>62</w:t>
        </w:r>
        <w:r>
          <w:fldChar w:fldCharType="end"/>
        </w:r>
      </w:hyperlink>
    </w:p>
    <w:p>
      <w:pPr>
        <w:pStyle w:val="TOC2"/>
        <w:tabs>
          <w:tab w:val="right" w:leader="dot" w:pos="8306"/>
        </w:tabs>
      </w:pPr>
      <w:hyperlink w:anchor="_Toc31277" w:history="1">
        <w:r>
          <w:rPr>
            <w:rFonts w:ascii="仿宋" w:eastAsia="仿宋" w:hAnsi="仿宋" w:cs="仿宋" w:hint="eastAsia"/>
            <w:lang w:eastAsia="zh-CN"/>
          </w:rPr>
          <w:t>(二)、质量管理责任</w:t>
        </w:r>
        <w:r>
          <w:tab/>
        </w:r>
        <w:r>
          <w:fldChar w:fldCharType="begin"/>
        </w:r>
        <w:r>
          <w:instrText xml:space="preserve"> PAGEREF _Toc31277 \h </w:instrText>
        </w:r>
        <w:r>
          <w:fldChar w:fldCharType="separate"/>
        </w:r>
        <w:r>
          <w:t>63</w:t>
        </w:r>
        <w:r>
          <w:fldChar w:fldCharType="end"/>
        </w:r>
      </w:hyperlink>
    </w:p>
    <w:p>
      <w:pPr>
        <w:pStyle w:val="TOC2"/>
        <w:tabs>
          <w:tab w:val="right" w:leader="dot" w:pos="8306"/>
        </w:tabs>
      </w:pPr>
      <w:hyperlink w:anchor="_Toc29056" w:history="1">
        <w:r>
          <w:rPr>
            <w:rFonts w:ascii="仿宋" w:eastAsia="仿宋" w:hAnsi="仿宋" w:cs="仿宋" w:hint="eastAsia"/>
            <w:lang w:eastAsia="zh-CN"/>
          </w:rPr>
          <w:t>(三)、质量管理体系文件</w:t>
        </w:r>
        <w:r>
          <w:tab/>
        </w:r>
        <w:r>
          <w:fldChar w:fldCharType="begin"/>
        </w:r>
        <w:r>
          <w:instrText xml:space="preserve"> PAGEREF _Toc29056 \h </w:instrText>
        </w:r>
        <w:r>
          <w:fldChar w:fldCharType="separate"/>
        </w:r>
        <w:r>
          <w:t>65</w:t>
        </w:r>
        <w:r>
          <w:fldChar w:fldCharType="end"/>
        </w:r>
      </w:hyperlink>
    </w:p>
    <w:p>
      <w:pPr>
        <w:pStyle w:val="TOC2"/>
        <w:tabs>
          <w:tab w:val="right" w:leader="dot" w:pos="8306"/>
        </w:tabs>
      </w:pPr>
      <w:hyperlink w:anchor="_Toc21618" w:history="1">
        <w:r>
          <w:rPr>
            <w:rFonts w:ascii="仿宋" w:eastAsia="仿宋" w:hAnsi="仿宋" w:cs="仿宋" w:hint="eastAsia"/>
            <w:lang w:eastAsia="zh-CN"/>
          </w:rPr>
          <w:t>(四)、质量培训与教育</w:t>
        </w:r>
        <w:r>
          <w:tab/>
        </w:r>
        <w:r>
          <w:fldChar w:fldCharType="begin"/>
        </w:r>
        <w:r>
          <w:instrText xml:space="preserve"> PAGEREF _Toc21618 \h </w:instrText>
        </w:r>
        <w:r>
          <w:fldChar w:fldCharType="separate"/>
        </w:r>
        <w:r>
          <w:t>67</w:t>
        </w:r>
        <w:r>
          <w:fldChar w:fldCharType="end"/>
        </w:r>
      </w:hyperlink>
    </w:p>
    <w:p>
      <w:pPr>
        <w:pStyle w:val="TOC2"/>
        <w:tabs>
          <w:tab w:val="right" w:leader="dot" w:pos="8306"/>
        </w:tabs>
      </w:pPr>
      <w:hyperlink w:anchor="_Toc4874" w:history="1">
        <w:r>
          <w:rPr>
            <w:rFonts w:ascii="仿宋" w:eastAsia="仿宋" w:hAnsi="仿宋" w:cs="仿宋" w:hint="eastAsia"/>
            <w:lang w:eastAsia="zh-CN"/>
          </w:rPr>
          <w:t>(五)、质量审核与评价</w:t>
        </w:r>
        <w:r>
          <w:tab/>
        </w:r>
        <w:r>
          <w:fldChar w:fldCharType="begin"/>
        </w:r>
        <w:r>
          <w:instrText xml:space="preserve"> PAGEREF _Toc4874 \h </w:instrText>
        </w:r>
        <w:r>
          <w:fldChar w:fldCharType="separate"/>
        </w:r>
        <w:r>
          <w:t>68</w:t>
        </w:r>
        <w:r>
          <w:fldChar w:fldCharType="end"/>
        </w:r>
      </w:hyperlink>
    </w:p>
    <w:p>
      <w:pPr>
        <w:pStyle w:val="TOC2"/>
        <w:tabs>
          <w:tab w:val="right" w:leader="dot" w:pos="8306"/>
        </w:tabs>
      </w:pPr>
      <w:hyperlink w:anchor="_Toc6755" w:history="1">
        <w:r>
          <w:rPr>
            <w:rFonts w:ascii="仿宋" w:eastAsia="仿宋" w:hAnsi="仿宋" w:cs="仿宋" w:hint="eastAsia"/>
            <w:lang w:eastAsia="zh-CN"/>
          </w:rPr>
          <w:t>(六)、不符合与纠正措施</w:t>
        </w:r>
        <w:r>
          <w:tab/>
        </w:r>
        <w:r>
          <w:fldChar w:fldCharType="begin"/>
        </w:r>
        <w:r>
          <w:instrText xml:space="preserve"> PAGEREF _Toc6755 \h </w:instrText>
        </w:r>
        <w:r>
          <w:fldChar w:fldCharType="separate"/>
        </w:r>
        <w:r>
          <w:t>69</w:t>
        </w:r>
        <w:r>
          <w:fldChar w:fldCharType="end"/>
        </w:r>
      </w:hyperlink>
    </w:p>
    <w:p>
      <w:pPr>
        <w:pStyle w:val="TOC1"/>
        <w:tabs>
          <w:tab w:val="right" w:leader="dot" w:pos="8306"/>
        </w:tabs>
      </w:pPr>
      <w:hyperlink w:anchor="_Toc3749" w:history="1">
        <w:r>
          <w:rPr>
            <w:rFonts w:ascii="仿宋" w:eastAsia="仿宋" w:hAnsi="仿宋" w:cs="仿宋" w:hint="eastAsia"/>
            <w:lang w:eastAsia="zh-CN"/>
          </w:rPr>
          <w:t>十五、军迷用品项目实施时间节点</w:t>
        </w:r>
        <w:r>
          <w:tab/>
        </w:r>
        <w:r>
          <w:fldChar w:fldCharType="begin"/>
        </w:r>
        <w:r>
          <w:instrText xml:space="preserve"> PAGEREF _Toc3749 \h </w:instrText>
        </w:r>
        <w:r>
          <w:fldChar w:fldCharType="separate"/>
        </w:r>
        <w:r>
          <w:t>70</w:t>
        </w:r>
        <w:r>
          <w:fldChar w:fldCharType="end"/>
        </w:r>
      </w:hyperlink>
    </w:p>
    <w:p>
      <w:pPr>
        <w:pStyle w:val="TOC2"/>
        <w:tabs>
          <w:tab w:val="right" w:leader="dot" w:pos="8306"/>
        </w:tabs>
      </w:pPr>
      <w:hyperlink w:anchor="_Toc22506" w:history="1">
        <w:r>
          <w:rPr>
            <w:rFonts w:ascii="仿宋" w:eastAsia="仿宋" w:hAnsi="仿宋" w:cs="仿宋" w:hint="eastAsia"/>
            <w:lang w:eastAsia="zh-CN"/>
          </w:rPr>
          <w:t>(一)、军迷用品项目启动阶段时间节点</w:t>
        </w:r>
        <w:r>
          <w:tab/>
        </w:r>
        <w:r>
          <w:fldChar w:fldCharType="begin"/>
        </w:r>
        <w:r>
          <w:instrText xml:space="preserve"> PAGEREF _Toc22506 \h </w:instrText>
        </w:r>
        <w:r>
          <w:fldChar w:fldCharType="separate"/>
        </w:r>
        <w:r>
          <w:t>70</w:t>
        </w:r>
        <w:r>
          <w:fldChar w:fldCharType="end"/>
        </w:r>
      </w:hyperlink>
    </w:p>
    <w:p>
      <w:pPr>
        <w:pStyle w:val="TOC2"/>
        <w:tabs>
          <w:tab w:val="right" w:leader="dot" w:pos="8306"/>
        </w:tabs>
      </w:pPr>
      <w:hyperlink w:anchor="_Toc31533" w:history="1">
        <w:r>
          <w:rPr>
            <w:rFonts w:ascii="仿宋" w:eastAsia="仿宋" w:hAnsi="仿宋" w:cs="仿宋" w:hint="eastAsia"/>
            <w:lang w:eastAsia="zh-CN"/>
          </w:rPr>
          <w:t>(二)、军迷用品项目执行阶段时间节点</w:t>
        </w:r>
        <w:r>
          <w:tab/>
        </w:r>
        <w:r>
          <w:fldChar w:fldCharType="begin"/>
        </w:r>
        <w:r>
          <w:instrText xml:space="preserve"> PAGEREF _Toc31533 \h </w:instrText>
        </w:r>
        <w:r>
          <w:fldChar w:fldCharType="separate"/>
        </w:r>
        <w:r>
          <w:t>71</w:t>
        </w:r>
        <w:r>
          <w:fldChar w:fldCharType="end"/>
        </w:r>
      </w:hyperlink>
    </w:p>
    <w:p>
      <w:pPr>
        <w:pStyle w:val="TOC2"/>
        <w:tabs>
          <w:tab w:val="right" w:leader="dot" w:pos="8306"/>
        </w:tabs>
      </w:pPr>
      <w:hyperlink w:anchor="_Toc163" w:history="1">
        <w:r>
          <w:rPr>
            <w:rFonts w:ascii="仿宋" w:eastAsia="仿宋" w:hAnsi="仿宋" w:cs="仿宋" w:hint="eastAsia"/>
            <w:lang w:eastAsia="zh-CN"/>
          </w:rPr>
          <w:t>(三)、军迷用品项目完成阶段时间节点</w:t>
        </w:r>
        <w:r>
          <w:tab/>
        </w:r>
        <w:r>
          <w:fldChar w:fldCharType="begin"/>
        </w:r>
        <w:r>
          <w:instrText xml:space="preserve"> PAGEREF _Toc163 \h </w:instrText>
        </w:r>
        <w:r>
          <w:fldChar w:fldCharType="separate"/>
        </w:r>
        <w:r>
          <w:t>72</w:t>
        </w:r>
        <w:r>
          <w:fldChar w:fldCharType="end"/>
        </w:r>
      </w:hyperlink>
    </w:p>
    <w:p>
      <w:pPr>
        <w:pStyle w:val="TOC1"/>
        <w:tabs>
          <w:tab w:val="right" w:leader="dot" w:pos="8306"/>
        </w:tabs>
      </w:pPr>
      <w:hyperlink w:anchor="_Toc7476" w:history="1">
        <w:r>
          <w:rPr>
            <w:rFonts w:ascii="仿宋" w:eastAsia="仿宋" w:hAnsi="仿宋" w:cs="仿宋" w:hint="eastAsia"/>
            <w:lang w:eastAsia="zh-CN"/>
          </w:rPr>
          <w:t>十六、军迷用品项目工程方案分析</w:t>
        </w:r>
        <w:r>
          <w:tab/>
        </w:r>
        <w:r>
          <w:fldChar w:fldCharType="begin"/>
        </w:r>
        <w:r>
          <w:instrText xml:space="preserve"> PAGEREF _Toc7476 \h </w:instrText>
        </w:r>
        <w:r>
          <w:fldChar w:fldCharType="separate"/>
        </w:r>
        <w:r>
          <w:t>73</w:t>
        </w:r>
        <w:r>
          <w:fldChar w:fldCharType="end"/>
        </w:r>
      </w:hyperlink>
    </w:p>
    <w:p>
      <w:pPr>
        <w:pStyle w:val="TOC2"/>
        <w:tabs>
          <w:tab w:val="right" w:leader="dot" w:pos="8306"/>
        </w:tabs>
      </w:pPr>
      <w:hyperlink w:anchor="_Toc4245" w:history="1">
        <w:r>
          <w:rPr>
            <w:rFonts w:ascii="仿宋" w:eastAsia="仿宋" w:hAnsi="仿宋" w:cs="仿宋" w:hint="eastAsia"/>
            <w:lang w:eastAsia="zh-CN"/>
          </w:rPr>
          <w:t>(一)、建筑工程设计原则</w:t>
        </w:r>
        <w:r>
          <w:tab/>
        </w:r>
        <w:r>
          <w:fldChar w:fldCharType="begin"/>
        </w:r>
        <w:r>
          <w:instrText xml:space="preserve"> PAGEREF _Toc4245 \h </w:instrText>
        </w:r>
        <w:r>
          <w:fldChar w:fldCharType="separate"/>
        </w:r>
        <w:r>
          <w:t>73</w:t>
        </w:r>
        <w:r>
          <w:fldChar w:fldCharType="end"/>
        </w:r>
      </w:hyperlink>
    </w:p>
    <w:p>
      <w:pPr>
        <w:pStyle w:val="TOC2"/>
        <w:tabs>
          <w:tab w:val="right" w:leader="dot" w:pos="8306"/>
        </w:tabs>
      </w:pPr>
      <w:hyperlink w:anchor="_Toc11104" w:history="1">
        <w:r>
          <w:rPr>
            <w:rFonts w:ascii="仿宋" w:eastAsia="仿宋" w:hAnsi="仿宋" w:cs="仿宋" w:hint="eastAsia"/>
            <w:lang w:eastAsia="zh-CN"/>
          </w:rPr>
          <w:t>(二)、土建工程建设指标</w:t>
        </w:r>
        <w:r>
          <w:tab/>
        </w:r>
        <w:r>
          <w:fldChar w:fldCharType="begin"/>
        </w:r>
        <w:r>
          <w:instrText xml:space="preserve"> PAGEREF _Toc11104 \h </w:instrText>
        </w:r>
        <w:r>
          <w:fldChar w:fldCharType="separate"/>
        </w:r>
        <w:r>
          <w:t>77</w:t>
        </w:r>
        <w:r>
          <w:fldChar w:fldCharType="end"/>
        </w:r>
      </w:hyperlink>
    </w:p>
    <w:p>
      <w:pPr>
        <w:pStyle w:val="TOC1"/>
        <w:tabs>
          <w:tab w:val="right" w:leader="dot" w:pos="8306"/>
        </w:tabs>
      </w:pPr>
      <w:hyperlink w:anchor="_Toc19368" w:history="1">
        <w:r>
          <w:rPr>
            <w:rFonts w:ascii="仿宋" w:eastAsia="仿宋" w:hAnsi="仿宋" w:cs="仿宋" w:hint="eastAsia"/>
            <w:lang w:eastAsia="zh-CN"/>
          </w:rPr>
          <w:t>十七、军迷用品项目变更管理</w:t>
        </w:r>
        <w:r>
          <w:tab/>
        </w:r>
        <w:r>
          <w:fldChar w:fldCharType="begin"/>
        </w:r>
        <w:r>
          <w:instrText xml:space="preserve"> PAGEREF _Toc19368 \h </w:instrText>
        </w:r>
        <w:r>
          <w:fldChar w:fldCharType="separate"/>
        </w:r>
        <w:r>
          <w:t>78</w:t>
        </w:r>
        <w:r>
          <w:fldChar w:fldCharType="end"/>
        </w:r>
      </w:hyperlink>
    </w:p>
    <w:p>
      <w:pPr>
        <w:pStyle w:val="TOC2"/>
        <w:tabs>
          <w:tab w:val="right" w:leader="dot" w:pos="8306"/>
        </w:tabs>
      </w:pPr>
      <w:hyperlink w:anchor="_Toc27270" w:history="1">
        <w:r>
          <w:rPr>
            <w:rFonts w:ascii="仿宋" w:eastAsia="仿宋" w:hAnsi="仿宋" w:cs="仿宋" w:hint="eastAsia"/>
            <w:lang w:eastAsia="zh-CN"/>
          </w:rPr>
          <w:t>(一)、变更申请与评估</w:t>
        </w:r>
        <w:r>
          <w:tab/>
        </w:r>
        <w:r>
          <w:fldChar w:fldCharType="begin"/>
        </w:r>
        <w:r>
          <w:instrText xml:space="preserve"> PAGEREF _Toc27270 \h </w:instrText>
        </w:r>
        <w:r>
          <w:fldChar w:fldCharType="separate"/>
        </w:r>
        <w:r>
          <w:t>78</w:t>
        </w:r>
        <w:r>
          <w:fldChar w:fldCharType="end"/>
        </w:r>
      </w:hyperlink>
    </w:p>
    <w:p>
      <w:pPr>
        <w:pStyle w:val="TOC2"/>
        <w:tabs>
          <w:tab w:val="right" w:leader="dot" w:pos="8306"/>
        </w:tabs>
      </w:pPr>
      <w:hyperlink w:anchor="_Toc22971" w:history="1">
        <w:r>
          <w:rPr>
            <w:rFonts w:ascii="仿宋" w:eastAsia="仿宋" w:hAnsi="仿宋" w:cs="仿宋" w:hint="eastAsia"/>
            <w:lang w:eastAsia="zh-CN"/>
          </w:rPr>
          <w:t>(二)、变更实施与控制</w:t>
        </w:r>
        <w:r>
          <w:tab/>
        </w:r>
        <w:r>
          <w:fldChar w:fldCharType="begin"/>
        </w:r>
        <w:r>
          <w:instrText xml:space="preserve"> PAGEREF _Toc22971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47"/>
      <w:r>
        <w:rPr>
          <w:rFonts w:ascii="仿宋" w:eastAsia="仿宋" w:hAnsi="仿宋" w:cs="仿宋" w:hint="eastAsia"/>
          <w:sz w:val="28"/>
          <w:lang w:eastAsia="zh-CN"/>
        </w:rPr>
        <w:t>一、军迷用品项目可持续发展</w:t>
      </w:r>
      <w:bookmarkEnd w:id="2"/>
    </w:p>
    <w:p>
      <w:pPr>
        <w:pStyle w:val="Heading2"/>
        <w:rPr>
          <w:rFonts w:ascii="仿宋" w:eastAsia="仿宋" w:hAnsi="仿宋" w:cs="仿宋" w:hint="eastAsia"/>
          <w:lang w:eastAsia="zh-CN"/>
        </w:rPr>
      </w:pPr>
      <w:bookmarkStart w:id="3" w:name="_Toc369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中，军迷用品项目团队着眼于未来，明确了可持续发展的战略方向。制定的具体可持续发展目标包括降低资源使用、采用环保技术、最大化社会效益等。这一步骤不仅有助于军迷用品项目在环保和社会责任方面达到最高标准，也为未来提供了明确的指引，确保军迷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可持续实践的融入军迷用品项目管理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军迷用品项目管理周期。从军迷用品项目规划开始，军迷用品项目团队就考虑了环境和社会的因素。在执行阶段，军迷用品项目团队积极推动绿色技术的应用，优化资源利用。此外，关注员工的社会责任，通过培训和沟通活动提高员工对可持续发展的认知，使他们能够在日常工作中践行可持续实践。这些举措不仅为军迷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48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扎根于军迷用品项目的可持续发展理念，我们深信环保与社会责任是军迷用品项目成功的关键支柱。在军迷用品项目的每一步，我们都致力于通过创新和实践，履行对环境和社会的坚定责任。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团队通过引入先进的环保技术、建立高效的废物处理系统以及推动能源节约措施，积极履行环保责任。定期的环保监测和评估确保军迷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不仅致力于自身可持续发展，还注重对社会的回馈。通过支持社区军迷用品项目、参与慈善事业、提供培训机会等方式，军迷用品项目积极履行社会责任。与当地社区建立积极互动，关注员工的工作与生活平衡，以及员工的身心健康，是军迷用品项目在社会责任层面的关键举措。这样的实践不仅增强了军迷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313"/>
      <w:r>
        <w:rPr>
          <w:rFonts w:ascii="仿宋" w:eastAsia="仿宋" w:hAnsi="仿宋" w:cs="仿宋" w:hint="eastAsia"/>
          <w:sz w:val="28"/>
          <w:lang w:eastAsia="zh-CN"/>
        </w:rPr>
        <w:t>二、军迷用品项目选址可行性分析</w:t>
      </w:r>
      <w:bookmarkEnd w:id="5"/>
    </w:p>
    <w:p>
      <w:pPr>
        <w:pStyle w:val="Heading2"/>
        <w:rPr>
          <w:rFonts w:ascii="仿宋" w:eastAsia="仿宋" w:hAnsi="仿宋" w:cs="仿宋" w:hint="eastAsia"/>
          <w:lang w:eastAsia="zh-CN"/>
        </w:rPr>
      </w:pPr>
      <w:bookmarkStart w:id="6" w:name="_Toc12732"/>
      <w:r>
        <w:rPr>
          <w:rFonts w:ascii="仿宋" w:eastAsia="仿宋" w:hAnsi="仿宋" w:cs="仿宋" w:hint="eastAsia"/>
          <w:lang w:eastAsia="zh-CN"/>
        </w:rPr>
        <w:t>(一)、军迷用品项目选址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该军迷用品项目选址位于XX省XX市XX区XXX街道</w:t>
      </w:r>
    </w:p>
    <w:p>
      <w:pPr>
        <w:pStyle w:val="Heading2"/>
        <w:ind w:firstLine="560" w:firstLineChars="200"/>
        <w:rPr>
          <w:rFonts w:ascii="仿宋" w:eastAsia="仿宋" w:hAnsi="仿宋" w:cs="仿宋" w:hint="eastAsia"/>
          <w:sz w:val="28"/>
          <w:lang w:eastAsia="zh-CN"/>
        </w:rPr>
      </w:pPr>
      <w:bookmarkStart w:id="7" w:name="_Toc303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军迷用品项目的征地面积将根据军迷用品项目的实际规模和需求进行精确规划。具体面积XXX平方米，旨在确保军迷用品项目不仅能够满足当前的发展需求，还能够预留空间以适应未来的扩展。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净用地面积是在征地面积基础上去除不可利用面积后的实际可开发用地。具体面积XXX平方米，考虑到环保、交通、安全等多方面因素，以确保军迷用品项目在整体利用效率上达到最优。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军迷用品项目计划建设的建筑总规模具体面积XXX平方米。这一规模的确定综合考虑了军迷用品项目的性质、规模，以及城市规划的相关要求，确保建筑布局与周边环境协调一致。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绿地率是军迷用品项目用地中被规划为绿地的比例。具体面积XXX平方米，旨在通过合理规划绿地，改善军迷用品项目周边环境，提升居民生活质量，并符合城市整体绿化规划。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容积率是用地上可以建设的建筑总体积与用地面积之比。具体面积XXX，通过合理的容积率规划，确保军迷用品项目建筑规模与周边环境和谐共生。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确保军迷用品项目选址与当地城市规划相一致，具体面积XXX平方米。通过与城市规划部门深入沟通，确保军迷用品项目不仅符合城市的整体发展方向，还能够融入城市的发展布局，为城市的长远发展贡献力量。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军迷用品项目选址符合当地产业政策，具体面积XXX平方米。这包括军迷用品项目对当地经济的促进作用，以及对相关产业的带动效应，确保军迷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用地总体要求必须符合环保和可持续发展的原则，具体面积XXX平方米。通过采用绿色建筑设计、节能减排等措施，确保军迷用品项目在建设和运营过程中对环境的影响最小化，达到可持续发展的要求。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确保军迷用品项目选址具备必要的公共设施配套，具体面积XXX平方米。这包括交通便利性、教育、医疗等基础设施，以提高居民生活品质，使得军迷用品项目选址更具吸引力。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考虑用地总体要求对当地社会稳定性的影响，具体面积XXX平方米。通过深入了解当地社区反馈，确保军迷用品项目的选址和建设过程对当地社会和谐稳定产生积极作用。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军迷用品项目选址不仅符合法规和规划，还在实际操作中具有可行性。这一全面规划将为军迷用品项目的成功实施提供坚实的基础，确保军迷用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53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军迷用品项目的设备规划和空间设计中，我们将采取灵活设备布局的措施。设备布局将根据实际需求进行灵活设计，避免不必要的浪费。通过合理规划设备摆放位置，我们将提高设备的利用率，减少设备间距，以确保军迷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军迷用品项目内部引入共享设施的概念，例如共享会议室、办公区等。通过这种方式，我们可以减少对资源的重复建设，提高资源共享效率，从而减小军迷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7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军迷用品项目的总图布置中，我们将不同功能区域进行明确的规划，以最大程度满足军迷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01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军迷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军迷用品项目对环境的影响是综合评价的重要因素之一。我们将详细考虑选址周边的自然环境、生态保护区、水源地等情况，确保军迷用品项目的建设和运营对环境影响最小化，并符合当地的环保法规标准。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对选址的评价还需充分考虑当地政府的产业政策和法规。我们将详细了解军迷用品项目所在地的相关政策，确保军迷用品项目的规划和运营与当地法规相符，降低不必要的法律风险。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考虑到社会稳定性对企业运营的重要性，我们将评估选址地区的社会安全情况、劳工关系、社区反馈等方面，以确保军迷用品项目的建设和运营不会受到社会稳定性的负面影响。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最后，我们将综合考虑用地成本，包括土地购置费用、土地开发成本等。通过对用地成本的详细评估，我们能够做出更为精确的经济效益分析，为军迷用品项目的投资决策提供有力支持。</w:t>
      </w:r>
    </w:p>
    <w:p>
      <w:pPr>
        <w:pStyle w:val="Heading1"/>
        <w:ind w:firstLine="560" w:firstLineChars="200"/>
        <w:rPr>
          <w:rFonts w:ascii="仿宋" w:eastAsia="仿宋" w:hAnsi="仿宋" w:cs="仿宋" w:hint="eastAsia"/>
          <w:sz w:val="28"/>
          <w:lang w:eastAsia="zh-CN"/>
        </w:rPr>
      </w:pPr>
      <w:bookmarkStart w:id="11" w:name="_Toc1545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711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军迷用品项目的主要产品是XXXX，预计年产值为XXX万元。这一产品在市场中占据着重要的地位，其广泛的应用范围使得该军迷用品项目的市场前景非常广阔。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军迷用品项目的xxx产品作为重要的原材料之一，将在多个领域发挥关键作用。其在建筑、交通、能源等方面的广泛应用将为整个产业链提供强大的支持，形成产业协同效应。军迷用品项目的年产值XXX万XXX万XXX万万元不仅反映了其在市场上的巨大潜力，更预示着它对国民经济的积极贡献。这种关联度高、涉及面广的产业关系，使得该军迷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72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总征地面积为XXXX平方米，相当于约XX.XX亩，其中净用地面积为XXXX平方米，红线范围内相当于约XX.XX亩。这一用地规模充分考虑了军迷用品项目的建设需求，保障了军迷用品项目在合适的空间内得以充分发展。军迷用品项目规划的总建筑面积为XXXX平方米，其中主体工程建设占XXXX平方米，计容建筑面积达XXXX平方米。预计建筑工程的投资将达到XXXX万元，为军迷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计划购置的设备共计XXXX台（套），设备购置费用为XXXX万元。这一设备购置计划充分考虑到军迷用品项目的生产需求和技术要求，确保了军迷用品项目在生产运营中具备先进的技术装备和高效的生产能力。设备的合理配置将为军迷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军迷用品项目计划总投资为XXXX万元，预计年实现营业收入为XXXX万元。这一产能规模的设定旨在确保军迷用品项目能够在投资与回报之间取得平衡，实现长期可持续的发展。军迷用品项目的总投资充分考虑到各个方面的需求，包括用地建设、设备购置等多个环节，以确保军迷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0105"/>
      <w:r>
        <w:rPr>
          <w:rFonts w:ascii="仿宋" w:eastAsia="仿宋" w:hAnsi="仿宋" w:cs="仿宋" w:hint="eastAsia"/>
          <w:sz w:val="28"/>
          <w:lang w:eastAsia="zh-CN"/>
        </w:rPr>
        <w:t>四、军迷用品项目土建工程</w:t>
      </w:r>
      <w:bookmarkEnd w:id="14"/>
    </w:p>
    <w:p>
      <w:pPr>
        <w:pStyle w:val="Heading2"/>
        <w:rPr>
          <w:rFonts w:ascii="仿宋" w:eastAsia="仿宋" w:hAnsi="仿宋" w:cs="仿宋" w:hint="eastAsia"/>
          <w:lang w:eastAsia="zh-CN"/>
        </w:rPr>
      </w:pPr>
      <w:bookmarkStart w:id="15" w:name="_Toc3187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在军迷用品项目的建筑工程设计中，我们将秉承一系列重要的设计原则，以确保军迷用品项目建筑在功能、美观、可持续性等方面达到最佳效果。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首要原则是确保建筑的功能性得到最大化的发挥。我们将充分理解军迷用品项目的实际需求，合理布局各个功能区域，保证建筑在满足业务需求的同时，提供高效的工作环境。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在建筑设计中，我们将综合考虑建设和运营成本。通过精细的经济效益分析，确保设计方案在高效利用资源的同时，对军迷用品项目的长期盈利能力有积极的贡献。</w:t>
      </w:r>
    </w:p>
    <w:p>
      <w:pPr>
        <w:pStyle w:val="Heading2"/>
        <w:ind w:firstLine="560" w:firstLineChars="200"/>
        <w:rPr>
          <w:rFonts w:ascii="仿宋" w:eastAsia="仿宋" w:hAnsi="仿宋" w:cs="仿宋" w:hint="eastAsia"/>
          <w:sz w:val="28"/>
          <w:lang w:eastAsia="zh-CN"/>
        </w:rPr>
      </w:pPr>
      <w:bookmarkStart w:id="16" w:name="_Toc83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的土建工程设计中，我们将精准设定设计年限，结合军迷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军迷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200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军迷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军迷用品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军迷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808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本期工程军迷用品项目预计总建筑面积XXX平方米，其中：计容建筑面积XXX平方米，计划建筑工程投资XX万元，占军迷用品项目总投资的XX%。</w:t>
      </w:r>
    </w:p>
    <w:p>
      <w:pPr>
        <w:pStyle w:val="Heading1"/>
        <w:ind w:firstLine="560" w:firstLineChars="200"/>
        <w:rPr>
          <w:rFonts w:ascii="仿宋" w:eastAsia="仿宋" w:hAnsi="仿宋" w:cs="仿宋" w:hint="eastAsia"/>
          <w:sz w:val="28"/>
          <w:lang w:eastAsia="zh-CN"/>
        </w:rPr>
      </w:pPr>
      <w:bookmarkStart w:id="19" w:name="_Toc25163"/>
      <w:r>
        <w:rPr>
          <w:rFonts w:ascii="仿宋" w:eastAsia="仿宋" w:hAnsi="仿宋" w:cs="仿宋" w:hint="eastAsia"/>
          <w:sz w:val="28"/>
          <w:lang w:eastAsia="zh-CN"/>
        </w:rPr>
        <w:t>五、军迷用品项目文档管理</w:t>
      </w:r>
      <w:bookmarkEnd w:id="19"/>
    </w:p>
    <w:p>
      <w:pPr>
        <w:pStyle w:val="Heading2"/>
        <w:rPr>
          <w:rFonts w:ascii="仿宋" w:eastAsia="仿宋" w:hAnsi="仿宋" w:cs="仿宋" w:hint="eastAsia"/>
          <w:lang w:eastAsia="zh-CN"/>
        </w:rPr>
      </w:pPr>
      <w:bookmarkStart w:id="20" w:name="_Toc3661"/>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军迷用品项目高度重视文档的质量和准确性，以支持军迷用品项目的各项活动和决策。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文档的编制始于军迷用品项目计划的初期，我们制定了详细的文档编制计划，明确了每个文档的内容、格式和编写责任人。在军迷用品项目启动阶段，我们首先编制了军迷用品项目章程，明确定义了军迷用品项目的目标、范围、风险等关键要素。随后，军迷用品项目团队根据计划陆续编制了需求文档、设计文档、测试文档等各类文档，确保军迷用品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军迷用品项目管理中的重要环节，旨在确保军迷用品项目文档符合质量标准和军迷用品项目需求。在军迷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除了内部审查，我们还进行了外部审查，邀请军迷用品项目相关利益方和专业领域的专家对文档进行独立审查。这有助于获取更全面、客观的反馈，确保军迷用品项目文档不仅符合内部标准，也满足外部需求。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军迷用品项目在文档编制与审查方面建立了严格的管理机制，通过规范的流程和多维度的审查，确保军迷用品项目文档的质量、准确性和可靠性，为军迷用品项目的顺利推进提供了有力支持。</w:t>
      </w:r>
    </w:p>
    <w:p>
      <w:pPr>
        <w:pStyle w:val="Heading2"/>
        <w:ind w:firstLine="560" w:firstLineChars="200"/>
        <w:rPr>
          <w:rFonts w:ascii="仿宋" w:eastAsia="仿宋" w:hAnsi="仿宋" w:cs="仿宋" w:hint="eastAsia"/>
          <w:sz w:val="28"/>
          <w:lang w:eastAsia="zh-CN"/>
        </w:rPr>
      </w:pPr>
      <w:bookmarkStart w:id="21" w:name="_Toc5154"/>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在军迷用品项目中，我们致力于优化文档发布与分发过程，以确保信息的高效传递和团队间协作的顺畅进行。以下是我们采取的关键优化策略：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https://d.book118.com/055222044131011123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军迷用品项目规划设计蓝图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A32C11"/>
    <w:rsid w:val="13A32C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222044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2024-03-06T00:04:00Z</dcterms:created>
  <dcterms:modified xsi:type="dcterms:W3CDTF">2024-03-06T00:05:12Z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67E11C354F1A4503BCDF1C3B226537CC_11</vt:lpwstr>
  </property>
  <property fmtid="{D5CDD505-2E9C-101B-9397-08002B2CF9AE}" pid="3" name="KSOProductBuildVer">
    <vt:lpwstr>2052-12.1.0.16388</vt:lpwstr>
  </property>
</Properties>
</file>