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2024年储运容器行业趋势报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07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_Toc18071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一、可持续发展与绿色经营</w:t>
        </w:r>
        <w:r>
          <w:tab/>
        </w:r>
        <w:r>
          <w:fldChar w:fldCharType="begin"/>
        </w:r>
        <w:r>
          <w:instrText xml:space="preserve"> PAGEREF _Toc13270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_Toc10915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_Toc7274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3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二、项目技术流程</w:t>
        </w:r>
        <w:r>
          <w:tab/>
        </w:r>
        <w:r>
          <w:fldChar w:fldCharType="begin"/>
        </w:r>
        <w:r>
          <w:instrText xml:space="preserve"> PAGEREF _Toc10134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_Toc29800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_Toc8869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_Toc31428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三、项目运营与管理</w:t>
        </w:r>
        <w:r>
          <w:tab/>
        </w:r>
        <w:r>
          <w:fldChar w:fldCharType="begin"/>
        </w:r>
        <w:r>
          <w:instrText xml:space="preserve"> PAGEREF _Toc10005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_Toc11395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_Toc17349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_Toc29521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四、储运容器行业公司治理与社会责任</w:t>
        </w:r>
        <w:r>
          <w:tab/>
        </w:r>
        <w:r>
          <w:fldChar w:fldCharType="begin"/>
        </w:r>
        <w:r>
          <w:instrText xml:space="preserve"> PAGEREF _Toc20190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_Toc931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五、质量管理与持续改进</w:t>
        </w:r>
        <w:r>
          <w:tab/>
        </w:r>
        <w:r>
          <w:fldChar w:fldCharType="begin"/>
        </w:r>
        <w:r>
          <w:instrText xml:space="preserve"> PAGEREF _Toc2375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_Toc19968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_Toc2857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_Toc19811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_Toc1667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六、储运容器行业背景及市场分析</w:t>
        </w:r>
        <w:r>
          <w:tab/>
        </w:r>
        <w:r>
          <w:fldChar w:fldCharType="begin"/>
        </w:r>
        <w:r>
          <w:instrText xml:space="preserve"> PAGEREF _Toc21742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(一)、储运容器行业创新驱动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(二)、储运容器行业发展现状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(三)、储运容器行业高质量发展</w:t>
        </w:r>
        <w:r>
          <w:tab/>
        </w:r>
        <w:r>
          <w:fldChar w:fldCharType="begin"/>
        </w:r>
        <w:r>
          <w:instrText xml:space="preserve"> PAGEREF _Toc27678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(四)、储运容器行业产业链分析</w:t>
        </w:r>
        <w:r>
          <w:tab/>
        </w:r>
        <w:r>
          <w:fldChar w:fldCharType="begin"/>
        </w:r>
        <w:r>
          <w:instrText xml:space="preserve"> PAGEREF _Toc20969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(五)、储运容器行业发展方向</w:t>
        </w:r>
        <w:r>
          <w:tab/>
        </w:r>
        <w:r>
          <w:fldChar w:fldCharType="begin"/>
        </w:r>
        <w:r>
          <w:instrText xml:space="preserve"> PAGEREF _Toc6820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(六)、储运容器行业前景</w:t>
        </w:r>
        <w:r>
          <w:tab/>
        </w:r>
        <w:r>
          <w:fldChar w:fldCharType="begin"/>
        </w:r>
        <w:r>
          <w:instrText xml:space="preserve"> PAGEREF _Toc27603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9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(七)、储运容器行业发展趋势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七、储运容器行业财务管理分析</w:t>
        </w:r>
        <w:r>
          <w:tab/>
        </w:r>
        <w:r>
          <w:fldChar w:fldCharType="begin"/>
        </w:r>
        <w:r>
          <w:instrText xml:space="preserve"> PAGEREF _Toc1548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(一)、储运容器行业财务管理制度</w:t>
        </w:r>
        <w:r>
          <w:tab/>
        </w:r>
        <w:r>
          <w:fldChar w:fldCharType="begin"/>
        </w:r>
        <w:r>
          <w:instrText xml:space="preserve"> PAGEREF _Toc31577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(二)、储运容器行业经济效益分析</w:t>
        </w:r>
        <w:r>
          <w:tab/>
        </w:r>
        <w:r>
          <w:fldChar w:fldCharType="begin"/>
        </w:r>
        <w:r>
          <w:instrText xml:space="preserve"> PAGEREF _Toc22418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(三)、储运容器行业收入及成本核算</w:t>
        </w:r>
        <w:r>
          <w:tab/>
        </w:r>
        <w:r>
          <w:fldChar w:fldCharType="begin"/>
        </w:r>
        <w:r>
          <w:instrText xml:space="preserve"> PAGEREF _Toc27771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(四)、储运容器行业成本管理</w:t>
        </w:r>
        <w:r>
          <w:tab/>
        </w:r>
        <w:r>
          <w:fldChar w:fldCharType="begin"/>
        </w:r>
        <w:r>
          <w:instrText xml:space="preserve"> PAGEREF _Toc22324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八、储运容器行业质量管理方案</w:t>
        </w:r>
        <w:r>
          <w:tab/>
        </w:r>
        <w:r>
          <w:fldChar w:fldCharType="begin"/>
        </w:r>
        <w:r>
          <w:instrText xml:space="preserve"> PAGEREF _Toc26651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(一)、储运容器行业质量管理要求</w:t>
        </w:r>
        <w:r>
          <w:tab/>
        </w:r>
        <w:r>
          <w:fldChar w:fldCharType="begin"/>
        </w:r>
        <w:r>
          <w:instrText xml:space="preserve"> PAGEREF _Toc6623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(二)、储运容器行业服务质量管理方案</w:t>
        </w:r>
        <w:r>
          <w:tab/>
        </w:r>
        <w:r>
          <w:fldChar w:fldCharType="begin"/>
        </w:r>
        <w:r>
          <w:instrText xml:space="preserve"> PAGEREF _Toc4121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(三)、储运容器行业质量成本管理方案</w:t>
        </w:r>
        <w:r>
          <w:tab/>
        </w:r>
        <w:r>
          <w:fldChar w:fldCharType="begin"/>
        </w:r>
        <w:r>
          <w:instrText xml:space="preserve"> PAGEREF _Toc8207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九、储运容器行业人力资源管理策略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(一)、储运容器行业人力资源管理原则</w:t>
        </w:r>
        <w:r>
          <w:tab/>
        </w:r>
        <w:r>
          <w:fldChar w:fldCharType="begin"/>
        </w:r>
        <w:r>
          <w:instrText xml:space="preserve"> PAGEREF _Toc29702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(二)、储运容器行业劳动关系管理</w:t>
        </w:r>
        <w:r>
          <w:tab/>
        </w:r>
        <w:r>
          <w:fldChar w:fldCharType="begin"/>
        </w:r>
        <w:r>
          <w:instrText xml:space="preserve"> PAGEREF _Toc5719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(三)、储运容器行业人员配置方案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(四)、储运容器行业员工招聘方案</w:t>
        </w:r>
        <w:r>
          <w:tab/>
        </w:r>
        <w:r>
          <w:fldChar w:fldCharType="begin"/>
        </w:r>
        <w:r>
          <w:instrText xml:space="preserve"> PAGEREF _Toc5203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(五)、储运容器行业绩效和薪酬管理方案</w:t>
        </w:r>
        <w:r>
          <w:tab/>
        </w:r>
        <w:r>
          <w:fldChar w:fldCharType="begin"/>
        </w:r>
        <w:r>
          <w:instrText xml:space="preserve"> PAGEREF _Toc26048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(六)、储运容器行业员工福利管理方案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十、安全与劳动保护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_Toc4131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十一、储运容器行业人才招聘与发展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_Toc639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_Toc26197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_Toc12495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8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十二、储运容器行业制度建设与执行</w:t>
        </w:r>
        <w:r>
          <w:tab/>
        </w:r>
        <w:r>
          <w:fldChar w:fldCharType="begin"/>
        </w:r>
        <w:r>
          <w:instrText xml:space="preserve"> PAGEREF _Toc16582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_Toc9630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_Toc21733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https://d.book118.com/055234203133011043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6AC1078D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55234203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