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面板自动检测机资金需求报告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3" w:history="1">
        <w:r>
          <w:rPr>
            <w:rFonts w:ascii="仿宋" w:eastAsia="仿宋" w:hAnsi="仿宋" w:cs="仿宋" w:hint="eastAsia"/>
            <w:lang w:eastAsia="zh-CN"/>
          </w:rPr>
          <w:t>序言</w:t>
        </w:r>
        <w:r>
          <w:tab/>
        </w:r>
        <w:r>
          <w:fldChar w:fldCharType="begin"/>
        </w:r>
        <w:r>
          <w:instrText xml:space="preserve"> PAGEREF _Toc24513 \h </w:instrText>
        </w:r>
        <w:r>
          <w:fldChar w:fldCharType="separate"/>
        </w:r>
        <w:r>
          <w:t>3</w:t>
        </w:r>
        <w:r>
          <w:fldChar w:fldCharType="end"/>
        </w:r>
      </w:hyperlink>
    </w:p>
    <w:p>
      <w:pPr>
        <w:pStyle w:val="TOC1"/>
        <w:tabs>
          <w:tab w:val="right" w:leader="dot" w:pos="8306"/>
        </w:tabs>
      </w:pPr>
      <w:hyperlink w:anchor="_Toc16720" w:history="1">
        <w:r>
          <w:rPr>
            <w:rFonts w:ascii="仿宋" w:eastAsia="仿宋" w:hAnsi="仿宋" w:cs="仿宋" w:hint="eastAsia"/>
            <w:lang w:eastAsia="zh-CN"/>
          </w:rPr>
          <w:t>一、建设内容与产品方案</w:t>
        </w:r>
        <w:r>
          <w:tab/>
        </w:r>
        <w:r>
          <w:fldChar w:fldCharType="begin"/>
        </w:r>
        <w:r>
          <w:instrText xml:space="preserve"> PAGEREF _Toc16720 \h </w:instrText>
        </w:r>
        <w:r>
          <w:fldChar w:fldCharType="separate"/>
        </w:r>
        <w:r>
          <w:t>3</w:t>
        </w:r>
        <w:r>
          <w:fldChar w:fldCharType="end"/>
        </w:r>
      </w:hyperlink>
    </w:p>
    <w:p>
      <w:pPr>
        <w:pStyle w:val="TOC2"/>
        <w:tabs>
          <w:tab w:val="right" w:leader="dot" w:pos="8306"/>
        </w:tabs>
      </w:pPr>
      <w:hyperlink w:anchor="_Toc17649" w:history="1">
        <w:r>
          <w:rPr>
            <w:rFonts w:ascii="仿宋" w:eastAsia="仿宋" w:hAnsi="仿宋" w:cs="仿宋" w:hint="eastAsia"/>
            <w:lang w:eastAsia="zh-CN"/>
          </w:rPr>
          <w:t>(一)、建设规模及主要建设内容</w:t>
        </w:r>
        <w:r>
          <w:tab/>
        </w:r>
        <w:r>
          <w:fldChar w:fldCharType="begin"/>
        </w:r>
        <w:r>
          <w:instrText xml:space="preserve"> PAGEREF _Toc17649 \h </w:instrText>
        </w:r>
        <w:r>
          <w:fldChar w:fldCharType="separate"/>
        </w:r>
        <w:r>
          <w:t>3</w:t>
        </w:r>
        <w:r>
          <w:fldChar w:fldCharType="end"/>
        </w:r>
      </w:hyperlink>
    </w:p>
    <w:p>
      <w:pPr>
        <w:pStyle w:val="TOC2"/>
        <w:tabs>
          <w:tab w:val="right" w:leader="dot" w:pos="8306"/>
        </w:tabs>
      </w:pPr>
      <w:hyperlink w:anchor="_Toc15634" w:history="1">
        <w:r>
          <w:rPr>
            <w:rFonts w:ascii="仿宋" w:eastAsia="仿宋" w:hAnsi="仿宋" w:cs="仿宋" w:hint="eastAsia"/>
            <w:lang w:eastAsia="zh-CN"/>
          </w:rPr>
          <w:t>(二)、面板自动检测机产品规划方案及生产纲领</w:t>
        </w:r>
        <w:r>
          <w:tab/>
        </w:r>
        <w:r>
          <w:fldChar w:fldCharType="begin"/>
        </w:r>
        <w:r>
          <w:instrText xml:space="preserve"> PAGEREF _Toc15634 \h </w:instrText>
        </w:r>
        <w:r>
          <w:fldChar w:fldCharType="separate"/>
        </w:r>
        <w:r>
          <w:t>3</w:t>
        </w:r>
        <w:r>
          <w:fldChar w:fldCharType="end"/>
        </w:r>
      </w:hyperlink>
    </w:p>
    <w:p>
      <w:pPr>
        <w:pStyle w:val="TOC1"/>
        <w:tabs>
          <w:tab w:val="right" w:leader="dot" w:pos="8306"/>
        </w:tabs>
      </w:pPr>
      <w:hyperlink w:anchor="_Toc6096" w:history="1">
        <w:r>
          <w:rPr>
            <w:rFonts w:ascii="仿宋" w:eastAsia="仿宋" w:hAnsi="仿宋" w:cs="仿宋" w:hint="eastAsia"/>
            <w:lang w:eastAsia="zh-CN"/>
          </w:rPr>
          <w:t>二、人才队伍建设</w:t>
        </w:r>
        <w:r>
          <w:tab/>
        </w:r>
        <w:r>
          <w:fldChar w:fldCharType="begin"/>
        </w:r>
        <w:r>
          <w:instrText xml:space="preserve"> PAGEREF _Toc6096 \h </w:instrText>
        </w:r>
        <w:r>
          <w:fldChar w:fldCharType="separate"/>
        </w:r>
        <w:r>
          <w:t>4</w:t>
        </w:r>
        <w:r>
          <w:fldChar w:fldCharType="end"/>
        </w:r>
      </w:hyperlink>
    </w:p>
    <w:p>
      <w:pPr>
        <w:pStyle w:val="TOC2"/>
        <w:tabs>
          <w:tab w:val="right" w:leader="dot" w:pos="8306"/>
        </w:tabs>
      </w:pPr>
      <w:hyperlink w:anchor="_Toc6566" w:history="1">
        <w:r>
          <w:rPr>
            <w:rFonts w:ascii="仿宋" w:eastAsia="仿宋" w:hAnsi="仿宋" w:cs="仿宋" w:hint="eastAsia"/>
            <w:lang w:eastAsia="zh-CN"/>
          </w:rPr>
          <w:t>(一)、人才引进与培养计划</w:t>
        </w:r>
        <w:r>
          <w:tab/>
        </w:r>
        <w:r>
          <w:fldChar w:fldCharType="begin"/>
        </w:r>
        <w:r>
          <w:instrText xml:space="preserve"> PAGEREF _Toc6566 \h </w:instrText>
        </w:r>
        <w:r>
          <w:fldChar w:fldCharType="separate"/>
        </w:r>
        <w:r>
          <w:t>4</w:t>
        </w:r>
        <w:r>
          <w:fldChar w:fldCharType="end"/>
        </w:r>
      </w:hyperlink>
    </w:p>
    <w:p>
      <w:pPr>
        <w:pStyle w:val="TOC2"/>
        <w:tabs>
          <w:tab w:val="right" w:leader="dot" w:pos="8306"/>
        </w:tabs>
      </w:pPr>
      <w:hyperlink w:anchor="_Toc2982" w:history="1">
        <w:r>
          <w:rPr>
            <w:rFonts w:ascii="仿宋" w:eastAsia="仿宋" w:hAnsi="仿宋" w:cs="仿宋" w:hint="eastAsia"/>
            <w:lang w:eastAsia="zh-CN"/>
          </w:rPr>
          <w:t>(二)、员工激励与福利政策</w:t>
        </w:r>
        <w:r>
          <w:tab/>
        </w:r>
        <w:r>
          <w:fldChar w:fldCharType="begin"/>
        </w:r>
        <w:r>
          <w:instrText xml:space="preserve"> PAGEREF _Toc2982 \h </w:instrText>
        </w:r>
        <w:r>
          <w:fldChar w:fldCharType="separate"/>
        </w:r>
        <w:r>
          <w:t>5</w:t>
        </w:r>
        <w:r>
          <w:fldChar w:fldCharType="end"/>
        </w:r>
      </w:hyperlink>
    </w:p>
    <w:p>
      <w:pPr>
        <w:pStyle w:val="TOC2"/>
        <w:tabs>
          <w:tab w:val="right" w:leader="dot" w:pos="8306"/>
        </w:tabs>
      </w:pPr>
      <w:hyperlink w:anchor="_Toc1554" w:history="1">
        <w:r>
          <w:rPr>
            <w:rFonts w:ascii="仿宋" w:eastAsia="仿宋" w:hAnsi="仿宋" w:cs="仿宋" w:hint="eastAsia"/>
            <w:lang w:eastAsia="zh-CN"/>
          </w:rPr>
          <w:t>(三)、团队建设与管理</w:t>
        </w:r>
        <w:r>
          <w:tab/>
        </w:r>
        <w:r>
          <w:fldChar w:fldCharType="begin"/>
        </w:r>
        <w:r>
          <w:instrText xml:space="preserve"> PAGEREF _Toc1554 \h </w:instrText>
        </w:r>
        <w:r>
          <w:fldChar w:fldCharType="separate"/>
        </w:r>
        <w:r>
          <w:t>6</w:t>
        </w:r>
        <w:r>
          <w:fldChar w:fldCharType="end"/>
        </w:r>
      </w:hyperlink>
    </w:p>
    <w:p>
      <w:pPr>
        <w:pStyle w:val="TOC1"/>
        <w:tabs>
          <w:tab w:val="right" w:leader="dot" w:pos="8306"/>
        </w:tabs>
      </w:pPr>
      <w:hyperlink w:anchor="_Toc16566" w:history="1">
        <w:r>
          <w:rPr>
            <w:rFonts w:ascii="仿宋" w:eastAsia="仿宋" w:hAnsi="仿宋" w:cs="仿宋" w:hint="eastAsia"/>
            <w:lang w:eastAsia="zh-CN"/>
          </w:rPr>
          <w:t>三、项目后期运营与拓展</w:t>
        </w:r>
        <w:r>
          <w:tab/>
        </w:r>
        <w:r>
          <w:fldChar w:fldCharType="begin"/>
        </w:r>
        <w:r>
          <w:instrText xml:space="preserve"> PAGEREF _Toc16566 \h </w:instrText>
        </w:r>
        <w:r>
          <w:fldChar w:fldCharType="separate"/>
        </w:r>
        <w:r>
          <w:t>7</w:t>
        </w:r>
        <w:r>
          <w:fldChar w:fldCharType="end"/>
        </w:r>
      </w:hyperlink>
    </w:p>
    <w:p>
      <w:pPr>
        <w:pStyle w:val="TOC2"/>
        <w:tabs>
          <w:tab w:val="right" w:leader="dot" w:pos="8306"/>
        </w:tabs>
      </w:pPr>
      <w:hyperlink w:anchor="_Toc384" w:history="1">
        <w:r>
          <w:rPr>
            <w:rFonts w:ascii="仿宋" w:eastAsia="仿宋" w:hAnsi="仿宋" w:cs="仿宋" w:hint="eastAsia"/>
            <w:lang w:eastAsia="zh-CN"/>
          </w:rPr>
          <w:t>(一)、后期运营计划</w:t>
        </w:r>
        <w:r>
          <w:tab/>
        </w:r>
        <w:r>
          <w:fldChar w:fldCharType="begin"/>
        </w:r>
        <w:r>
          <w:instrText xml:space="preserve"> PAGEREF _Toc384 \h </w:instrText>
        </w:r>
        <w:r>
          <w:fldChar w:fldCharType="separate"/>
        </w:r>
        <w:r>
          <w:t>7</w:t>
        </w:r>
        <w:r>
          <w:fldChar w:fldCharType="end"/>
        </w:r>
      </w:hyperlink>
    </w:p>
    <w:p>
      <w:pPr>
        <w:pStyle w:val="TOC2"/>
        <w:tabs>
          <w:tab w:val="right" w:leader="dot" w:pos="8306"/>
        </w:tabs>
      </w:pPr>
      <w:hyperlink w:anchor="_Toc25011" w:history="1">
        <w:r>
          <w:rPr>
            <w:rFonts w:ascii="仿宋" w:eastAsia="仿宋" w:hAnsi="仿宋" w:cs="仿宋" w:hint="eastAsia"/>
            <w:lang w:eastAsia="zh-CN"/>
          </w:rPr>
          <w:t>(二)、市场拓展与多元化发展</w:t>
        </w:r>
        <w:r>
          <w:tab/>
        </w:r>
        <w:r>
          <w:fldChar w:fldCharType="begin"/>
        </w:r>
        <w:r>
          <w:instrText xml:space="preserve"> PAGEREF _Toc25011 \h </w:instrText>
        </w:r>
        <w:r>
          <w:fldChar w:fldCharType="separate"/>
        </w:r>
        <w:r>
          <w:t>8</w:t>
        </w:r>
        <w:r>
          <w:fldChar w:fldCharType="end"/>
        </w:r>
      </w:hyperlink>
    </w:p>
    <w:p>
      <w:pPr>
        <w:pStyle w:val="TOC2"/>
        <w:tabs>
          <w:tab w:val="right" w:leader="dot" w:pos="8306"/>
        </w:tabs>
      </w:pPr>
      <w:hyperlink w:anchor="_Toc15194" w:history="1">
        <w:r>
          <w:rPr>
            <w:rFonts w:ascii="仿宋" w:eastAsia="仿宋" w:hAnsi="仿宋" w:cs="仿宋" w:hint="eastAsia"/>
            <w:lang w:eastAsia="zh-CN"/>
          </w:rPr>
          <w:t>(三)、技术创新与升级计划</w:t>
        </w:r>
        <w:r>
          <w:tab/>
        </w:r>
        <w:r>
          <w:fldChar w:fldCharType="begin"/>
        </w:r>
        <w:r>
          <w:instrText xml:space="preserve"> PAGEREF _Toc15194 \h </w:instrText>
        </w:r>
        <w:r>
          <w:fldChar w:fldCharType="separate"/>
        </w:r>
        <w:r>
          <w:t>9</w:t>
        </w:r>
        <w:r>
          <w:fldChar w:fldCharType="end"/>
        </w:r>
      </w:hyperlink>
    </w:p>
    <w:p>
      <w:pPr>
        <w:pStyle w:val="TOC1"/>
        <w:tabs>
          <w:tab w:val="right" w:leader="dot" w:pos="8306"/>
        </w:tabs>
      </w:pPr>
      <w:hyperlink w:anchor="_Toc22994" w:history="1">
        <w:r>
          <w:rPr>
            <w:rFonts w:ascii="仿宋" w:eastAsia="仿宋" w:hAnsi="仿宋" w:cs="仿宋" w:hint="eastAsia"/>
            <w:lang w:eastAsia="zh-CN"/>
          </w:rPr>
          <w:t>四、SWOT分析</w:t>
        </w:r>
        <w:r>
          <w:tab/>
        </w:r>
        <w:r>
          <w:fldChar w:fldCharType="begin"/>
        </w:r>
        <w:r>
          <w:instrText xml:space="preserve"> PAGEREF _Toc22994 \h </w:instrText>
        </w:r>
        <w:r>
          <w:fldChar w:fldCharType="separate"/>
        </w:r>
        <w:r>
          <w:t>11</w:t>
        </w:r>
        <w:r>
          <w:fldChar w:fldCharType="end"/>
        </w:r>
      </w:hyperlink>
    </w:p>
    <w:p>
      <w:pPr>
        <w:pStyle w:val="TOC2"/>
        <w:tabs>
          <w:tab w:val="right" w:leader="dot" w:pos="8306"/>
        </w:tabs>
      </w:pPr>
      <w:hyperlink w:anchor="_Toc28051" w:history="1">
        <w:r>
          <w:rPr>
            <w:rFonts w:ascii="仿宋" w:eastAsia="仿宋" w:hAnsi="仿宋" w:cs="仿宋" w:hint="eastAsia"/>
            <w:lang w:eastAsia="zh-CN"/>
          </w:rPr>
          <w:t>(一)、优势分析(S)</w:t>
        </w:r>
        <w:r>
          <w:tab/>
        </w:r>
        <w:r>
          <w:fldChar w:fldCharType="begin"/>
        </w:r>
        <w:r>
          <w:instrText xml:space="preserve"> PAGEREF _Toc28051 \h </w:instrText>
        </w:r>
        <w:r>
          <w:fldChar w:fldCharType="separate"/>
        </w:r>
        <w:r>
          <w:t>11</w:t>
        </w:r>
        <w:r>
          <w:fldChar w:fldCharType="end"/>
        </w:r>
      </w:hyperlink>
    </w:p>
    <w:p>
      <w:pPr>
        <w:pStyle w:val="TOC2"/>
        <w:tabs>
          <w:tab w:val="right" w:leader="dot" w:pos="8306"/>
        </w:tabs>
      </w:pPr>
      <w:hyperlink w:anchor="_Toc20618" w:history="1">
        <w:r>
          <w:rPr>
            <w:rFonts w:ascii="仿宋" w:eastAsia="仿宋" w:hAnsi="仿宋" w:cs="仿宋" w:hint="eastAsia"/>
            <w:lang w:eastAsia="zh-CN"/>
          </w:rPr>
          <w:t>(二)、劣势分析(W)</w:t>
        </w:r>
        <w:r>
          <w:tab/>
        </w:r>
        <w:r>
          <w:fldChar w:fldCharType="begin"/>
        </w:r>
        <w:r>
          <w:instrText xml:space="preserve"> PAGEREF _Toc20618 \h </w:instrText>
        </w:r>
        <w:r>
          <w:fldChar w:fldCharType="separate"/>
        </w:r>
        <w:r>
          <w:t>12</w:t>
        </w:r>
        <w:r>
          <w:fldChar w:fldCharType="end"/>
        </w:r>
      </w:hyperlink>
    </w:p>
    <w:p>
      <w:pPr>
        <w:pStyle w:val="TOC2"/>
        <w:tabs>
          <w:tab w:val="right" w:leader="dot" w:pos="8306"/>
        </w:tabs>
      </w:pPr>
      <w:hyperlink w:anchor="_Toc18916" w:history="1">
        <w:r>
          <w:rPr>
            <w:rFonts w:ascii="仿宋" w:eastAsia="仿宋" w:hAnsi="仿宋" w:cs="仿宋" w:hint="eastAsia"/>
            <w:lang w:eastAsia="zh-CN"/>
          </w:rPr>
          <w:t>(三)、机会分析(O)</w:t>
        </w:r>
        <w:r>
          <w:tab/>
        </w:r>
        <w:r>
          <w:fldChar w:fldCharType="begin"/>
        </w:r>
        <w:r>
          <w:instrText xml:space="preserve"> PAGEREF _Toc18916 \h </w:instrText>
        </w:r>
        <w:r>
          <w:fldChar w:fldCharType="separate"/>
        </w:r>
        <w:r>
          <w:t>13</w:t>
        </w:r>
        <w:r>
          <w:fldChar w:fldCharType="end"/>
        </w:r>
      </w:hyperlink>
    </w:p>
    <w:p>
      <w:pPr>
        <w:pStyle w:val="TOC2"/>
        <w:tabs>
          <w:tab w:val="right" w:leader="dot" w:pos="8306"/>
        </w:tabs>
      </w:pPr>
      <w:hyperlink w:anchor="_Toc16453" w:history="1">
        <w:r>
          <w:rPr>
            <w:rFonts w:ascii="仿宋" w:eastAsia="仿宋" w:hAnsi="仿宋" w:cs="仿宋" w:hint="eastAsia"/>
            <w:lang w:eastAsia="zh-CN"/>
          </w:rPr>
          <w:t>(四)、威胁分析(T)</w:t>
        </w:r>
        <w:r>
          <w:tab/>
        </w:r>
        <w:r>
          <w:fldChar w:fldCharType="begin"/>
        </w:r>
        <w:r>
          <w:instrText xml:space="preserve"> PAGEREF _Toc16453 \h </w:instrText>
        </w:r>
        <w:r>
          <w:fldChar w:fldCharType="separate"/>
        </w:r>
        <w:r>
          <w:t>16</w:t>
        </w:r>
        <w:r>
          <w:fldChar w:fldCharType="end"/>
        </w:r>
      </w:hyperlink>
    </w:p>
    <w:p>
      <w:pPr>
        <w:pStyle w:val="TOC1"/>
        <w:tabs>
          <w:tab w:val="right" w:leader="dot" w:pos="8306"/>
        </w:tabs>
      </w:pPr>
      <w:hyperlink w:anchor="_Toc6726" w:history="1">
        <w:r>
          <w:rPr>
            <w:rFonts w:ascii="仿宋" w:eastAsia="仿宋" w:hAnsi="仿宋" w:cs="仿宋" w:hint="eastAsia"/>
            <w:lang w:eastAsia="zh-CN"/>
          </w:rPr>
          <w:t>五、法人治理</w:t>
        </w:r>
        <w:r>
          <w:tab/>
        </w:r>
        <w:r>
          <w:fldChar w:fldCharType="begin"/>
        </w:r>
        <w:r>
          <w:instrText xml:space="preserve"> PAGEREF _Toc6726 \h </w:instrText>
        </w:r>
        <w:r>
          <w:fldChar w:fldCharType="separate"/>
        </w:r>
        <w:r>
          <w:t>19</w:t>
        </w:r>
        <w:r>
          <w:fldChar w:fldCharType="end"/>
        </w:r>
      </w:hyperlink>
    </w:p>
    <w:p>
      <w:pPr>
        <w:pStyle w:val="TOC2"/>
        <w:tabs>
          <w:tab w:val="right" w:leader="dot" w:pos="8306"/>
        </w:tabs>
      </w:pPr>
      <w:hyperlink w:anchor="_Toc26500" w:history="1">
        <w:r>
          <w:rPr>
            <w:rFonts w:ascii="仿宋" w:eastAsia="仿宋" w:hAnsi="仿宋" w:cs="仿宋" w:hint="eastAsia"/>
            <w:lang w:eastAsia="zh-CN"/>
          </w:rPr>
          <w:t>(一)、股东权利及义务</w:t>
        </w:r>
        <w:r>
          <w:tab/>
        </w:r>
        <w:r>
          <w:fldChar w:fldCharType="begin"/>
        </w:r>
        <w:r>
          <w:instrText xml:space="preserve"> PAGEREF _Toc26500 \h </w:instrText>
        </w:r>
        <w:r>
          <w:fldChar w:fldCharType="separate"/>
        </w:r>
        <w:r>
          <w:t>19</w:t>
        </w:r>
        <w:r>
          <w:fldChar w:fldCharType="end"/>
        </w:r>
      </w:hyperlink>
    </w:p>
    <w:p>
      <w:pPr>
        <w:pStyle w:val="TOC2"/>
        <w:tabs>
          <w:tab w:val="right" w:leader="dot" w:pos="8306"/>
        </w:tabs>
      </w:pPr>
      <w:hyperlink w:anchor="_Toc30198" w:history="1">
        <w:r>
          <w:rPr>
            <w:rFonts w:ascii="仿宋" w:eastAsia="仿宋" w:hAnsi="仿宋" w:cs="仿宋" w:hint="eastAsia"/>
            <w:lang w:eastAsia="zh-CN"/>
          </w:rPr>
          <w:t>(二)、董事</w:t>
        </w:r>
        <w:r>
          <w:tab/>
        </w:r>
        <w:r>
          <w:fldChar w:fldCharType="begin"/>
        </w:r>
        <w:r>
          <w:instrText xml:space="preserve"> PAGEREF _Toc30198 \h </w:instrText>
        </w:r>
        <w:r>
          <w:fldChar w:fldCharType="separate"/>
        </w:r>
        <w:r>
          <w:t>22</w:t>
        </w:r>
        <w:r>
          <w:fldChar w:fldCharType="end"/>
        </w:r>
      </w:hyperlink>
    </w:p>
    <w:p>
      <w:pPr>
        <w:pStyle w:val="TOC2"/>
        <w:tabs>
          <w:tab w:val="right" w:leader="dot" w:pos="8306"/>
        </w:tabs>
      </w:pPr>
      <w:hyperlink w:anchor="_Toc4172" w:history="1">
        <w:r>
          <w:rPr>
            <w:rFonts w:ascii="仿宋" w:eastAsia="仿宋" w:hAnsi="仿宋" w:cs="仿宋" w:hint="eastAsia"/>
            <w:lang w:eastAsia="zh-CN"/>
          </w:rPr>
          <w:t>(三)、高级管理人员</w:t>
        </w:r>
        <w:r>
          <w:tab/>
        </w:r>
        <w:r>
          <w:fldChar w:fldCharType="begin"/>
        </w:r>
        <w:r>
          <w:instrText xml:space="preserve"> PAGEREF _Toc4172 \h </w:instrText>
        </w:r>
        <w:r>
          <w:fldChar w:fldCharType="separate"/>
        </w:r>
        <w:r>
          <w:t>25</w:t>
        </w:r>
        <w:r>
          <w:fldChar w:fldCharType="end"/>
        </w:r>
      </w:hyperlink>
    </w:p>
    <w:p>
      <w:pPr>
        <w:pStyle w:val="TOC2"/>
        <w:tabs>
          <w:tab w:val="right" w:leader="dot" w:pos="8306"/>
        </w:tabs>
      </w:pPr>
      <w:hyperlink w:anchor="_Toc14266" w:history="1">
        <w:r>
          <w:rPr>
            <w:rFonts w:ascii="仿宋" w:eastAsia="仿宋" w:hAnsi="仿宋" w:cs="仿宋" w:hint="eastAsia"/>
            <w:lang w:eastAsia="zh-CN"/>
          </w:rPr>
          <w:t>(四)、监事</w:t>
        </w:r>
        <w:r>
          <w:tab/>
        </w:r>
        <w:r>
          <w:fldChar w:fldCharType="begin"/>
        </w:r>
        <w:r>
          <w:instrText xml:space="preserve"> PAGEREF _Toc14266 \h </w:instrText>
        </w:r>
        <w:r>
          <w:fldChar w:fldCharType="separate"/>
        </w:r>
        <w:r>
          <w:t>26</w:t>
        </w:r>
        <w:r>
          <w:fldChar w:fldCharType="end"/>
        </w:r>
      </w:hyperlink>
    </w:p>
    <w:p>
      <w:pPr>
        <w:pStyle w:val="TOC1"/>
        <w:tabs>
          <w:tab w:val="right" w:leader="dot" w:pos="8306"/>
        </w:tabs>
      </w:pPr>
      <w:hyperlink w:anchor="_Toc18388" w:history="1">
        <w:r>
          <w:rPr>
            <w:rFonts w:ascii="仿宋" w:eastAsia="仿宋" w:hAnsi="仿宋" w:cs="仿宋" w:hint="eastAsia"/>
            <w:lang w:eastAsia="zh-CN"/>
          </w:rPr>
          <w:t>六、社会效益评价</w:t>
        </w:r>
        <w:r>
          <w:tab/>
        </w:r>
        <w:r>
          <w:fldChar w:fldCharType="begin"/>
        </w:r>
        <w:r>
          <w:instrText xml:space="preserve"> PAGEREF _Toc18388 \h </w:instrText>
        </w:r>
        <w:r>
          <w:fldChar w:fldCharType="separate"/>
        </w:r>
        <w:r>
          <w:t>27</w:t>
        </w:r>
        <w:r>
          <w:fldChar w:fldCharType="end"/>
        </w:r>
      </w:hyperlink>
    </w:p>
    <w:p>
      <w:pPr>
        <w:pStyle w:val="TOC2"/>
        <w:tabs>
          <w:tab w:val="right" w:leader="dot" w:pos="8306"/>
        </w:tabs>
      </w:pPr>
      <w:hyperlink w:anchor="_Toc1865" w:history="1">
        <w:r>
          <w:rPr>
            <w:rFonts w:ascii="仿宋" w:eastAsia="仿宋" w:hAnsi="仿宋" w:cs="仿宋" w:hint="eastAsia"/>
            <w:lang w:eastAsia="zh-CN"/>
          </w:rPr>
          <w:t>(一)、促进当地经济进展</w:t>
        </w:r>
        <w:r>
          <w:tab/>
        </w:r>
        <w:r>
          <w:fldChar w:fldCharType="begin"/>
        </w:r>
        <w:r>
          <w:instrText xml:space="preserve"> PAGEREF _Toc1865 \h </w:instrText>
        </w:r>
        <w:r>
          <w:fldChar w:fldCharType="separate"/>
        </w:r>
        <w:r>
          <w:t>27</w:t>
        </w:r>
        <w:r>
          <w:fldChar w:fldCharType="end"/>
        </w:r>
      </w:hyperlink>
    </w:p>
    <w:p>
      <w:pPr>
        <w:pStyle w:val="TOC2"/>
        <w:tabs>
          <w:tab w:val="right" w:leader="dot" w:pos="8306"/>
        </w:tabs>
      </w:pPr>
      <w:hyperlink w:anchor="_Toc12493" w:history="1">
        <w:r>
          <w:rPr>
            <w:rFonts w:ascii="仿宋" w:eastAsia="仿宋" w:hAnsi="仿宋" w:cs="仿宋" w:hint="eastAsia"/>
            <w:lang w:eastAsia="zh-CN"/>
          </w:rPr>
          <w:t>(二)、带动有关产业进展</w:t>
        </w:r>
        <w:r>
          <w:tab/>
        </w:r>
        <w:r>
          <w:fldChar w:fldCharType="begin"/>
        </w:r>
        <w:r>
          <w:instrText xml:space="preserve"> PAGEREF _Toc12493 \h </w:instrText>
        </w:r>
        <w:r>
          <w:fldChar w:fldCharType="separate"/>
        </w:r>
        <w:r>
          <w:t>28</w:t>
        </w:r>
        <w:r>
          <w:fldChar w:fldCharType="end"/>
        </w:r>
      </w:hyperlink>
    </w:p>
    <w:p>
      <w:pPr>
        <w:pStyle w:val="TOC2"/>
        <w:tabs>
          <w:tab w:val="right" w:leader="dot" w:pos="8306"/>
        </w:tabs>
      </w:pPr>
      <w:hyperlink w:anchor="_Toc5895" w:history="1">
        <w:r>
          <w:rPr>
            <w:rFonts w:ascii="仿宋" w:eastAsia="仿宋" w:hAnsi="仿宋" w:cs="仿宋" w:hint="eastAsia"/>
            <w:lang w:eastAsia="zh-CN"/>
          </w:rPr>
          <w:t>(三)、增加地方财政收入</w:t>
        </w:r>
        <w:r>
          <w:tab/>
        </w:r>
        <w:r>
          <w:fldChar w:fldCharType="begin"/>
        </w:r>
        <w:r>
          <w:instrText xml:space="preserve"> PAGEREF _Toc5895 \h </w:instrText>
        </w:r>
        <w:r>
          <w:fldChar w:fldCharType="separate"/>
        </w:r>
        <w:r>
          <w:t>29</w:t>
        </w:r>
        <w:r>
          <w:fldChar w:fldCharType="end"/>
        </w:r>
      </w:hyperlink>
    </w:p>
    <w:p>
      <w:pPr>
        <w:pStyle w:val="TOC2"/>
        <w:tabs>
          <w:tab w:val="right" w:leader="dot" w:pos="8306"/>
        </w:tabs>
      </w:pPr>
      <w:hyperlink w:anchor="_Toc11450" w:history="1">
        <w:r>
          <w:rPr>
            <w:rFonts w:ascii="仿宋" w:eastAsia="仿宋" w:hAnsi="仿宋" w:cs="仿宋" w:hint="eastAsia"/>
            <w:lang w:eastAsia="zh-CN"/>
          </w:rPr>
          <w:t>(四)、增加就业机会</w:t>
        </w:r>
        <w:r>
          <w:tab/>
        </w:r>
        <w:r>
          <w:fldChar w:fldCharType="begin"/>
        </w:r>
        <w:r>
          <w:instrText xml:space="preserve"> PAGEREF _Toc11450 \h </w:instrText>
        </w:r>
        <w:r>
          <w:fldChar w:fldCharType="separate"/>
        </w:r>
        <w:r>
          <w:t>29</w:t>
        </w:r>
        <w:r>
          <w:fldChar w:fldCharType="end"/>
        </w:r>
      </w:hyperlink>
    </w:p>
    <w:p>
      <w:pPr>
        <w:pStyle w:val="TOC1"/>
        <w:tabs>
          <w:tab w:val="right" w:leader="dot" w:pos="8306"/>
        </w:tabs>
      </w:pPr>
      <w:hyperlink w:anchor="_Toc107" w:history="1">
        <w:r>
          <w:rPr>
            <w:rFonts w:ascii="仿宋" w:eastAsia="仿宋" w:hAnsi="仿宋" w:cs="仿宋" w:hint="eastAsia"/>
            <w:lang w:eastAsia="zh-CN"/>
          </w:rPr>
          <w:t>七、风险评估</w:t>
        </w:r>
        <w:r>
          <w:tab/>
        </w:r>
        <w:r>
          <w:fldChar w:fldCharType="begin"/>
        </w:r>
        <w:r>
          <w:instrText xml:space="preserve"> PAGEREF _Toc107 \h </w:instrText>
        </w:r>
        <w:r>
          <w:fldChar w:fldCharType="separate"/>
        </w:r>
        <w:r>
          <w:t>31</w:t>
        </w:r>
        <w:r>
          <w:fldChar w:fldCharType="end"/>
        </w:r>
      </w:hyperlink>
    </w:p>
    <w:p>
      <w:pPr>
        <w:pStyle w:val="TOC2"/>
        <w:tabs>
          <w:tab w:val="right" w:leader="dot" w:pos="8306"/>
        </w:tabs>
      </w:pPr>
      <w:hyperlink w:anchor="_Toc15663" w:history="1">
        <w:r>
          <w:rPr>
            <w:rFonts w:ascii="仿宋" w:eastAsia="仿宋" w:hAnsi="仿宋" w:cs="仿宋" w:hint="eastAsia"/>
            <w:lang w:eastAsia="zh-CN"/>
          </w:rPr>
          <w:t>(一)、项目风险分析</w:t>
        </w:r>
        <w:r>
          <w:tab/>
        </w:r>
        <w:r>
          <w:fldChar w:fldCharType="begin"/>
        </w:r>
        <w:r>
          <w:instrText xml:space="preserve"> PAGEREF _Toc15663 \h </w:instrText>
        </w:r>
        <w:r>
          <w:fldChar w:fldCharType="separate"/>
        </w:r>
        <w:r>
          <w:t>31</w:t>
        </w:r>
        <w:r>
          <w:fldChar w:fldCharType="end"/>
        </w:r>
      </w:hyperlink>
    </w:p>
    <w:p>
      <w:pPr>
        <w:pStyle w:val="TOC2"/>
        <w:tabs>
          <w:tab w:val="right" w:leader="dot" w:pos="8306"/>
        </w:tabs>
      </w:pPr>
      <w:hyperlink w:anchor="_Toc15561" w:history="1">
        <w:r>
          <w:rPr>
            <w:rFonts w:ascii="仿宋" w:eastAsia="仿宋" w:hAnsi="仿宋" w:cs="仿宋" w:hint="eastAsia"/>
            <w:lang w:eastAsia="zh-CN"/>
          </w:rPr>
          <w:t>(二)、项目风险对策</w:t>
        </w:r>
        <w:r>
          <w:tab/>
        </w:r>
        <w:r>
          <w:fldChar w:fldCharType="begin"/>
        </w:r>
        <w:r>
          <w:instrText xml:space="preserve"> PAGEREF _Toc15561 \h </w:instrText>
        </w:r>
        <w:r>
          <w:fldChar w:fldCharType="separate"/>
        </w:r>
        <w:r>
          <w:t>33</w:t>
        </w:r>
        <w:r>
          <w:fldChar w:fldCharType="end"/>
        </w:r>
      </w:hyperlink>
    </w:p>
    <w:p>
      <w:pPr>
        <w:pStyle w:val="TOC1"/>
        <w:tabs>
          <w:tab w:val="right" w:leader="dot" w:pos="8306"/>
        </w:tabs>
      </w:pPr>
      <w:hyperlink w:anchor="_Toc17401" w:history="1">
        <w:r>
          <w:rPr>
            <w:rFonts w:ascii="仿宋" w:eastAsia="仿宋" w:hAnsi="仿宋" w:cs="仿宋" w:hint="eastAsia"/>
            <w:lang w:eastAsia="zh-CN"/>
          </w:rPr>
          <w:t>八、项目风险分析及防范措施</w:t>
        </w:r>
        <w:r>
          <w:tab/>
        </w:r>
        <w:r>
          <w:fldChar w:fldCharType="begin"/>
        </w:r>
        <w:r>
          <w:instrText xml:space="preserve"> PAGEREF _Toc17401 \h </w:instrText>
        </w:r>
        <w:r>
          <w:fldChar w:fldCharType="separate"/>
        </w:r>
        <w:r>
          <w:t>34</w:t>
        </w:r>
        <w:r>
          <w:fldChar w:fldCharType="end"/>
        </w:r>
      </w:hyperlink>
    </w:p>
    <w:p>
      <w:pPr>
        <w:pStyle w:val="TOC2"/>
        <w:tabs>
          <w:tab w:val="right" w:leader="dot" w:pos="8306"/>
        </w:tabs>
      </w:pPr>
      <w:hyperlink w:anchor="_Toc25954" w:history="1">
        <w:r>
          <w:rPr>
            <w:rFonts w:ascii="仿宋" w:eastAsia="仿宋" w:hAnsi="仿宋" w:cs="仿宋" w:hint="eastAsia"/>
            <w:lang w:eastAsia="zh-CN"/>
          </w:rPr>
          <w:t>(一)、项目的要紧风险因素识别</w:t>
        </w:r>
        <w:r>
          <w:tab/>
        </w:r>
        <w:r>
          <w:fldChar w:fldCharType="begin"/>
        </w:r>
        <w:r>
          <w:instrText xml:space="preserve"> PAGEREF _Toc25954 \h </w:instrText>
        </w:r>
        <w:r>
          <w:fldChar w:fldCharType="separate"/>
        </w:r>
        <w:r>
          <w:t>34</w:t>
        </w:r>
        <w:r>
          <w:fldChar w:fldCharType="end"/>
        </w:r>
      </w:hyperlink>
    </w:p>
    <w:p>
      <w:pPr>
        <w:pStyle w:val="TOC2"/>
        <w:tabs>
          <w:tab w:val="right" w:leader="dot" w:pos="8306"/>
        </w:tabs>
      </w:pPr>
      <w:hyperlink w:anchor="_Toc16751" w:history="1">
        <w:r>
          <w:rPr>
            <w:rFonts w:ascii="仿宋" w:eastAsia="仿宋" w:hAnsi="仿宋" w:cs="仿宋" w:hint="eastAsia"/>
            <w:lang w:eastAsia="zh-CN"/>
          </w:rPr>
          <w:t>(二)、风险程度分析</w:t>
        </w:r>
        <w:r>
          <w:tab/>
        </w:r>
        <w:r>
          <w:fldChar w:fldCharType="begin"/>
        </w:r>
        <w:r>
          <w:instrText xml:space="preserve"> PAGEREF _Toc16751 \h </w:instrText>
        </w:r>
        <w:r>
          <w:fldChar w:fldCharType="separate"/>
        </w:r>
        <w:r>
          <w:t>35</w:t>
        </w:r>
        <w:r>
          <w:fldChar w:fldCharType="end"/>
        </w:r>
      </w:hyperlink>
    </w:p>
    <w:p>
      <w:pPr>
        <w:pStyle w:val="TOC2"/>
        <w:tabs>
          <w:tab w:val="right" w:leader="dot" w:pos="8306"/>
        </w:tabs>
      </w:pPr>
      <w:hyperlink w:anchor="_Toc31964" w:history="1">
        <w:r>
          <w:rPr>
            <w:rFonts w:ascii="仿宋" w:eastAsia="仿宋" w:hAnsi="仿宋" w:cs="仿宋" w:hint="eastAsia"/>
            <w:lang w:eastAsia="zh-CN"/>
          </w:rPr>
          <w:t>(三)、防范与降低风险的计策</w:t>
        </w:r>
        <w:r>
          <w:tab/>
        </w:r>
        <w:r>
          <w:fldChar w:fldCharType="begin"/>
        </w:r>
        <w:r>
          <w:instrText xml:space="preserve"> PAGEREF _Toc31964 \h </w:instrText>
        </w:r>
        <w:r>
          <w:fldChar w:fldCharType="separate"/>
        </w:r>
        <w:r>
          <w:t>36</w:t>
        </w:r>
        <w:r>
          <w:fldChar w:fldCharType="end"/>
        </w:r>
      </w:hyperlink>
    </w:p>
    <w:p>
      <w:pPr>
        <w:pStyle w:val="TOC1"/>
        <w:tabs>
          <w:tab w:val="right" w:leader="dot" w:pos="8306"/>
        </w:tabs>
      </w:pPr>
      <w:hyperlink w:anchor="_Toc27274" w:history="1">
        <w:r>
          <w:rPr>
            <w:rFonts w:ascii="仿宋" w:eastAsia="仿宋" w:hAnsi="仿宋" w:cs="仿宋" w:hint="eastAsia"/>
            <w:lang w:eastAsia="zh-CN"/>
          </w:rPr>
          <w:t>九、项目市场分析</w:t>
        </w:r>
        <w:r>
          <w:tab/>
        </w:r>
        <w:r>
          <w:fldChar w:fldCharType="begin"/>
        </w:r>
        <w:r>
          <w:instrText xml:space="preserve"> PAGEREF _Toc27274 \h </w:instrText>
        </w:r>
        <w:r>
          <w:fldChar w:fldCharType="separate"/>
        </w:r>
        <w:r>
          <w:t>38</w:t>
        </w:r>
        <w:r>
          <w:fldChar w:fldCharType="end"/>
        </w:r>
      </w:hyperlink>
    </w:p>
    <w:p>
      <w:pPr>
        <w:pStyle w:val="TOC2"/>
        <w:tabs>
          <w:tab w:val="right" w:leader="dot" w:pos="8306"/>
        </w:tabs>
      </w:pPr>
      <w:hyperlink w:anchor="_Toc21906" w:history="1">
        <w:r>
          <w:rPr>
            <w:rFonts w:ascii="仿宋" w:eastAsia="仿宋" w:hAnsi="仿宋" w:cs="仿宋" w:hint="eastAsia"/>
            <w:lang w:eastAsia="zh-CN"/>
          </w:rPr>
          <w:t>(一)、XXX市场分析</w:t>
        </w:r>
        <w:r>
          <w:tab/>
        </w:r>
        <w:r>
          <w:fldChar w:fldCharType="begin"/>
        </w:r>
        <w:r>
          <w:instrText xml:space="preserve"> PAGEREF _Toc21906 \h </w:instrText>
        </w:r>
        <w:r>
          <w:fldChar w:fldCharType="separate"/>
        </w:r>
        <w:r>
          <w:t>38</w:t>
        </w:r>
        <w:r>
          <w:fldChar w:fldCharType="end"/>
        </w:r>
      </w:hyperlink>
    </w:p>
    <w:p>
      <w:pPr>
        <w:pStyle w:val="TOC2"/>
        <w:tabs>
          <w:tab w:val="right" w:leader="dot" w:pos="8306"/>
        </w:tabs>
      </w:pPr>
      <w:hyperlink w:anchor="_Toc31856" w:history="1">
        <w:r>
          <w:rPr>
            <w:rFonts w:ascii="仿宋" w:eastAsia="仿宋" w:hAnsi="仿宋" w:cs="仿宋" w:hint="eastAsia"/>
            <w:lang w:eastAsia="zh-CN"/>
          </w:rPr>
          <w:t>(二)、区域经济市场分析</w:t>
        </w:r>
        <w:r>
          <w:tab/>
        </w:r>
        <w:r>
          <w:fldChar w:fldCharType="begin"/>
        </w:r>
        <w:r>
          <w:instrText xml:space="preserve"> PAGEREF _Toc31856 \h </w:instrText>
        </w:r>
        <w:r>
          <w:fldChar w:fldCharType="separate"/>
        </w:r>
        <w:r>
          <w:t>39</w:t>
        </w:r>
        <w:r>
          <w:fldChar w:fldCharType="end"/>
        </w:r>
      </w:hyperlink>
    </w:p>
    <w:p>
      <w:pPr>
        <w:pStyle w:val="TOC2"/>
        <w:tabs>
          <w:tab w:val="right" w:leader="dot" w:pos="8306"/>
        </w:tabs>
      </w:pPr>
      <w:hyperlink w:anchor="_Toc867" w:history="1">
        <w:r>
          <w:rPr>
            <w:rFonts w:ascii="仿宋" w:eastAsia="仿宋" w:hAnsi="仿宋" w:cs="仿宋" w:hint="eastAsia"/>
            <w:lang w:eastAsia="zh-CN"/>
          </w:rPr>
          <w:t>(三)、项目建设的必要性</w:t>
        </w:r>
        <w:r>
          <w:tab/>
        </w:r>
        <w:r>
          <w:fldChar w:fldCharType="begin"/>
        </w:r>
        <w:r>
          <w:instrText xml:space="preserve"> PAGEREF _Toc867 \h </w:instrText>
        </w:r>
        <w:r>
          <w:fldChar w:fldCharType="separate"/>
        </w:r>
        <w:r>
          <w:t>39</w:t>
        </w:r>
        <w:r>
          <w:fldChar w:fldCharType="end"/>
        </w:r>
      </w:hyperlink>
    </w:p>
    <w:p>
      <w:pPr>
        <w:pStyle w:val="TOC1"/>
        <w:tabs>
          <w:tab w:val="right" w:leader="dot" w:pos="8306"/>
        </w:tabs>
      </w:pPr>
      <w:hyperlink w:anchor="_Toc8594" w:history="1">
        <w:r>
          <w:rPr>
            <w:rFonts w:ascii="仿宋" w:eastAsia="仿宋" w:hAnsi="仿宋" w:cs="仿宋" w:hint="eastAsia"/>
            <w:lang w:eastAsia="zh-CN"/>
          </w:rPr>
          <w:t>十、投资估算</w:t>
        </w:r>
        <w:r>
          <w:tab/>
        </w:r>
        <w:r>
          <w:fldChar w:fldCharType="begin"/>
        </w:r>
        <w:r>
          <w:instrText xml:space="preserve"> PAGEREF _Toc8594 \h </w:instrText>
        </w:r>
        <w:r>
          <w:fldChar w:fldCharType="separate"/>
        </w:r>
        <w:r>
          <w:t>40</w:t>
        </w:r>
        <w:r>
          <w:fldChar w:fldCharType="end"/>
        </w:r>
      </w:hyperlink>
    </w:p>
    <w:p>
      <w:pPr>
        <w:pStyle w:val="TOC2"/>
        <w:tabs>
          <w:tab w:val="right" w:leader="dot" w:pos="8306"/>
        </w:tabs>
      </w:pPr>
      <w:hyperlink w:anchor="_Toc31969" w:history="1">
        <w:r>
          <w:rPr>
            <w:rFonts w:ascii="仿宋" w:eastAsia="仿宋" w:hAnsi="仿宋" w:cs="仿宋" w:hint="eastAsia"/>
            <w:lang w:eastAsia="zh-CN"/>
          </w:rPr>
          <w:t>(一)、投资估算的依据和说明</w:t>
        </w:r>
        <w:r>
          <w:tab/>
        </w:r>
        <w:r>
          <w:fldChar w:fldCharType="begin"/>
        </w:r>
        <w:r>
          <w:instrText xml:space="preserve"> PAGEREF _Toc31969 \h </w:instrText>
        </w:r>
        <w:r>
          <w:fldChar w:fldCharType="separate"/>
        </w:r>
        <w:r>
          <w:t>40</w:t>
        </w:r>
        <w:r>
          <w:fldChar w:fldCharType="end"/>
        </w:r>
      </w:hyperlink>
    </w:p>
    <w:p>
      <w:pPr>
        <w:pStyle w:val="TOC2"/>
        <w:tabs>
          <w:tab w:val="right" w:leader="dot" w:pos="8306"/>
        </w:tabs>
      </w:pPr>
      <w:hyperlink w:anchor="_Toc7315" w:history="1">
        <w:r>
          <w:rPr>
            <w:rFonts w:ascii="仿宋" w:eastAsia="仿宋" w:hAnsi="仿宋" w:cs="仿宋" w:hint="eastAsia"/>
            <w:lang w:eastAsia="zh-CN"/>
          </w:rPr>
          <w:t>(二)、建设投资估算</w:t>
        </w:r>
        <w:r>
          <w:tab/>
        </w:r>
        <w:r>
          <w:fldChar w:fldCharType="begin"/>
        </w:r>
        <w:r>
          <w:instrText xml:space="preserve"> PAGEREF _Toc7315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31" w:history="1">
        <w:r>
          <w:rPr>
            <w:rFonts w:ascii="仿宋" w:eastAsia="仿宋" w:hAnsi="仿宋" w:cs="仿宋" w:hint="eastAsia"/>
            <w:lang w:eastAsia="zh-CN"/>
          </w:rPr>
          <w:t>(三)、建设期利息</w:t>
        </w:r>
        <w:r>
          <w:tab/>
        </w:r>
        <w:r>
          <w:fldChar w:fldCharType="begin"/>
        </w:r>
        <w:r>
          <w:instrText xml:space="preserve"> PAGEREF _Toc28431 \h </w:instrText>
        </w:r>
        <w:r>
          <w:fldChar w:fldCharType="separate"/>
        </w:r>
        <w:r>
          <w:t>44</w:t>
        </w:r>
        <w:r>
          <w:fldChar w:fldCharType="end"/>
        </w:r>
      </w:hyperlink>
    </w:p>
    <w:p>
      <w:pPr>
        <w:pStyle w:val="TOC2"/>
        <w:tabs>
          <w:tab w:val="right" w:leader="dot" w:pos="8306"/>
        </w:tabs>
      </w:pPr>
      <w:hyperlink w:anchor="_Toc20370" w:history="1">
        <w:r>
          <w:rPr>
            <w:rFonts w:ascii="仿宋" w:eastAsia="仿宋" w:hAnsi="仿宋" w:cs="仿宋" w:hint="eastAsia"/>
            <w:lang w:eastAsia="zh-CN"/>
          </w:rPr>
          <w:t>(四)、流动资金</w:t>
        </w:r>
        <w:r>
          <w:tab/>
        </w:r>
        <w:r>
          <w:fldChar w:fldCharType="begin"/>
        </w:r>
        <w:r>
          <w:instrText xml:space="preserve"> PAGEREF _Toc20370 \h </w:instrText>
        </w:r>
        <w:r>
          <w:fldChar w:fldCharType="separate"/>
        </w:r>
        <w:r>
          <w:t>44</w:t>
        </w:r>
        <w:r>
          <w:fldChar w:fldCharType="end"/>
        </w:r>
      </w:hyperlink>
    </w:p>
    <w:p>
      <w:pPr>
        <w:pStyle w:val="TOC2"/>
        <w:tabs>
          <w:tab w:val="right" w:leader="dot" w:pos="8306"/>
        </w:tabs>
      </w:pPr>
      <w:hyperlink w:anchor="_Toc8216" w:history="1">
        <w:r>
          <w:rPr>
            <w:rFonts w:ascii="仿宋" w:eastAsia="仿宋" w:hAnsi="仿宋" w:cs="仿宋" w:hint="eastAsia"/>
            <w:lang w:eastAsia="zh-CN"/>
          </w:rPr>
          <w:t>(五)、总投资</w:t>
        </w:r>
        <w:r>
          <w:tab/>
        </w:r>
        <w:r>
          <w:fldChar w:fldCharType="begin"/>
        </w:r>
        <w:r>
          <w:instrText xml:space="preserve"> PAGEREF _Toc8216 \h </w:instrText>
        </w:r>
        <w:r>
          <w:fldChar w:fldCharType="separate"/>
        </w:r>
        <w:r>
          <w:t>45</w:t>
        </w:r>
        <w:r>
          <w:fldChar w:fldCharType="end"/>
        </w:r>
      </w:hyperlink>
    </w:p>
    <w:p>
      <w:pPr>
        <w:pStyle w:val="TOC2"/>
        <w:tabs>
          <w:tab w:val="right" w:leader="dot" w:pos="8306"/>
        </w:tabs>
      </w:pPr>
      <w:hyperlink w:anchor="_Toc10888" w:history="1">
        <w:r>
          <w:rPr>
            <w:rFonts w:ascii="仿宋" w:eastAsia="仿宋" w:hAnsi="仿宋" w:cs="仿宋" w:hint="eastAsia"/>
            <w:lang w:eastAsia="zh-CN"/>
          </w:rPr>
          <w:t>(六)、资金筹措与投资计划</w:t>
        </w:r>
        <w:r>
          <w:tab/>
        </w:r>
        <w:r>
          <w:fldChar w:fldCharType="begin"/>
        </w:r>
        <w:r>
          <w:instrText xml:space="preserve"> PAGEREF _Toc10888 \h </w:instrText>
        </w:r>
        <w:r>
          <w:fldChar w:fldCharType="separate"/>
        </w:r>
        <w:r>
          <w:t>45</w:t>
        </w:r>
        <w:r>
          <w:fldChar w:fldCharType="end"/>
        </w:r>
      </w:hyperlink>
    </w:p>
    <w:p>
      <w:pPr>
        <w:pStyle w:val="TOC1"/>
        <w:tabs>
          <w:tab w:val="right" w:leader="dot" w:pos="8306"/>
        </w:tabs>
      </w:pPr>
      <w:hyperlink w:anchor="_Toc24734" w:history="1">
        <w:r>
          <w:rPr>
            <w:rFonts w:ascii="仿宋" w:eastAsia="仿宋" w:hAnsi="仿宋" w:cs="仿宋" w:hint="eastAsia"/>
            <w:lang w:eastAsia="zh-CN"/>
          </w:rPr>
          <w:t>十一、市场营销策略</w:t>
        </w:r>
        <w:r>
          <w:tab/>
        </w:r>
        <w:r>
          <w:fldChar w:fldCharType="begin"/>
        </w:r>
        <w:r>
          <w:instrText xml:space="preserve"> PAGEREF _Toc24734 \h </w:instrText>
        </w:r>
        <w:r>
          <w:fldChar w:fldCharType="separate"/>
        </w:r>
        <w:r>
          <w:t>46</w:t>
        </w:r>
        <w:r>
          <w:fldChar w:fldCharType="end"/>
        </w:r>
      </w:hyperlink>
    </w:p>
    <w:p>
      <w:pPr>
        <w:pStyle w:val="TOC2"/>
        <w:tabs>
          <w:tab w:val="right" w:leader="dot" w:pos="8306"/>
        </w:tabs>
      </w:pPr>
      <w:hyperlink w:anchor="_Toc8669" w:history="1">
        <w:r>
          <w:rPr>
            <w:rFonts w:ascii="仿宋" w:eastAsia="仿宋" w:hAnsi="仿宋" w:cs="仿宋" w:hint="eastAsia"/>
            <w:lang w:eastAsia="zh-CN"/>
          </w:rPr>
          <w:t>(一)、市场定位与目标客户</w:t>
        </w:r>
        <w:r>
          <w:tab/>
        </w:r>
        <w:r>
          <w:fldChar w:fldCharType="begin"/>
        </w:r>
        <w:r>
          <w:instrText xml:space="preserve"> PAGEREF _Toc8669 \h </w:instrText>
        </w:r>
        <w:r>
          <w:fldChar w:fldCharType="separate"/>
        </w:r>
        <w:r>
          <w:t>46</w:t>
        </w:r>
        <w:r>
          <w:fldChar w:fldCharType="end"/>
        </w:r>
      </w:hyperlink>
    </w:p>
    <w:p>
      <w:pPr>
        <w:pStyle w:val="TOC2"/>
        <w:tabs>
          <w:tab w:val="right" w:leader="dot" w:pos="8306"/>
        </w:tabs>
      </w:pPr>
      <w:hyperlink w:anchor="_Toc18572" w:history="1">
        <w:r>
          <w:rPr>
            <w:rFonts w:ascii="仿宋" w:eastAsia="仿宋" w:hAnsi="仿宋" w:cs="仿宋" w:hint="eastAsia"/>
            <w:lang w:eastAsia="zh-CN"/>
          </w:rPr>
          <w:t>(二)、产品定位及差异化策略</w:t>
        </w:r>
        <w:r>
          <w:tab/>
        </w:r>
        <w:r>
          <w:fldChar w:fldCharType="begin"/>
        </w:r>
        <w:r>
          <w:instrText xml:space="preserve"> PAGEREF _Toc18572 \h </w:instrText>
        </w:r>
        <w:r>
          <w:fldChar w:fldCharType="separate"/>
        </w:r>
        <w:r>
          <w:t>47</w:t>
        </w:r>
        <w:r>
          <w:fldChar w:fldCharType="end"/>
        </w:r>
      </w:hyperlink>
    </w:p>
    <w:p>
      <w:pPr>
        <w:pStyle w:val="TOC2"/>
        <w:tabs>
          <w:tab w:val="right" w:leader="dot" w:pos="8306"/>
        </w:tabs>
      </w:pPr>
      <w:hyperlink w:anchor="_Toc5732" w:history="1">
        <w:r>
          <w:rPr>
            <w:rFonts w:ascii="仿宋" w:eastAsia="仿宋" w:hAnsi="仿宋" w:cs="仿宋" w:hint="eastAsia"/>
            <w:lang w:eastAsia="zh-CN"/>
          </w:rPr>
          <w:t>(三)、价格策略</w:t>
        </w:r>
        <w:r>
          <w:tab/>
        </w:r>
        <w:r>
          <w:fldChar w:fldCharType="begin"/>
        </w:r>
        <w:r>
          <w:instrText xml:space="preserve"> PAGEREF _Toc5732 \h </w:instrText>
        </w:r>
        <w:r>
          <w:fldChar w:fldCharType="separate"/>
        </w:r>
        <w:r>
          <w:t>48</w:t>
        </w:r>
        <w:r>
          <w:fldChar w:fldCharType="end"/>
        </w:r>
      </w:hyperlink>
    </w:p>
    <w:p>
      <w:pPr>
        <w:pStyle w:val="TOC2"/>
        <w:tabs>
          <w:tab w:val="right" w:leader="dot" w:pos="8306"/>
        </w:tabs>
      </w:pPr>
      <w:hyperlink w:anchor="_Toc9121" w:history="1">
        <w:r>
          <w:rPr>
            <w:rFonts w:ascii="仿宋" w:eastAsia="仿宋" w:hAnsi="仿宋" w:cs="仿宋" w:hint="eastAsia"/>
            <w:lang w:eastAsia="zh-CN"/>
          </w:rPr>
          <w:t>(四)、销售渠道与推广</w:t>
        </w:r>
        <w:r>
          <w:tab/>
        </w:r>
        <w:r>
          <w:fldChar w:fldCharType="begin"/>
        </w:r>
        <w:r>
          <w:instrText xml:space="preserve"> PAGEREF _Toc9121 \h </w:instrText>
        </w:r>
        <w:r>
          <w:fldChar w:fldCharType="separate"/>
        </w:r>
        <w:r>
          <w:t>49</w:t>
        </w:r>
        <w:r>
          <w:fldChar w:fldCharType="end"/>
        </w:r>
      </w:hyperlink>
    </w:p>
    <w:p>
      <w:pPr>
        <w:pStyle w:val="TOC2"/>
        <w:tabs>
          <w:tab w:val="right" w:leader="dot" w:pos="8306"/>
        </w:tabs>
      </w:pPr>
      <w:hyperlink w:anchor="_Toc8784" w:history="1">
        <w:r>
          <w:rPr>
            <w:rFonts w:ascii="仿宋" w:eastAsia="仿宋" w:hAnsi="仿宋" w:cs="仿宋" w:hint="eastAsia"/>
            <w:lang w:eastAsia="zh-CN"/>
          </w:rPr>
          <w:t>(五)、市场营销风险与对策</w:t>
        </w:r>
        <w:r>
          <w:tab/>
        </w:r>
        <w:r>
          <w:fldChar w:fldCharType="begin"/>
        </w:r>
        <w:r>
          <w:instrText xml:space="preserve"> PAGEREF _Toc8784 \h </w:instrText>
        </w:r>
        <w:r>
          <w:fldChar w:fldCharType="separate"/>
        </w:r>
        <w:r>
          <w:t>50</w:t>
        </w:r>
        <w:r>
          <w:fldChar w:fldCharType="end"/>
        </w:r>
      </w:hyperlink>
    </w:p>
    <w:p>
      <w:pPr>
        <w:pStyle w:val="TOC1"/>
        <w:tabs>
          <w:tab w:val="right" w:leader="dot" w:pos="8306"/>
        </w:tabs>
      </w:pPr>
      <w:hyperlink w:anchor="_Toc21247" w:history="1">
        <w:r>
          <w:rPr>
            <w:rFonts w:ascii="仿宋" w:eastAsia="仿宋" w:hAnsi="仿宋" w:cs="仿宋" w:hint="eastAsia"/>
            <w:lang w:eastAsia="zh-CN"/>
          </w:rPr>
          <w:t>十二、信息化建设</w:t>
        </w:r>
        <w:r>
          <w:tab/>
        </w:r>
        <w:r>
          <w:fldChar w:fldCharType="begin"/>
        </w:r>
        <w:r>
          <w:instrText xml:space="preserve"> PAGEREF _Toc21247 \h </w:instrText>
        </w:r>
        <w:r>
          <w:fldChar w:fldCharType="separate"/>
        </w:r>
        <w:r>
          <w:t>51</w:t>
        </w:r>
        <w:r>
          <w:fldChar w:fldCharType="end"/>
        </w:r>
      </w:hyperlink>
    </w:p>
    <w:p>
      <w:pPr>
        <w:pStyle w:val="TOC2"/>
        <w:tabs>
          <w:tab w:val="right" w:leader="dot" w:pos="8306"/>
        </w:tabs>
      </w:pPr>
      <w:hyperlink w:anchor="_Toc6899" w:history="1">
        <w:r>
          <w:rPr>
            <w:rFonts w:ascii="仿宋" w:eastAsia="仿宋" w:hAnsi="仿宋" w:cs="仿宋" w:hint="eastAsia"/>
            <w:lang w:eastAsia="zh-CN"/>
          </w:rPr>
          <w:t>(一)、信息化规划</w:t>
        </w:r>
        <w:r>
          <w:tab/>
        </w:r>
        <w:r>
          <w:fldChar w:fldCharType="begin"/>
        </w:r>
        <w:r>
          <w:instrText xml:space="preserve"> PAGEREF _Toc6899 \h </w:instrText>
        </w:r>
        <w:r>
          <w:fldChar w:fldCharType="separate"/>
        </w:r>
        <w:r>
          <w:t>51</w:t>
        </w:r>
        <w:r>
          <w:fldChar w:fldCharType="end"/>
        </w:r>
      </w:hyperlink>
    </w:p>
    <w:p>
      <w:pPr>
        <w:pStyle w:val="TOC2"/>
        <w:tabs>
          <w:tab w:val="right" w:leader="dot" w:pos="8306"/>
        </w:tabs>
      </w:pPr>
      <w:hyperlink w:anchor="_Toc21635" w:history="1">
        <w:r>
          <w:rPr>
            <w:rFonts w:ascii="仿宋" w:eastAsia="仿宋" w:hAnsi="仿宋" w:cs="仿宋" w:hint="eastAsia"/>
            <w:lang w:eastAsia="zh-CN"/>
          </w:rPr>
          <w:t>(二)、信息系统建设</w:t>
        </w:r>
        <w:r>
          <w:tab/>
        </w:r>
        <w:r>
          <w:fldChar w:fldCharType="begin"/>
        </w:r>
        <w:r>
          <w:instrText xml:space="preserve"> PAGEREF _Toc21635 \h </w:instrText>
        </w:r>
        <w:r>
          <w:fldChar w:fldCharType="separate"/>
        </w:r>
        <w:r>
          <w:t>52</w:t>
        </w:r>
        <w:r>
          <w:fldChar w:fldCharType="end"/>
        </w:r>
      </w:hyperlink>
    </w:p>
    <w:p>
      <w:pPr>
        <w:pStyle w:val="TOC2"/>
        <w:tabs>
          <w:tab w:val="right" w:leader="dot" w:pos="8306"/>
        </w:tabs>
      </w:pPr>
      <w:hyperlink w:anchor="_Toc21821" w:history="1">
        <w:r>
          <w:rPr>
            <w:rFonts w:ascii="仿宋" w:eastAsia="仿宋" w:hAnsi="仿宋" w:cs="仿宋" w:hint="eastAsia"/>
            <w:lang w:eastAsia="zh-CN"/>
          </w:rPr>
          <w:t>(三)、数据保护与隐私保护</w:t>
        </w:r>
        <w:r>
          <w:tab/>
        </w:r>
        <w:r>
          <w:fldChar w:fldCharType="begin"/>
        </w:r>
        <w:r>
          <w:instrText xml:space="preserve"> PAGEREF _Toc21821 \h </w:instrText>
        </w:r>
        <w:r>
          <w:fldChar w:fldCharType="separate"/>
        </w:r>
        <w:r>
          <w:t>53</w:t>
        </w:r>
        <w:r>
          <w:fldChar w:fldCharType="end"/>
        </w:r>
      </w:hyperlink>
    </w:p>
    <w:p>
      <w:pPr>
        <w:pStyle w:val="TOC1"/>
        <w:tabs>
          <w:tab w:val="right" w:leader="dot" w:pos="8306"/>
        </w:tabs>
      </w:pPr>
      <w:hyperlink w:anchor="_Toc26049" w:history="1">
        <w:r>
          <w:rPr>
            <w:rFonts w:ascii="仿宋" w:eastAsia="仿宋" w:hAnsi="仿宋" w:cs="仿宋" w:hint="eastAsia"/>
            <w:lang w:eastAsia="zh-CN"/>
          </w:rPr>
          <w:t>十三、项目运营管理</w:t>
        </w:r>
        <w:r>
          <w:tab/>
        </w:r>
        <w:r>
          <w:fldChar w:fldCharType="begin"/>
        </w:r>
        <w:r>
          <w:instrText xml:space="preserve"> PAGEREF _Toc26049 \h </w:instrText>
        </w:r>
        <w:r>
          <w:fldChar w:fldCharType="separate"/>
        </w:r>
        <w:r>
          <w:t>54</w:t>
        </w:r>
        <w:r>
          <w:fldChar w:fldCharType="end"/>
        </w:r>
      </w:hyperlink>
    </w:p>
    <w:p>
      <w:pPr>
        <w:pStyle w:val="TOC2"/>
        <w:tabs>
          <w:tab w:val="right" w:leader="dot" w:pos="8306"/>
        </w:tabs>
      </w:pPr>
      <w:hyperlink w:anchor="_Toc27471" w:history="1">
        <w:r>
          <w:rPr>
            <w:rFonts w:ascii="仿宋" w:eastAsia="仿宋" w:hAnsi="仿宋" w:cs="仿宋" w:hint="eastAsia"/>
            <w:lang w:eastAsia="zh-CN"/>
          </w:rPr>
          <w:t>(一)、项目管理体系建设</w:t>
        </w:r>
        <w:r>
          <w:tab/>
        </w:r>
        <w:r>
          <w:fldChar w:fldCharType="begin"/>
        </w:r>
        <w:r>
          <w:instrText xml:space="preserve"> PAGEREF _Toc27471 \h </w:instrText>
        </w:r>
        <w:r>
          <w:fldChar w:fldCharType="separate"/>
        </w:r>
        <w:r>
          <w:t>54</w:t>
        </w:r>
        <w:r>
          <w:fldChar w:fldCharType="end"/>
        </w:r>
      </w:hyperlink>
    </w:p>
    <w:p>
      <w:pPr>
        <w:pStyle w:val="TOC2"/>
        <w:tabs>
          <w:tab w:val="right" w:leader="dot" w:pos="8306"/>
        </w:tabs>
      </w:pPr>
      <w:hyperlink w:anchor="_Toc10183" w:history="1">
        <w:r>
          <w:rPr>
            <w:rFonts w:ascii="仿宋" w:eastAsia="仿宋" w:hAnsi="仿宋" w:cs="仿宋" w:hint="eastAsia"/>
            <w:lang w:eastAsia="zh-CN"/>
          </w:rPr>
          <w:t>(二)、运营计划</w:t>
        </w:r>
        <w:r>
          <w:tab/>
        </w:r>
        <w:r>
          <w:fldChar w:fldCharType="begin"/>
        </w:r>
        <w:r>
          <w:instrText xml:space="preserve"> PAGEREF _Toc10183 \h </w:instrText>
        </w:r>
        <w:r>
          <w:fldChar w:fldCharType="separate"/>
        </w:r>
        <w:r>
          <w:t>55</w:t>
        </w:r>
        <w:r>
          <w:fldChar w:fldCharType="end"/>
        </w:r>
      </w:hyperlink>
    </w:p>
    <w:p>
      <w:pPr>
        <w:pStyle w:val="TOC2"/>
        <w:tabs>
          <w:tab w:val="right" w:leader="dot" w:pos="8306"/>
        </w:tabs>
      </w:pPr>
      <w:hyperlink w:anchor="_Toc29608" w:history="1">
        <w:r>
          <w:rPr>
            <w:rFonts w:ascii="仿宋" w:eastAsia="仿宋" w:hAnsi="仿宋" w:cs="仿宋" w:hint="eastAsia"/>
            <w:lang w:eastAsia="zh-CN"/>
          </w:rPr>
          <w:t>(三)、运营管理措施</w:t>
        </w:r>
        <w:r>
          <w:tab/>
        </w:r>
        <w:r>
          <w:fldChar w:fldCharType="begin"/>
        </w:r>
        <w:r>
          <w:instrText xml:space="preserve"> PAGEREF _Toc29608 \h </w:instrText>
        </w:r>
        <w:r>
          <w:fldChar w:fldCharType="separate"/>
        </w:r>
        <w:r>
          <w:t>56</w:t>
        </w:r>
        <w:r>
          <w:fldChar w:fldCharType="end"/>
        </w:r>
      </w:hyperlink>
    </w:p>
    <w:p>
      <w:pPr>
        <w:pStyle w:val="TOC2"/>
        <w:tabs>
          <w:tab w:val="right" w:leader="dot" w:pos="8306"/>
        </w:tabs>
      </w:pPr>
      <w:hyperlink w:anchor="_Toc4634" w:history="1">
        <w:r>
          <w:rPr>
            <w:rFonts w:ascii="仿宋" w:eastAsia="仿宋" w:hAnsi="仿宋" w:cs="仿宋" w:hint="eastAsia"/>
            <w:lang w:eastAsia="zh-CN"/>
          </w:rPr>
          <w:t>(四)、项目监测与改进</w:t>
        </w:r>
        <w:r>
          <w:tab/>
        </w:r>
        <w:r>
          <w:fldChar w:fldCharType="begin"/>
        </w:r>
        <w:r>
          <w:instrText xml:space="preserve"> PAGEREF _Toc4634 \h </w:instrText>
        </w:r>
        <w:r>
          <w:fldChar w:fldCharType="separate"/>
        </w:r>
        <w:r>
          <w:t>57</w:t>
        </w:r>
        <w:r>
          <w:fldChar w:fldCharType="end"/>
        </w:r>
      </w:hyperlink>
    </w:p>
    <w:p>
      <w:pPr>
        <w:pStyle w:val="TOC1"/>
        <w:tabs>
          <w:tab w:val="right" w:leader="dot" w:pos="8306"/>
        </w:tabs>
      </w:pPr>
      <w:hyperlink w:anchor="_Toc24241" w:history="1">
        <w:r>
          <w:rPr>
            <w:rFonts w:ascii="仿宋" w:eastAsia="仿宋" w:hAnsi="仿宋" w:cs="仿宋" w:hint="eastAsia"/>
            <w:lang w:eastAsia="zh-CN"/>
          </w:rPr>
          <w:t>十四、法律法规及环境影响评价</w:t>
        </w:r>
        <w:r>
          <w:tab/>
        </w:r>
        <w:r>
          <w:fldChar w:fldCharType="begin"/>
        </w:r>
        <w:r>
          <w:instrText xml:space="preserve"> PAGEREF _Toc24241 \h </w:instrText>
        </w:r>
        <w:r>
          <w:fldChar w:fldCharType="separate"/>
        </w:r>
        <w:r>
          <w:t>58</w:t>
        </w:r>
        <w:r>
          <w:fldChar w:fldCharType="end"/>
        </w:r>
      </w:hyperlink>
    </w:p>
    <w:p>
      <w:pPr>
        <w:pStyle w:val="TOC2"/>
        <w:tabs>
          <w:tab w:val="right" w:leader="dot" w:pos="8306"/>
        </w:tabs>
      </w:pPr>
      <w:hyperlink w:anchor="_Toc13969" w:history="1">
        <w:r>
          <w:rPr>
            <w:rFonts w:ascii="仿宋" w:eastAsia="仿宋" w:hAnsi="仿宋" w:cs="仿宋" w:hint="eastAsia"/>
            <w:lang w:eastAsia="zh-CN"/>
          </w:rPr>
          <w:t>(一)、法律法规的遵守</w:t>
        </w:r>
        <w:r>
          <w:tab/>
        </w:r>
        <w:r>
          <w:fldChar w:fldCharType="begin"/>
        </w:r>
        <w:r>
          <w:instrText xml:space="preserve"> PAGEREF _Toc13969 \h </w:instrText>
        </w:r>
        <w:r>
          <w:fldChar w:fldCharType="separate"/>
        </w:r>
        <w:r>
          <w:t>58</w:t>
        </w:r>
        <w:r>
          <w:fldChar w:fldCharType="end"/>
        </w:r>
      </w:hyperlink>
    </w:p>
    <w:p>
      <w:pPr>
        <w:pStyle w:val="TOC2"/>
        <w:tabs>
          <w:tab w:val="right" w:leader="dot" w:pos="8306"/>
        </w:tabs>
      </w:pPr>
      <w:hyperlink w:anchor="_Toc5558" w:history="1">
        <w:r>
          <w:rPr>
            <w:rFonts w:ascii="仿宋" w:eastAsia="仿宋" w:hAnsi="仿宋" w:cs="仿宋" w:hint="eastAsia"/>
            <w:lang w:eastAsia="zh-CN"/>
          </w:rPr>
          <w:t>(二)、环境影响评价</w:t>
        </w:r>
        <w:r>
          <w:tab/>
        </w:r>
        <w:r>
          <w:fldChar w:fldCharType="begin"/>
        </w:r>
        <w:r>
          <w:instrText xml:space="preserve"> PAGEREF _Toc5558 \h </w:instrText>
        </w:r>
        <w:r>
          <w:fldChar w:fldCharType="separate"/>
        </w:r>
        <w:r>
          <w:t>59</w:t>
        </w:r>
        <w:r>
          <w:fldChar w:fldCharType="end"/>
        </w:r>
      </w:hyperlink>
    </w:p>
    <w:p>
      <w:pPr>
        <w:pStyle w:val="TOC2"/>
        <w:tabs>
          <w:tab w:val="right" w:leader="dot" w:pos="8306"/>
        </w:tabs>
      </w:pPr>
      <w:hyperlink w:anchor="_Toc9453" w:history="1">
        <w:r>
          <w:rPr>
            <w:rFonts w:ascii="仿宋" w:eastAsia="仿宋" w:hAnsi="仿宋" w:cs="仿宋" w:hint="eastAsia"/>
            <w:lang w:eastAsia="zh-CN"/>
          </w:rPr>
          <w:t>(三)、环保手续办理</w:t>
        </w:r>
        <w:r>
          <w:tab/>
        </w:r>
        <w:r>
          <w:fldChar w:fldCharType="begin"/>
        </w:r>
        <w:r>
          <w:instrText xml:space="preserve"> PAGEREF _Toc9453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面板自动检测机机构的市场竞争力。我们承诺所申请之资金将严格按照规划用于指定的业务发展与研究领域，不会转作他途。面板自动检测机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720"/>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7649"/>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面板自动检测机项目总用地面积为XX平方米，相当于XX亩，按照规划，整个场区总建筑面积预计为XX平方米。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5634"/>
      <w:r>
        <w:rPr>
          <w:rFonts w:ascii="仿宋" w:eastAsia="仿宋" w:hAnsi="仿宋" w:cs="仿宋" w:hint="eastAsia"/>
          <w:sz w:val="28"/>
          <w:lang w:eastAsia="zh-CN"/>
        </w:rPr>
        <w:t>(二)、面板自动检测机产品规划方案及生产纲领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面板自动检测机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6096"/>
      <w:r>
        <w:rPr>
          <w:rFonts w:ascii="仿宋" w:eastAsia="仿宋" w:hAnsi="仿宋" w:cs="仿宋" w:hint="eastAsia"/>
          <w:sz w:val="28"/>
          <w:lang w:eastAsia="zh-CN"/>
        </w:rPr>
        <w:t>二、人才队伍建设</w:t>
      </w:r>
      <w:bookmarkEnd w:id="5"/>
    </w:p>
    <w:p>
      <w:pPr>
        <w:pStyle w:val="Heading2"/>
        <w:rPr>
          <w:rFonts w:ascii="仿宋" w:eastAsia="仿宋" w:hAnsi="仿宋" w:cs="仿宋" w:hint="eastAsia"/>
          <w:lang w:eastAsia="zh-CN"/>
        </w:rPr>
      </w:pPr>
      <w:bookmarkStart w:id="6" w:name="_Toc6566"/>
      <w:r>
        <w:rPr>
          <w:rFonts w:ascii="仿宋" w:eastAsia="仿宋" w:hAnsi="仿宋" w:cs="仿宋" w:hint="eastAsia"/>
          <w:lang w:eastAsia="zh-CN"/>
        </w:rPr>
        <w:t>(一)、人才引进与培养计划</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面板自动检测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7" w:name="_Toc2982"/>
      <w:r>
        <w:rPr>
          <w:rFonts w:ascii="仿宋" w:eastAsia="仿宋" w:hAnsi="仿宋" w:cs="仿宋" w:hint="eastAsia"/>
          <w:sz w:val="28"/>
          <w:lang w:eastAsia="zh-CN"/>
        </w:rPr>
        <w:t>(二)、员工激励与福利政策</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8" w:name="_Toc1554"/>
      <w:r>
        <w:rPr>
          <w:rFonts w:ascii="仿宋" w:eastAsia="仿宋" w:hAnsi="仿宋" w:cs="仿宋" w:hint="eastAsia"/>
          <w:sz w:val="28"/>
          <w:lang w:eastAsia="zh-CN"/>
        </w:rPr>
        <w:t>(三)、团队建设与管理</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9" w:name="_Toc16566"/>
      <w:r>
        <w:rPr>
          <w:rFonts w:ascii="仿宋" w:eastAsia="仿宋" w:hAnsi="仿宋" w:cs="仿宋" w:hint="eastAsia"/>
          <w:sz w:val="28"/>
          <w:lang w:eastAsia="zh-CN"/>
        </w:rPr>
        <w:t>三、项目后期运营与拓展</w:t>
      </w:r>
      <w:bookmarkEnd w:id="9"/>
    </w:p>
    <w:p>
      <w:pPr>
        <w:pStyle w:val="Heading2"/>
        <w:rPr>
          <w:rFonts w:ascii="仿宋" w:eastAsia="仿宋" w:hAnsi="仿宋" w:cs="仿宋" w:hint="eastAsia"/>
          <w:lang w:eastAsia="zh-CN"/>
        </w:rPr>
      </w:pPr>
      <w:bookmarkStart w:id="10" w:name="_Toc384"/>
      <w:r>
        <w:rPr>
          <w:rFonts w:ascii="仿宋" w:eastAsia="仿宋" w:hAnsi="仿宋" w:cs="仿宋" w:hint="eastAsia"/>
          <w:lang w:eastAsia="zh-CN"/>
        </w:rPr>
        <w:t>(一)、后期运营计划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面板自动检测机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1" w:name="_Toc25011"/>
      <w:r>
        <w:rPr>
          <w:rFonts w:ascii="仿宋" w:eastAsia="仿宋" w:hAnsi="仿宋" w:cs="仿宋" w:hint="eastAsia"/>
          <w:sz w:val="28"/>
          <w:lang w:eastAsia="zh-CN"/>
        </w:rPr>
        <w:t>(二)、市场拓展与多元化发展</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2" w:name="_Toc15194"/>
      <w:r>
        <w:rPr>
          <w:rFonts w:ascii="仿宋" w:eastAsia="仿宋" w:hAnsi="仿宋" w:cs="仿宋" w:hint="eastAsia"/>
          <w:sz w:val="28"/>
          <w:lang w:eastAsia="zh-CN"/>
        </w:rPr>
        <w:t>(三)、技术创新与升级计划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随着科技的不断进步，技术创新和升级是项目后期运营的关键。我们将制定全面的技术创新与升级计划，以确保项目始终保持在面板自动检测机行业的前沿。以下是计划的主要内容：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面板自动检测机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面板自动检测机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3" w:name="_Toc22994"/>
      <w:r>
        <w:rPr>
          <w:rFonts w:ascii="仿宋" w:eastAsia="仿宋" w:hAnsi="仿宋" w:cs="仿宋" w:hint="eastAsia"/>
          <w:sz w:val="28"/>
          <w:lang w:eastAsia="zh-CN"/>
        </w:rPr>
        <w:t>四、SWOT分析</w:t>
      </w:r>
      <w:bookmarkEnd w:id="13"/>
    </w:p>
    <w:p>
      <w:pPr>
        <w:pStyle w:val="Heading2"/>
        <w:rPr>
          <w:rFonts w:ascii="仿宋" w:eastAsia="仿宋" w:hAnsi="仿宋" w:cs="仿宋" w:hint="eastAsia"/>
          <w:lang w:eastAsia="zh-CN"/>
        </w:rPr>
      </w:pPr>
      <w:bookmarkStart w:id="14" w:name="_Toc28051"/>
      <w:r>
        <w:rPr>
          <w:rFonts w:ascii="仿宋" w:eastAsia="仿宋" w:hAnsi="仿宋" w:cs="仿宋" w:hint="eastAsia"/>
          <w:lang w:eastAsia="zh-CN"/>
        </w:rPr>
        <w:t>(一)、优势分析(S)</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面板自动检测机公司在技术研发方面拥有显著的优势，创新能力备受瞩目。持续投入大量资源进行研究开发和技术成果的应用，致力于构建独具核心竞争力的自主知识产权。面板自动检测机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面板自动检测机行业内积累多年研发、经营管理和市场拓展经验的资深专业人士组成。他们与公司的利益紧密相连，为公司树立了高效务实、协同合作的企业文化。面板自动检测机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面板自动检测机公司拥有一批优质的面板自动检测机行业领先客户。凭借卓越的技术创新、产品质量和服务水平，面板自动检测机公司成功树立了卓越的品牌形象，赢得了高度认可。与优质客户之间保持牢固的合作关系，使公司更深刻地理解面板自动检测机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面板自动检测机行业中占据有利的竞争地位。通过多年的深耕，公司已经在技术、品牌、运营效率等多个方面形成了竞争优势。同时，随着面板自动检测机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5" w:name="_Toc20618"/>
      <w:r>
        <w:rPr>
          <w:rFonts w:ascii="仿宋" w:eastAsia="仿宋" w:hAnsi="仿宋" w:cs="仿宋" w:hint="eastAsia"/>
          <w:sz w:val="28"/>
          <w:lang w:eastAsia="zh-CN"/>
        </w:rPr>
        <w:t>(二)、劣势分析(W)</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面板自动检测机公司订单急剧增加，生产规模不断扩大，各类面板自动检测机产品市场逐步开拓，公司对流动资金的需求显著增加。随着产品技术水平的提升，公司对先进生产设备和研发面板自动检测机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面板自动检测机行业整合不断加速。尽管公司在同面板自动检测机行业中已经占据了相对优势的市场地位，但与面板自动检测机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面板自动检测机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6" w:name="_Toc18916"/>
      <w:r>
        <w:rPr>
          <w:rFonts w:ascii="仿宋" w:eastAsia="仿宋" w:hAnsi="仿宋" w:cs="仿宋" w:hint="eastAsia"/>
          <w:sz w:val="28"/>
          <w:lang w:eastAsia="zh-CN"/>
        </w:rPr>
        <w:t>(三)、机会分析(O)</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面板自动检测机产业结构的升级和转型制定了多项发展规划和产业政策，以支持各面板自动检测机行业的发展。这些政策的主要目标是鼓励面板自动检测机行业进行新材料、新工艺、新产品的研发，以推动面板自动检测机行业实现结构调整和升级转型，为本面板自动检测机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由于终端消费市场的广泛存在以及不断升级的消费需求，面板自动检测机行业将持续保持增长。市场的广阔前景为面板自动检测机行业提供了发展的空间，使其能够适应不断变化的市场趋势，实现持续增长。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https://d.book118.com/055240102341011120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面板自动检测机资金需求报告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126F8"/>
    <w:rsid w:val="282E6701"/>
    <w:rsid w:val="28F126F8"/>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524010234101112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2024-02-12T05:20:00Z</dcterms:created>
  <dcterms:modified xsi:type="dcterms:W3CDTF">2024-02-12T05:20:26Z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CFB7BFA6F75147619115CA0F9D87BEF2_11</vt:lpwstr>
  </property>
  <property fmtid="{D5CDD505-2E9C-101B-9397-08002B2CF9AE}" pid="3" name="KSOProductBuildVer">
    <vt:lpwstr>2052-12.1.0.16250</vt:lpwstr>
  </property>
</Properties>
</file>