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882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鞋油项目可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行性研究报告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20522968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概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论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一)、鞋油项目建设期原辅材料供应情况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(二)、鞋油项目运营期原辅材料供应及质量管理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1" w:line="223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)、鞋油项目总平面设计要求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五)、土建工程建设指标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三、制度建设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(三)、制度宣导与培训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(五)、制度评估与改进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、鞋油项目建设背景及必要性分析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五、鞋油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(一)、鞋油项目选址原则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)、鞋油项目选址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1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七、环境影响评估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35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74311061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)、鞋油项目对环境的主要影响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37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200281164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八、劳动安全生产分析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九、实施计划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一)、建设周期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二)、建设进度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)、人力资源配置和员工培训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五)、鞋油项目实施保障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十、鞋油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(一)、鞋油项目管理方法论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)、鞋油项目计划与进度管理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)、团队组建与角色分工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、鞋油项目风险管理与应对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4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十三、人力资源管理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71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十四、公司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4"/>
              <w:cols w:space="708"/>
            </w:sect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66</w:t>
            </w:r>
          </w:hyperlink>
        </w:p>
      </w:sdtContent>
    </w:sdt>
    <w:sdt>
      <w:sdtPr>
        <w:rPr>
          <w:rFonts w:ascii="FangSong" w:eastAsia="FangSong" w:hAnsi="FangSong" w:cs="FangSong"/>
          <w:sz w:val="21"/>
          <w:szCs w:val="21"/>
        </w:rPr>
        <w:id w:val="85821040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82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72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十五、质量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73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二)、生产过程控制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86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74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5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9314298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四)、用户反馈与质量改进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88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77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78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6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1" w:right="101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旨在规范和指导鞋油项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目的实施过程。</w:t>
      </w:r>
      <w:r>
        <w:rPr>
          <w:rFonts w:ascii="FangSong" w:eastAsia="FangSong" w:hAnsi="FangSong" w:cs="FangSong"/>
          <w:spacing w:val="-4"/>
          <w:sz w:val="28"/>
          <w:szCs w:val="28"/>
        </w:rPr>
        <w:t>本</w:t>
      </w:r>
      <w:r>
        <w:rPr>
          <w:rFonts w:ascii="FangSong" w:eastAsia="FangSong" w:hAnsi="FangSong" w:cs="FangSong"/>
          <w:spacing w:val="-3"/>
          <w:sz w:val="28"/>
          <w:szCs w:val="28"/>
        </w:rPr>
        <w:t>方案的开展将包括鞋油项目的目的和背景、需求分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析、项目范围、</w:t>
      </w:r>
      <w:r>
        <w:rPr>
          <w:rFonts w:ascii="FangSong" w:eastAsia="FangSong" w:hAnsi="FangSong" w:cs="FangSong"/>
          <w:spacing w:val="-4"/>
          <w:sz w:val="28"/>
          <w:szCs w:val="28"/>
        </w:rPr>
        <w:t>时</w:t>
      </w:r>
      <w:r>
        <w:rPr>
          <w:rFonts w:ascii="FangSong" w:eastAsia="FangSong" w:hAnsi="FangSong" w:cs="FangSong"/>
          <w:spacing w:val="-3"/>
          <w:sz w:val="28"/>
          <w:szCs w:val="28"/>
        </w:rPr>
        <w:t>间计划、资源分配等重要内容。此方案的编写旨在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促</w:t>
      </w:r>
      <w:r>
        <w:rPr>
          <w:rFonts w:ascii="FangSong" w:eastAsia="FangSong" w:hAnsi="FangSong" w:cs="FangSong"/>
          <w:spacing w:val="-8"/>
          <w:sz w:val="28"/>
          <w:szCs w:val="28"/>
        </w:rPr>
        <w:t>进知识和经验的交流，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为相关人员提供一个共同认知的平台。请注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意，本方</w:t>
      </w:r>
      <w:r>
        <w:rPr>
          <w:rFonts w:ascii="FangSong" w:eastAsia="FangSong" w:hAnsi="FangSong" w:cs="FangSong"/>
          <w:spacing w:val="-3"/>
          <w:sz w:val="28"/>
          <w:szCs w:val="28"/>
        </w:rPr>
        <w:t>案</w:t>
      </w:r>
      <w:r>
        <w:rPr>
          <w:rFonts w:ascii="FangSong" w:eastAsia="FangSong" w:hAnsi="FangSong" w:cs="FangSong"/>
          <w:spacing w:val="-2"/>
          <w:sz w:val="28"/>
          <w:szCs w:val="28"/>
        </w:rPr>
        <w:t>不可做为商业用途，只用作学习交流。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鞋油项目建设期原辅材料供应情况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10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在鞋</w:t>
      </w:r>
      <w:r>
        <w:rPr>
          <w:rFonts w:ascii="FangSong" w:eastAsia="FangSong" w:hAnsi="FangSong" w:cs="FangSong"/>
          <w:spacing w:val="-15"/>
          <w:sz w:val="28"/>
          <w:szCs w:val="28"/>
        </w:rPr>
        <w:t>油</w:t>
      </w:r>
      <w:r>
        <w:rPr>
          <w:rFonts w:ascii="FangSong" w:eastAsia="FangSong" w:hAnsi="FangSong" w:cs="FangSong"/>
          <w:spacing w:val="-8"/>
          <w:sz w:val="28"/>
          <w:szCs w:val="28"/>
        </w:rPr>
        <w:t>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原辅材料的供应是确保工程顺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利进行和产品质</w:t>
      </w:r>
      <w:r>
        <w:rPr>
          <w:rFonts w:ascii="FangSong" w:eastAsia="FangSong" w:hAnsi="FangSong" w:cs="FangSong"/>
          <w:spacing w:val="-4"/>
          <w:sz w:val="28"/>
          <w:szCs w:val="28"/>
        </w:rPr>
        <w:t>量</w:t>
      </w:r>
      <w:r>
        <w:rPr>
          <w:rFonts w:ascii="FangSong" w:eastAsia="FangSong" w:hAnsi="FangSong" w:cs="FangSong"/>
          <w:spacing w:val="-3"/>
          <w:sz w:val="28"/>
          <w:szCs w:val="28"/>
        </w:rPr>
        <w:t>稳定的重要环节。本章将详细探讨鞋油项目建设期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pacing w:val="-2"/>
          <w:sz w:val="28"/>
          <w:szCs w:val="28"/>
        </w:rPr>
        <w:t>运营期的原辅材料供应情况，以及相关的质量管理措施。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鞋油项目建设期原辅材料供</w:t>
      </w:r>
      <w:r>
        <w:rPr>
          <w:rFonts w:ascii="FangSong" w:eastAsia="FangSong" w:hAnsi="FangSong" w:cs="FangSong"/>
          <w:sz w:val="28"/>
          <w:szCs w:val="28"/>
        </w:rPr>
        <w:t>应情况</w:t>
      </w:r>
    </w:p>
    <w:p>
      <w:pPr>
        <w:spacing w:before="291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在鞋</w:t>
      </w:r>
      <w:r>
        <w:rPr>
          <w:rFonts w:ascii="FangSong" w:eastAsia="FangSong" w:hAnsi="FangSong" w:cs="FangSong"/>
          <w:spacing w:val="-15"/>
          <w:sz w:val="28"/>
          <w:szCs w:val="28"/>
        </w:rPr>
        <w:t>油</w:t>
      </w:r>
      <w:r>
        <w:rPr>
          <w:rFonts w:ascii="FangSong" w:eastAsia="FangSong" w:hAnsi="FangSong" w:cs="FangSong"/>
          <w:spacing w:val="-8"/>
          <w:sz w:val="28"/>
          <w:szCs w:val="28"/>
        </w:rPr>
        <w:t>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原辅材料的及时供应对工程进度和质量有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着</w:t>
      </w:r>
      <w:r>
        <w:rPr>
          <w:rFonts w:ascii="FangSong" w:eastAsia="FangSong" w:hAnsi="FangSong" w:cs="FangSong"/>
          <w:spacing w:val="-12"/>
          <w:sz w:val="28"/>
          <w:szCs w:val="28"/>
        </w:rPr>
        <w:t>直</w:t>
      </w:r>
      <w:r>
        <w:rPr>
          <w:rFonts w:ascii="FangSong" w:eastAsia="FangSong" w:hAnsi="FangSong" w:cs="FangSong"/>
          <w:spacing w:val="-9"/>
          <w:sz w:val="28"/>
          <w:szCs w:val="28"/>
        </w:rPr>
        <w:t>接的影响。下面是鞋油项目建设期原辅材料供应情况的主要内容：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9" w:line="411" w:lineRule="auto"/>
        <w:ind w:left="49" w:right="101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7" w:line="416" w:lineRule="auto"/>
        <w:ind w:left="31" w:right="101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ectPr>
          <w:pgSz w:w="11906" w:h="16839"/>
          <w:pgMar w:top="1431" w:right="1698" w:bottom="0" w:left="1785" w:header="0" w:footer="0" w:gutter="0"/>
          <w:pgNumType w:start="7"/>
          <w:cols w:space="708"/>
        </w:sectPr>
      </w:pPr>
    </w:p>
    <w:p>
      <w:pPr>
        <w:spacing w:before="183" w:line="219" w:lineRule="auto"/>
        <w:ind w:left="737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01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01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(二)、鞋油项目运营期原辅材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料供应及质量管理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2" w:line="411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鞋油</w:t>
      </w:r>
      <w:r>
        <w:rPr>
          <w:rFonts w:ascii="FangSong" w:eastAsia="FangSong" w:hAnsi="FangSong" w:cs="FangSong"/>
          <w:spacing w:val="-15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原辅材料的持续供应和质量管理同样至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关重</w:t>
      </w:r>
      <w:r>
        <w:rPr>
          <w:rFonts w:ascii="FangSong" w:eastAsia="FangSong" w:hAnsi="FangSong" w:cs="FangSong"/>
          <w:spacing w:val="-11"/>
          <w:sz w:val="28"/>
          <w:szCs w:val="28"/>
        </w:rPr>
        <w:t>要</w:t>
      </w:r>
      <w:r>
        <w:rPr>
          <w:rFonts w:ascii="FangSong" w:eastAsia="FangSong" w:hAnsi="FangSong" w:cs="FangSong"/>
          <w:spacing w:val="-9"/>
          <w:sz w:val="28"/>
          <w:szCs w:val="28"/>
        </w:rPr>
        <w:t>。下面是鞋油项目运营期原辅材料供应及质量管理的关键方面：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01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01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01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before="1"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7" w:line="417" w:lineRule="auto"/>
        <w:ind w:left="35" w:right="101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ectPr>
          <w:pgSz w:w="11906" w:h="16839"/>
          <w:pgMar w:top="1431" w:right="1698" w:bottom="0" w:left="1785" w:header="0" w:footer="0" w:gutter="0"/>
          <w:pgNumType w:start="8"/>
          <w:cols w:space="708"/>
        </w:sectPr>
      </w:pPr>
    </w:p>
    <w:p>
      <w:pPr>
        <w:spacing w:before="245" w:line="223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在鞋</w:t>
      </w:r>
      <w:r>
        <w:rPr>
          <w:rFonts w:ascii="FangSong" w:eastAsia="FangSong" w:hAnsi="FangSong" w:cs="FangSong"/>
          <w:spacing w:val="-15"/>
          <w:sz w:val="28"/>
          <w:szCs w:val="28"/>
        </w:rPr>
        <w:t>油</w:t>
      </w:r>
      <w:r>
        <w:rPr>
          <w:rFonts w:ascii="FangSong" w:eastAsia="FangSong" w:hAnsi="FangSong" w:cs="FangSong"/>
          <w:spacing w:val="-8"/>
          <w:sz w:val="28"/>
          <w:szCs w:val="28"/>
        </w:rPr>
        <w:t>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我们将遵循以下基本设计原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则，</w:t>
      </w:r>
      <w:r>
        <w:rPr>
          <w:rFonts w:ascii="FangSong" w:eastAsia="FangSong" w:hAnsi="FangSong" w:cs="FangSong"/>
          <w:spacing w:val="-3"/>
          <w:sz w:val="28"/>
          <w:szCs w:val="28"/>
        </w:rPr>
        <w:t>以确保鞋油项目的可持续发展和建筑结构的安全性：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3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ectPr>
          <w:pgSz w:w="11906" w:h="16839"/>
          <w:pgMar w:top="1431" w:right="1785" w:bottom="0" w:left="1785" w:header="0" w:footer="0" w:gutter="0"/>
          <w:pgNumType w:start="9"/>
          <w:cols w:space="708"/>
        </w:sectPr>
      </w:pPr>
    </w:p>
    <w:p>
      <w:pPr>
        <w:spacing w:before="181" w:line="416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(二)、鞋油项目总平面设计要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9" w:right="82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鞋油</w:t>
      </w:r>
      <w:r>
        <w:rPr>
          <w:rFonts w:ascii="FangSong" w:eastAsia="FangSong" w:hAnsi="FangSong" w:cs="FangSong"/>
          <w:spacing w:val="-15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以确保整体设计满足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82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before="1"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ectPr>
          <w:pgSz w:w="11906" w:h="16839"/>
          <w:pgMar w:top="1431" w:right="1718" w:bottom="0" w:left="1785" w:header="0" w:footer="0" w:gutter="0"/>
          <w:pgNumType w:start="10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定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适应鞋油项目的实际使用需要。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鞋</w:t>
      </w:r>
      <w:r>
        <w:rPr>
          <w:rFonts w:ascii="FangSong" w:eastAsia="FangSong" w:hAnsi="FangSong" w:cs="FangSong"/>
          <w:spacing w:val="-8"/>
          <w:sz w:val="28"/>
          <w:szCs w:val="28"/>
        </w:rPr>
        <w:t>油项目所处地区的地质条件和地震风险，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确定适当的抗震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设防烈度。结构</w:t>
      </w:r>
      <w:r>
        <w:rPr>
          <w:rFonts w:ascii="FangSong" w:eastAsia="FangSong" w:hAnsi="FangSong" w:cs="FangSong"/>
          <w:spacing w:val="-4"/>
          <w:sz w:val="28"/>
          <w:szCs w:val="28"/>
        </w:rPr>
        <w:t>将</w:t>
      </w:r>
      <w:r>
        <w:rPr>
          <w:rFonts w:ascii="FangSong" w:eastAsia="FangSong" w:hAnsi="FangSong" w:cs="FangSong"/>
          <w:spacing w:val="-3"/>
          <w:sz w:val="28"/>
          <w:szCs w:val="28"/>
        </w:rPr>
        <w:t>被设计以保证在地震发生时能够安全稳定地承受地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震</w:t>
      </w:r>
      <w:r>
        <w:rPr>
          <w:rFonts w:ascii="FangSong" w:eastAsia="FangSong" w:hAnsi="FangSong" w:cs="FangSong"/>
          <w:spacing w:val="-10"/>
          <w:sz w:val="28"/>
          <w:szCs w:val="28"/>
        </w:rPr>
        <w:t>作用。</w:t>
      </w:r>
    </w:p>
    <w:p>
      <w:pPr>
        <w:spacing w:before="2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结合鞋油项目的实际需求和环境条件，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确定土建工程的耐久性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</w:p>
    <w:p>
      <w:pPr>
        <w:sectPr>
          <w:pgSz w:w="11906" w:h="16839"/>
          <w:pgMar w:top="1431" w:right="1785" w:bottom="0" w:left="1785" w:header="0" w:footer="0" w:gutter="0"/>
          <w:pgNumType w:start="11"/>
          <w:cols w:space="708"/>
        </w:sectPr>
      </w:pPr>
    </w:p>
    <w:p>
      <w:pPr>
        <w:spacing w:before="182" w:line="416" w:lineRule="auto"/>
        <w:ind w:left="73" w:right="95" w:hanging="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使</w:t>
      </w:r>
      <w:r>
        <w:rPr>
          <w:rFonts w:ascii="FangSong" w:eastAsia="FangSong" w:hAnsi="FangSong" w:cs="FangSong"/>
          <w:spacing w:val="-8"/>
          <w:sz w:val="28"/>
          <w:szCs w:val="28"/>
        </w:rPr>
        <w:t>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以确保建筑在长时间内能够保持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良好的结构性能和外观状态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8" w:right="95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筑工程的设计总体要求是确保鞋油项目实现预期功能、安全稳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、</w:t>
      </w:r>
      <w:r>
        <w:rPr>
          <w:rFonts w:ascii="FangSong" w:eastAsia="FangSong" w:hAnsi="FangSong" w:cs="FangSong"/>
          <w:spacing w:val="-8"/>
          <w:sz w:val="28"/>
          <w:szCs w:val="28"/>
        </w:rPr>
        <w:t>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并在美学、经济和可持续性等方面取得平衡。下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面是我</w:t>
      </w:r>
      <w:r>
        <w:rPr>
          <w:rFonts w:ascii="FangSong" w:eastAsia="FangSong" w:hAnsi="FangSong" w:cs="FangSong"/>
          <w:spacing w:val="-6"/>
          <w:sz w:val="28"/>
          <w:szCs w:val="28"/>
        </w:rPr>
        <w:t>们</w:t>
      </w:r>
      <w:r>
        <w:rPr>
          <w:rFonts w:ascii="FangSong" w:eastAsia="FangSong" w:hAnsi="FangSong" w:cs="FangSong"/>
          <w:spacing w:val="-4"/>
          <w:sz w:val="28"/>
          <w:szCs w:val="28"/>
        </w:rPr>
        <w:t>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2" w:line="411" w:lineRule="auto"/>
        <w:ind w:left="34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建筑的功能布局满足鞋油项目需求，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各功能区域合理分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布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形成高效的空间利用。</w:t>
      </w:r>
    </w:p>
    <w:p>
      <w:pPr>
        <w:spacing w:before="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2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1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ectPr>
          <w:pgSz w:w="11906" w:h="16839"/>
          <w:pgMar w:top="1431" w:right="1704" w:bottom="0" w:left="1785" w:header="0" w:footer="0" w:gutter="0"/>
          <w:pgNumType w:start="12"/>
          <w:cols w:space="708"/>
        </w:sectPr>
      </w:pPr>
    </w:p>
    <w:p>
      <w:pPr>
        <w:spacing w:before="184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够达到高标准，满足鞋油项目的长期发展需求。</w:t>
      </w:r>
    </w:p>
    <w:p>
      <w:pPr>
        <w:sectPr>
          <w:pgSz w:w="11906" w:h="16839"/>
          <w:pgMar w:top="1431" w:right="1724" w:bottom="0" w:left="1785" w:header="0" w:footer="0" w:gutter="0"/>
          <w:pgNumType w:start="13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81" w:right="176" w:firstLine="51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鞋油项目规划的</w:t>
      </w:r>
      <w:r>
        <w:rPr>
          <w:rFonts w:ascii="FangSong" w:eastAsia="FangSong" w:hAnsi="FangSong" w:cs="FangSong"/>
          <w:spacing w:val="-5"/>
          <w:sz w:val="28"/>
          <w:szCs w:val="28"/>
        </w:rPr>
        <w:t>总</w:t>
      </w:r>
      <w:r>
        <w:rPr>
          <w:rFonts w:ascii="FangSong" w:eastAsia="FangSong" w:hAnsi="FangSong" w:cs="FangSong"/>
          <w:spacing w:val="-3"/>
          <w:sz w:val="28"/>
          <w:szCs w:val="28"/>
        </w:rPr>
        <w:t>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平方米，充分考虑到鞋油项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4"/>
          <w:sz w:val="28"/>
          <w:szCs w:val="28"/>
        </w:rPr>
        <w:t>的功能布局和需求，确保各功能区域得到合理的利用。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占</w:t>
      </w:r>
      <w:r>
        <w:rPr>
          <w:rFonts w:ascii="FangSong" w:eastAsia="FangSong" w:hAnsi="FangSong" w:cs="FangSong"/>
          <w:spacing w:val="-10"/>
          <w:sz w:val="28"/>
          <w:szCs w:val="28"/>
        </w:rPr>
        <w:t>鞋油项目总投资比例：</w:t>
      </w:r>
    </w:p>
    <w:p>
      <w:pPr>
        <w:spacing w:before="287" w:line="411" w:lineRule="auto"/>
        <w:ind w:left="68" w:right="176" w:firstLine="5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鞋</w:t>
      </w:r>
      <w:r>
        <w:rPr>
          <w:rFonts w:ascii="FangSong" w:eastAsia="FangSong" w:hAnsi="FangSong" w:cs="FangSong"/>
          <w:spacing w:val="-3"/>
          <w:sz w:val="28"/>
          <w:szCs w:val="28"/>
        </w:rPr>
        <w:t>油项目总投资的比例为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XX%，在整体投资结构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中占有</w:t>
      </w:r>
      <w:r>
        <w:rPr>
          <w:rFonts w:ascii="FangSong" w:eastAsia="FangSong" w:hAnsi="FangSong" w:cs="FangSong"/>
          <w:spacing w:val="-4"/>
          <w:sz w:val="28"/>
          <w:szCs w:val="28"/>
        </w:rPr>
        <w:t>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满足未</w:t>
      </w:r>
      <w:r>
        <w:rPr>
          <w:rFonts w:ascii="FangSong" w:eastAsia="FangSong" w:hAnsi="FangSong" w:cs="FangSong"/>
          <w:spacing w:val="-3"/>
          <w:sz w:val="28"/>
          <w:szCs w:val="28"/>
        </w:rPr>
        <w:t>来</w:t>
      </w:r>
      <w:r>
        <w:rPr>
          <w:rFonts w:ascii="FangSong" w:eastAsia="FangSong" w:hAnsi="FangSong" w:cs="FangSong"/>
          <w:spacing w:val="-2"/>
          <w:sz w:val="28"/>
          <w:szCs w:val="28"/>
        </w:rPr>
        <w:t>鞋油项目运营的需求，同时避免了过度浪费。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鞋</w:t>
      </w:r>
      <w:r>
        <w:rPr>
          <w:rFonts w:ascii="FangSong" w:eastAsia="FangSong" w:hAnsi="FangSong" w:cs="FangSong"/>
          <w:spacing w:val="-8"/>
          <w:sz w:val="28"/>
          <w:szCs w:val="28"/>
        </w:rPr>
        <w:t>油项目整体布局：</w:t>
      </w:r>
    </w:p>
    <w:p>
      <w:pPr>
        <w:spacing w:before="291" w:line="417" w:lineRule="auto"/>
        <w:ind w:left="40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使鞋油项目更好地适应当地的自然和人</w:t>
      </w:r>
    </w:p>
    <w:p>
      <w:pPr>
        <w:sectPr>
          <w:pgSz w:w="11906" w:h="16839"/>
          <w:pgMar w:top="1431" w:right="1623" w:bottom="0" w:left="1785" w:header="0" w:footer="0" w:gutter="0"/>
          <w:pgNumType w:start="14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文</w:t>
      </w:r>
      <w:r>
        <w:rPr>
          <w:rFonts w:ascii="FangSong" w:eastAsia="FangSong" w:hAnsi="FangSong" w:cs="FangSong"/>
          <w:spacing w:val="-10"/>
          <w:sz w:val="28"/>
          <w:szCs w:val="28"/>
        </w:rPr>
        <w:t>环境。</w:t>
      </w:r>
    </w:p>
    <w:p>
      <w:pPr>
        <w:spacing w:before="287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59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三、制度建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3" w:line="413" w:lineRule="auto"/>
        <w:ind w:left="32" w:right="95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</w:p>
    <w:p>
      <w:pPr>
        <w:sectPr>
          <w:pgSz w:w="11906" w:h="16839"/>
          <w:pgMar w:top="1431" w:right="1704" w:bottom="0" w:left="1785" w:header="0" w:footer="0" w:gutter="0"/>
          <w:pgNumType w:start="15"/>
          <w:cols w:space="708"/>
        </w:sectPr>
      </w:pPr>
    </w:p>
    <w:p>
      <w:pPr>
        <w:spacing w:before="183" w:line="417" w:lineRule="auto"/>
        <w:ind w:left="32" w:right="102" w:firstLine="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的基</w:t>
      </w:r>
      <w:r>
        <w:rPr>
          <w:rFonts w:ascii="FangSong" w:eastAsia="FangSong" w:hAnsi="FangSong" w:cs="FangSong"/>
          <w:spacing w:val="-14"/>
          <w:sz w:val="28"/>
          <w:szCs w:val="28"/>
        </w:rPr>
        <w:t>础</w:t>
      </w:r>
      <w:r>
        <w:rPr>
          <w:rFonts w:ascii="FangSong" w:eastAsia="FangSong" w:hAnsi="FangSong" w:cs="FangSong"/>
          <w:spacing w:val="-8"/>
          <w:sz w:val="28"/>
          <w:szCs w:val="28"/>
        </w:rPr>
        <w:t>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2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6" w:lineRule="auto"/>
        <w:ind w:left="32" w:right="71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ectPr>
          <w:pgSz w:w="11906" w:h="16839"/>
          <w:pgMar w:top="1431" w:right="1697" w:bottom="0" w:left="1785" w:header="0" w:footer="0" w:gutter="0"/>
          <w:pgNumType w:start="16"/>
          <w:cols w:space="708"/>
        </w:sectPr>
      </w:pPr>
    </w:p>
    <w:p>
      <w:pPr>
        <w:spacing w:before="184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7" w:line="416" w:lineRule="auto"/>
        <w:ind w:left="38" w:right="12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</w:p>
    <w:p>
      <w:pPr>
        <w:sectPr>
          <w:pgSz w:w="11906" w:h="16839"/>
          <w:pgMar w:top="1431" w:right="1623" w:bottom="0" w:left="1785" w:header="0" w:footer="0" w:gutter="0"/>
          <w:pgNumType w:start="17"/>
          <w:cols w:space="708"/>
        </w:sectPr>
      </w:pPr>
    </w:p>
    <w:p>
      <w:pPr>
        <w:spacing w:before="182" w:line="222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5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ectPr>
          <w:pgSz w:w="11906" w:h="16839"/>
          <w:pgMar w:top="1431" w:right="1743" w:bottom="0" w:left="1785" w:header="0" w:footer="0" w:gutter="0"/>
          <w:pgNumType w:start="18"/>
          <w:cols w:space="708"/>
        </w:sectPr>
      </w:pPr>
    </w:p>
    <w:p>
      <w:pPr>
        <w:spacing w:before="184" w:line="411" w:lineRule="auto"/>
        <w:ind w:left="35" w:right="36" w:firstLine="566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36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90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90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ectPr>
          <w:pgSz w:w="11906" w:h="16839"/>
          <w:pgMar w:top="1431" w:right="1763" w:bottom="0" w:left="1785" w:header="0" w:footer="0" w:gutter="0"/>
          <w:pgNumType w:start="19"/>
          <w:cols w:space="708"/>
        </w:sectPr>
      </w:pPr>
    </w:p>
    <w:p>
      <w:pPr>
        <w:spacing w:before="184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8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1" w:line="415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ectPr>
          <w:pgSz w:w="11906" w:h="16839"/>
          <w:pgMar w:top="1431" w:right="1603" w:bottom="0" w:left="1785" w:header="0" w:footer="0" w:gutter="0"/>
          <w:pgNumType w:start="20"/>
          <w:cols w:space="708"/>
        </w:sectPr>
      </w:pPr>
    </w:p>
    <w:p>
      <w:pPr>
        <w:spacing w:before="18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1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90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1" w:line="416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</w:p>
    <w:p>
      <w:pPr>
        <w:sectPr>
          <w:pgSz w:w="11906" w:h="16839"/>
          <w:pgMar w:top="1431" w:right="1785" w:bottom="0" w:left="1785" w:header="0" w:footer="0" w:gutter="0"/>
          <w:pgNumType w:start="21"/>
          <w:cols w:space="708"/>
        </w:sectPr>
      </w:pPr>
    </w:p>
    <w:p>
      <w:pPr>
        <w:spacing w:before="182" w:line="222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87" w:line="416" w:lineRule="auto"/>
        <w:ind w:left="40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鞋油项目建设背景及必要性分析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2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1" w:lineRule="auto"/>
        <w:ind w:left="20" w:right="66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市场需求：随着人们生活水平的提高和消费观念的升级，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</w:t>
      </w:r>
      <w:r>
        <w:rPr>
          <w:rFonts w:ascii="FangSong" w:eastAsia="FangSong" w:hAnsi="FangSong" w:cs="FangSong"/>
          <w:spacing w:val="-11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417" w:lineRule="auto"/>
        <w:ind w:left="40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</w:p>
    <w:p>
      <w:pPr>
        <w:sectPr>
          <w:pgSz w:w="11906" w:h="16839"/>
          <w:pgMar w:top="1431" w:right="1697" w:bottom="0" w:left="1785" w:header="0" w:footer="0" w:gutter="0"/>
          <w:pgNumType w:start="22"/>
          <w:cols w:space="708"/>
        </w:sectPr>
      </w:pPr>
    </w:p>
    <w:p>
      <w:pPr>
        <w:spacing w:before="183" w:line="418" w:lineRule="auto"/>
        <w:ind w:left="33" w:right="14" w:firstLine="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多的</w:t>
      </w:r>
      <w:r>
        <w:rPr>
          <w:rFonts w:ascii="FangSong" w:eastAsia="FangSong" w:hAnsi="FangSong" w:cs="FangSong"/>
          <w:spacing w:val="-14"/>
          <w:sz w:val="28"/>
          <w:szCs w:val="28"/>
        </w:rPr>
        <w:t>发</w:t>
      </w:r>
      <w:r>
        <w:rPr>
          <w:rFonts w:ascii="FangSong" w:eastAsia="FangSong" w:hAnsi="FangSong" w:cs="FangSong"/>
          <w:spacing w:val="-12"/>
          <w:sz w:val="28"/>
          <w:szCs w:val="28"/>
        </w:rPr>
        <w:t>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bookmarkStart w:id="20" w:name="_bookmark21"/>
      <w:bookmarkEnd w:id="20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88" w:line="414" w:lineRule="auto"/>
        <w:ind w:left="31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ectPr>
          <w:pgSz w:w="11906" w:h="16839"/>
          <w:pgMar w:top="1431" w:right="1785" w:bottom="0" w:left="1785" w:header="0" w:footer="0" w:gutter="0"/>
          <w:pgNumType w:start="23"/>
          <w:cols w:space="708"/>
        </w:sectPr>
      </w:pPr>
    </w:p>
    <w:p>
      <w:pPr>
        <w:spacing w:before="182" w:line="221" w:lineRule="auto"/>
        <w:ind w:left="597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五、鞋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油项目选址说明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)、鞋油项目选址原则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3" w:line="411" w:lineRule="auto"/>
        <w:ind w:left="49" w:right="102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鞋油</w:t>
      </w:r>
      <w:r>
        <w:rPr>
          <w:rFonts w:ascii="FangSong" w:eastAsia="FangSong" w:hAnsi="FangSong" w:cs="FangSong"/>
          <w:spacing w:val="-15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目选址必须与城乡建设总体规划保持一致，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确保鞋油项目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的发</w:t>
      </w:r>
      <w:r>
        <w:rPr>
          <w:rFonts w:ascii="FangSong" w:eastAsia="FangSong" w:hAnsi="FangSong" w:cs="FangSong"/>
          <w:spacing w:val="-14"/>
          <w:sz w:val="28"/>
          <w:szCs w:val="28"/>
        </w:rPr>
        <w:t>展</w:t>
      </w:r>
      <w:r>
        <w:rPr>
          <w:rFonts w:ascii="FangSong" w:eastAsia="FangSong" w:hAnsi="FangSong" w:cs="FangSong"/>
          <w:spacing w:val="-8"/>
          <w:sz w:val="28"/>
          <w:szCs w:val="28"/>
        </w:rPr>
        <w:t>与当地城市规划和政府规划相契合。通过与规划一致，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鞋油项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目有</w:t>
      </w:r>
      <w:r>
        <w:rPr>
          <w:rFonts w:ascii="FangSong" w:eastAsia="FangSong" w:hAnsi="FangSong" w:cs="FangSong"/>
          <w:spacing w:val="-14"/>
          <w:sz w:val="28"/>
          <w:szCs w:val="28"/>
        </w:rPr>
        <w:t>望</w:t>
      </w:r>
      <w:r>
        <w:rPr>
          <w:rFonts w:ascii="FangSong" w:eastAsia="FangSong" w:hAnsi="FangSong" w:cs="FangSong"/>
          <w:spacing w:val="-8"/>
          <w:sz w:val="28"/>
          <w:szCs w:val="28"/>
        </w:rPr>
        <w:t>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为城市功能提升和社会经济发展作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出</w:t>
      </w:r>
      <w:r>
        <w:rPr>
          <w:rFonts w:ascii="FangSong" w:eastAsia="FangSong" w:hAnsi="FangSong" w:cs="FangSong"/>
          <w:spacing w:val="-10"/>
          <w:sz w:val="28"/>
          <w:szCs w:val="28"/>
        </w:rPr>
        <w:t>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4" w:right="4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越的交通条件是鞋油项目成功的关键因素之一。选址地应该具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备</w:t>
      </w:r>
      <w:r>
        <w:rPr>
          <w:rFonts w:ascii="FangSong" w:eastAsia="FangSong" w:hAnsi="FangSong" w:cs="FangSong"/>
          <w:spacing w:val="-12"/>
          <w:sz w:val="28"/>
          <w:szCs w:val="28"/>
        </w:rPr>
        <w:t>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提供方便的通勤途径。这有助于提高整体生产效率并降低物流成本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0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鞋油项目建设阶段，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选址地的施工条件至关重要。平整的</w:t>
      </w:r>
    </w:p>
    <w:p>
      <w:pPr>
        <w:sectPr>
          <w:pgSz w:w="11906" w:h="16839"/>
          <w:pgMar w:top="1431" w:right="1697" w:bottom="0" w:left="1785" w:header="0" w:footer="0" w:gutter="0"/>
          <w:pgNumType w:start="24"/>
          <w:cols w:space="708"/>
        </w:sectPr>
      </w:pPr>
    </w:p>
    <w:p>
      <w:pPr>
        <w:spacing w:before="184" w:line="411" w:lineRule="auto"/>
        <w:ind w:left="33" w:right="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场地、容易获取的</w:t>
      </w:r>
      <w:r>
        <w:rPr>
          <w:rFonts w:ascii="FangSong" w:eastAsia="FangSong" w:hAnsi="FangSong" w:cs="FangSong"/>
          <w:spacing w:val="-3"/>
          <w:sz w:val="28"/>
          <w:szCs w:val="28"/>
        </w:rPr>
        <w:t>建筑材料以及适宜的施工场址都将直接影响到鞋油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项目建设的顺利进行。这有助于提高工程效率，缩短工程周期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鞋</w:t>
      </w:r>
      <w:r>
        <w:rPr>
          <w:rFonts w:ascii="FangSong" w:eastAsia="FangSong" w:hAnsi="FangSong" w:cs="FangSong"/>
          <w:spacing w:val="-4"/>
          <w:sz w:val="28"/>
          <w:szCs w:val="28"/>
        </w:rPr>
        <w:t>油项目选址应与当地大气污染防治、水资源利用以及自然生态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环境保护政策相</w:t>
      </w:r>
      <w:r>
        <w:rPr>
          <w:rFonts w:ascii="FangSong" w:eastAsia="FangSong" w:hAnsi="FangSong" w:cs="FangSong"/>
          <w:spacing w:val="-5"/>
          <w:sz w:val="28"/>
          <w:szCs w:val="28"/>
        </w:rPr>
        <w:t>一</w:t>
      </w:r>
      <w:r>
        <w:rPr>
          <w:rFonts w:ascii="FangSong" w:eastAsia="FangSong" w:hAnsi="FangSong" w:cs="FangSong"/>
          <w:spacing w:val="-3"/>
          <w:sz w:val="28"/>
          <w:szCs w:val="28"/>
        </w:rPr>
        <w:t>致。我们将致力于在鞋油项目建设和运营过程中最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大</w:t>
      </w:r>
      <w:r>
        <w:rPr>
          <w:rFonts w:ascii="FangSong" w:eastAsia="FangSong" w:hAnsi="FangSong" w:cs="FangSong"/>
          <w:spacing w:val="-12"/>
          <w:sz w:val="28"/>
          <w:szCs w:val="28"/>
        </w:rPr>
        <w:t>限度地减少对环境的影响，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确保鞋油项目的可持续发展，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并履行环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境</w:t>
      </w:r>
      <w:r>
        <w:rPr>
          <w:rFonts w:ascii="FangSong" w:eastAsia="FangSong" w:hAnsi="FangSong" w:cs="FangSong"/>
          <w:spacing w:val="-5"/>
          <w:sz w:val="28"/>
          <w:szCs w:val="28"/>
        </w:rPr>
        <w:t>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我们将有效平衡鞋油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项目的需求与用地法规的要求，避免可能出现的法律和环境</w:t>
      </w:r>
      <w:r>
        <w:rPr>
          <w:rFonts w:ascii="FangSong" w:eastAsia="FangSong" w:hAnsi="FangSong" w:cs="FangSong"/>
          <w:spacing w:val="-1"/>
          <w:sz w:val="28"/>
          <w:szCs w:val="28"/>
        </w:rPr>
        <w:t>纠</w:t>
      </w:r>
      <w:r>
        <w:rPr>
          <w:rFonts w:ascii="FangSong" w:eastAsia="FangSong" w:hAnsi="FangSong" w:cs="FangSong"/>
          <w:sz w:val="28"/>
          <w:szCs w:val="28"/>
        </w:rPr>
        <w:t>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9" w:line="411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在鞋油项目</w:t>
      </w:r>
      <w:r>
        <w:rPr>
          <w:rFonts w:ascii="FangSong" w:eastAsia="FangSong" w:hAnsi="FangSong" w:cs="FangSong"/>
          <w:spacing w:val="-2"/>
          <w:sz w:val="28"/>
          <w:szCs w:val="28"/>
        </w:rPr>
        <w:t>的实施过程中获得更多的理解和支持。</w:t>
      </w:r>
    </w:p>
    <w:p>
      <w:pPr>
        <w:spacing w:before="1" w:line="416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划，确保鞋</w:t>
      </w:r>
      <w:r>
        <w:rPr>
          <w:rFonts w:ascii="FangSong" w:eastAsia="FangSong" w:hAnsi="FangSong" w:cs="FangSong"/>
          <w:spacing w:val="-3"/>
          <w:sz w:val="28"/>
          <w:szCs w:val="28"/>
        </w:rPr>
        <w:t>油</w:t>
      </w:r>
      <w:r>
        <w:rPr>
          <w:rFonts w:ascii="FangSong" w:eastAsia="FangSong" w:hAnsi="FangSong" w:cs="FangSong"/>
          <w:spacing w:val="-2"/>
          <w:sz w:val="28"/>
          <w:szCs w:val="28"/>
        </w:rPr>
        <w:t>项目的长期成功和对社会的积极贡献。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(二)、鞋油项目选址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选择鞋油项目的地理位置时，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术开发</w:t>
      </w:r>
      <w:r>
        <w:rPr>
          <w:rFonts w:ascii="FangSong" w:eastAsia="FangSong" w:hAnsi="FangSong" w:cs="FangSong"/>
          <w:spacing w:val="-4"/>
          <w:sz w:val="28"/>
          <w:szCs w:val="28"/>
        </w:rPr>
        <w:t>区</w:t>
      </w:r>
      <w:r>
        <w:rPr>
          <w:rFonts w:ascii="FangSong" w:eastAsia="FangSong" w:hAnsi="FangSong" w:cs="FangSong"/>
          <w:spacing w:val="-3"/>
          <w:sz w:val="28"/>
          <w:szCs w:val="28"/>
        </w:rPr>
        <w:t>的理想位置。选址的一些关键因素和考虑：</w:t>
      </w:r>
    </w:p>
    <w:p>
      <w:pPr>
        <w:spacing w:before="1"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ectPr>
          <w:pgSz w:w="11906" w:h="16839"/>
          <w:pgMar w:top="1431" w:right="1785" w:bottom="0" w:left="1785" w:header="0" w:footer="0" w:gutter="0"/>
          <w:pgNumType w:start="25"/>
          <w:cols w:space="708"/>
        </w:sectPr>
      </w:pPr>
    </w:p>
    <w:p>
      <w:pPr>
        <w:spacing w:before="185" w:line="411" w:lineRule="auto"/>
        <w:ind w:left="63" w:right="14" w:firstLine="517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品的分销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为鞋油项目的顺利推进提供了有力支持。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优惠等方面的支持。这将显著减轻鞋油项目的财务压力，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提高了投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回报率。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众</w:t>
      </w:r>
      <w:r>
        <w:rPr>
          <w:rFonts w:ascii="FangSong" w:eastAsia="FangSong" w:hAnsi="FangSong" w:cs="FangSong"/>
          <w:spacing w:val="-16"/>
          <w:sz w:val="28"/>
          <w:szCs w:val="28"/>
        </w:rPr>
        <w:t>多，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为鞋油项目提供了丰富的合作机会，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于资源共享和技术交流。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境的保护。选址处有利于建设绿色、环保型的鞋油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项目，</w:t>
      </w:r>
      <w:r>
        <w:rPr>
          <w:rFonts w:ascii="FangSong" w:eastAsia="FangSong" w:hAnsi="FangSong" w:cs="FangSong"/>
          <w:spacing w:val="-3"/>
          <w:sz w:val="28"/>
          <w:szCs w:val="28"/>
        </w:rPr>
        <w:t>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4" w:right="14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术开发区被视为未来经济发展的重要增长点。鞋油项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目</w:t>
      </w:r>
      <w:r>
        <w:rPr>
          <w:rFonts w:ascii="FangSong" w:eastAsia="FangSong" w:hAnsi="FangSong" w:cs="FangSong"/>
          <w:spacing w:val="-12"/>
          <w:sz w:val="28"/>
          <w:szCs w:val="28"/>
        </w:rPr>
        <w:t>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为鞋油项目在长远的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未</w:t>
      </w:r>
      <w:r>
        <w:rPr>
          <w:rFonts w:ascii="FangSong" w:eastAsia="FangSong" w:hAnsi="FangSong" w:cs="FangSong"/>
          <w:spacing w:val="-7"/>
          <w:sz w:val="28"/>
          <w:szCs w:val="28"/>
        </w:rPr>
        <w:t>来</w:t>
      </w:r>
      <w:r>
        <w:rPr>
          <w:rFonts w:ascii="FangSong" w:eastAsia="FangSong" w:hAnsi="FangSong" w:cs="FangSong"/>
          <w:spacing w:val="-5"/>
          <w:sz w:val="28"/>
          <w:szCs w:val="28"/>
        </w:rPr>
        <w:t>奠定坚实基础。</w:t>
      </w:r>
    </w:p>
    <w:p>
      <w:pPr>
        <w:spacing w:before="4" w:line="414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确保鞋油项目的建设与运营与当地发展规划相协调，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为鞋油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项目的</w:t>
      </w:r>
      <w:r>
        <w:rPr>
          <w:rFonts w:ascii="FangSong" w:eastAsia="FangSong" w:hAnsi="FangSong" w:cs="FangSong"/>
          <w:spacing w:val="-5"/>
          <w:sz w:val="28"/>
          <w:szCs w:val="28"/>
        </w:rPr>
        <w:t>成</w:t>
      </w:r>
      <w:r>
        <w:rPr>
          <w:rFonts w:ascii="FangSong" w:eastAsia="FangSong" w:hAnsi="FangSong" w:cs="FangSong"/>
          <w:spacing w:val="-3"/>
          <w:sz w:val="28"/>
          <w:szCs w:val="28"/>
        </w:rPr>
        <w:t>功提供全方位的支持。</w:t>
      </w:r>
    </w:p>
    <w:p>
      <w:pPr>
        <w:sectPr>
          <w:pgSz w:w="11906" w:h="16839"/>
          <w:pgMar w:top="1431" w:right="1785" w:bottom="0" w:left="1785" w:header="0" w:footer="0" w:gutter="0"/>
          <w:pgNumType w:start="26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5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鞋油</w:t>
      </w:r>
      <w:r>
        <w:rPr>
          <w:rFonts w:ascii="FangSong" w:eastAsia="FangSong" w:hAnsi="FangSong" w:cs="FangSong"/>
          <w:spacing w:val="-15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目的成功实施不仅依赖于选址的地理位置，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同时也与周边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的建设</w:t>
      </w:r>
      <w:r>
        <w:rPr>
          <w:rFonts w:ascii="FangSong" w:eastAsia="FangSong" w:hAnsi="FangSong" w:cs="FangSong"/>
          <w:spacing w:val="-11"/>
          <w:sz w:val="28"/>
          <w:szCs w:val="28"/>
        </w:rPr>
        <w:t>条</w:t>
      </w:r>
      <w:r>
        <w:rPr>
          <w:rFonts w:ascii="FangSong" w:eastAsia="FangSong" w:hAnsi="FangSong" w:cs="FangSong"/>
          <w:spacing w:val="-7"/>
          <w:sz w:val="28"/>
          <w:szCs w:val="28"/>
        </w:rPr>
        <w:t>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遇的土地上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8" w:right="73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鞋油项目的建设提供了必要的基础支持，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降低了建设和运营阶段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1"/>
          <w:sz w:val="28"/>
          <w:szCs w:val="28"/>
        </w:rPr>
        <w:t>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确保鞋油项目选址符合当地的用地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规</w:t>
      </w:r>
      <w:r>
        <w:rPr>
          <w:rFonts w:ascii="FangSong" w:eastAsia="FangSong" w:hAnsi="FangSong" w:cs="FangSong"/>
          <w:spacing w:val="-8"/>
          <w:sz w:val="28"/>
          <w:szCs w:val="28"/>
        </w:rPr>
        <w:t>划要求。这有助于鞋油项目在合规范围内进行建设，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并最大限度地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4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鞋</w:t>
      </w:r>
      <w:r>
        <w:rPr>
          <w:rFonts w:ascii="FangSong" w:eastAsia="FangSong" w:hAnsi="FangSong" w:cs="FangSong"/>
          <w:spacing w:val="-8"/>
          <w:sz w:val="28"/>
          <w:szCs w:val="28"/>
        </w:rPr>
        <w:t>油项目的用工提供了充足的保障，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也有利于引进高层次、高技能的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专</w:t>
      </w:r>
      <w:r>
        <w:rPr>
          <w:rFonts w:ascii="FangSong" w:eastAsia="FangSong" w:hAnsi="FangSong" w:cs="FangSong"/>
          <w:spacing w:val="-9"/>
          <w:sz w:val="28"/>
          <w:szCs w:val="28"/>
        </w:rPr>
        <w:t>业人才。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32" w:firstLine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</w:t>
      </w:r>
      <w:r>
        <w:rPr>
          <w:rFonts w:ascii="FangSong" w:eastAsia="FangSong" w:hAnsi="FangSong" w:cs="FangSong"/>
          <w:spacing w:val="-5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方面的优惠政策。这为鞋油项目创造了更加宽松的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经济环境。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89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4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鞋油项目的过程中，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我们将遵循严格的环境监测和保护要</w:t>
      </w:r>
    </w:p>
    <w:p>
      <w:pPr>
        <w:sectPr>
          <w:pgSz w:w="11906" w:h="16839"/>
          <w:pgMar w:top="1431" w:right="1623" w:bottom="0" w:left="1785" w:header="0" w:footer="0" w:gutter="0"/>
          <w:pgNumType w:start="27"/>
          <w:cols w:space="708"/>
        </w:sectPr>
      </w:pPr>
    </w:p>
    <w:p>
      <w:pPr>
        <w:spacing w:before="184" w:line="411" w:lineRule="auto"/>
        <w:ind w:left="38" w:right="176" w:firstLine="2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16"/>
          <w:sz w:val="28"/>
          <w:szCs w:val="28"/>
        </w:rPr>
        <w:t>求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确保鞋油项目在不对周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边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6" w:line="416" w:lineRule="auto"/>
        <w:ind w:left="43" w:right="73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鞋油</w:t>
      </w:r>
      <w:r>
        <w:rPr>
          <w:rFonts w:ascii="FangSong" w:eastAsia="FangSong" w:hAnsi="FangSong" w:cs="FangSong"/>
          <w:spacing w:val="-15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目所在区域的安全设施完备，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有成熟的消防、防汛等安全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系</w:t>
      </w:r>
      <w:r>
        <w:rPr>
          <w:rFonts w:ascii="FangSong" w:eastAsia="FangSong" w:hAnsi="FangSong" w:cs="FangSong"/>
          <w:spacing w:val="-25"/>
          <w:sz w:val="28"/>
          <w:szCs w:val="28"/>
        </w:rPr>
        <w:t>统</w:t>
      </w:r>
      <w:r>
        <w:rPr>
          <w:rFonts w:ascii="FangSong" w:eastAsia="FangSong" w:hAnsi="FangSong" w:cs="FangSong"/>
          <w:spacing w:val="-13"/>
          <w:sz w:val="28"/>
          <w:szCs w:val="28"/>
        </w:rPr>
        <w:t>。这为鞋油项目的安全运行提供了可靠的支持，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减小了安全风险。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鞋</w:t>
      </w:r>
      <w:r>
        <w:rPr>
          <w:rFonts w:ascii="FangSong" w:eastAsia="FangSong" w:hAnsi="FangSong" w:cs="FangSong"/>
          <w:spacing w:val="-8"/>
          <w:sz w:val="28"/>
          <w:szCs w:val="28"/>
        </w:rPr>
        <w:t>油项目提供了明确的建设方向，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确保用地符合工业鞋油项目的规划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7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鞋油项目所在地区容积率和建筑密度都有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具体的控制指标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我们将确保鞋油项目建设在合理的容积率和建筑密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度范围</w:t>
      </w:r>
      <w:r>
        <w:rPr>
          <w:rFonts w:ascii="FangSong" w:eastAsia="FangSong" w:hAnsi="FangSong" w:cs="FangSong"/>
          <w:spacing w:val="-2"/>
          <w:sz w:val="28"/>
          <w:szCs w:val="28"/>
        </w:rPr>
        <w:t>内，以充分利用土地资源，提高鞋油项目效益。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6" w:lineRule="auto"/>
        <w:ind w:left="4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明</w:t>
      </w:r>
      <w:r>
        <w:rPr>
          <w:rFonts w:ascii="FangSong" w:eastAsia="FangSong" w:hAnsi="FangSong" w:cs="FangSong"/>
          <w:spacing w:val="-8"/>
          <w:sz w:val="28"/>
          <w:szCs w:val="28"/>
        </w:rPr>
        <w:t>确土地用途划分是用地控制的核心之一。根据鞋油项目的性质，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我</w:t>
      </w:r>
      <w:r>
        <w:rPr>
          <w:rFonts w:ascii="FangSong" w:eastAsia="FangSong" w:hAnsi="FangSong" w:cs="FangSong"/>
          <w:spacing w:val="-17"/>
          <w:sz w:val="28"/>
          <w:szCs w:val="28"/>
        </w:rPr>
        <w:t>们</w:t>
      </w:r>
      <w:r>
        <w:rPr>
          <w:rFonts w:ascii="FangSong" w:eastAsia="FangSong" w:hAnsi="FangSong" w:cs="FangSong"/>
          <w:spacing w:val="-12"/>
          <w:sz w:val="28"/>
          <w:szCs w:val="28"/>
        </w:rPr>
        <w:t>将确保用地合理划分，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保持鞋油项目的合</w:t>
      </w:r>
    </w:p>
    <w:p>
      <w:pPr>
        <w:sectPr>
          <w:pgSz w:w="11906" w:h="16839"/>
          <w:pgMar w:top="1431" w:right="1623" w:bottom="0" w:left="1785" w:header="0" w:footer="0" w:gutter="0"/>
          <w:pgNumType w:start="28"/>
          <w:cols w:space="708"/>
        </w:sectPr>
      </w:pPr>
    </w:p>
    <w:p>
      <w:pPr>
        <w:spacing w:before="183" w:line="220" w:lineRule="auto"/>
        <w:ind w:left="41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8"/>
          <w:sz w:val="28"/>
          <w:szCs w:val="28"/>
        </w:rPr>
        <w:t>法</w:t>
      </w:r>
      <w:r>
        <w:rPr>
          <w:rFonts w:ascii="FangSong" w:eastAsia="FangSong" w:hAnsi="FangSong" w:cs="FangSong"/>
          <w:spacing w:val="-7"/>
          <w:sz w:val="28"/>
          <w:szCs w:val="28"/>
        </w:rPr>
        <w:t>性和可持续性。</w:t>
      </w:r>
    </w:p>
    <w:p>
      <w:pPr>
        <w:spacing w:before="290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47" w:right="102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限。</w:t>
      </w:r>
      <w:r>
        <w:rPr>
          <w:rFonts w:ascii="FangSong" w:eastAsia="FangSong" w:hAnsi="FangSong" w:cs="FangSong"/>
          <w:spacing w:val="-12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们将严格按照规定的利用年限进行鞋油项目建设和运营，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障</w:t>
      </w:r>
      <w:r>
        <w:rPr>
          <w:rFonts w:ascii="FangSong" w:eastAsia="FangSong" w:hAnsi="FangSong" w:cs="FangSong"/>
          <w:spacing w:val="-6"/>
          <w:sz w:val="28"/>
          <w:szCs w:val="28"/>
        </w:rPr>
        <w:t>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0" w:line="411" w:lineRule="auto"/>
        <w:ind w:left="32" w:right="10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鞋油项目建设完成后，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我们将积极参与土地的复垦工作，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土</w:t>
      </w:r>
      <w:r>
        <w:rPr>
          <w:rFonts w:ascii="FangSong" w:eastAsia="FangSong" w:hAnsi="FangSong" w:cs="FangSong"/>
          <w:spacing w:val="-12"/>
          <w:sz w:val="28"/>
          <w:szCs w:val="28"/>
        </w:rPr>
        <w:t>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环境，减小鞋油项目对周边土地的影响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3" w:line="415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我们将确保鞋油项目在法</w:t>
      </w:r>
      <w:r>
        <w:rPr>
          <w:rFonts w:ascii="FangSong" w:eastAsia="FangSong" w:hAnsi="FangSong" w:cs="FangSong"/>
          <w:spacing w:val="-7"/>
          <w:sz w:val="28"/>
          <w:szCs w:val="28"/>
        </w:rPr>
        <w:t>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框</w:t>
      </w:r>
      <w:r>
        <w:rPr>
          <w:rFonts w:ascii="FangSong" w:eastAsia="FangSong" w:hAnsi="FangSong" w:cs="FangSong"/>
          <w:spacing w:val="-17"/>
          <w:sz w:val="28"/>
          <w:szCs w:val="28"/>
        </w:rPr>
        <w:t>架内合规建设，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并为社区和环境提供可持续的发展空间。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33" w:right="102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。这为鞋油项目提供了便捷的物流通道，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有利于原材料采购和成品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销</w:t>
      </w:r>
      <w:r>
        <w:rPr>
          <w:rFonts w:ascii="FangSong" w:eastAsia="FangSong" w:hAnsi="FangSong" w:cs="FangSong"/>
          <w:spacing w:val="-3"/>
          <w:sz w:val="28"/>
          <w:szCs w:val="28"/>
        </w:rPr>
        <w:t>售，提高了鞋油项目的市场竞争力。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自然条件适宜。鞋油项目建设将充分利用这一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优</w:t>
      </w:r>
      <w:r>
        <w:rPr>
          <w:rFonts w:ascii="FangSong" w:eastAsia="FangSong" w:hAnsi="FangSong" w:cs="FangSong"/>
          <w:spacing w:val="-16"/>
          <w:sz w:val="28"/>
          <w:szCs w:val="28"/>
        </w:rPr>
        <w:t>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保护原则，最大</w:t>
      </w:r>
      <w:r>
        <w:rPr>
          <w:rFonts w:ascii="FangSong" w:eastAsia="FangSong" w:hAnsi="FangSong" w:cs="FangSong"/>
          <w:spacing w:val="-3"/>
          <w:sz w:val="28"/>
          <w:szCs w:val="28"/>
        </w:rPr>
        <w:t>限</w:t>
      </w:r>
      <w:r>
        <w:rPr>
          <w:rFonts w:ascii="FangSong" w:eastAsia="FangSong" w:hAnsi="FangSong" w:cs="FangSong"/>
          <w:spacing w:val="-2"/>
          <w:sz w:val="28"/>
          <w:szCs w:val="28"/>
        </w:rPr>
        <w:t>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ectPr>
          <w:pgSz w:w="11906" w:h="16839"/>
          <w:pgMar w:top="1431" w:right="1697" w:bottom="0" w:left="1785" w:header="0" w:footer="0" w:gutter="0"/>
          <w:pgNumType w:start="29"/>
          <w:cols w:space="708"/>
        </w:sectPr>
      </w:pPr>
    </w:p>
    <w:p>
      <w:pPr>
        <w:spacing w:before="185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设施。鞋油项目将充分利用这些配套设施，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减少对基础设施的额外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投资，提高建设和运营效率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8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助</w:t>
      </w:r>
      <w:r>
        <w:rPr>
          <w:rFonts w:ascii="FangSong" w:eastAsia="FangSong" w:hAnsi="FangSong" w:cs="FangSong"/>
          <w:spacing w:val="-4"/>
          <w:sz w:val="28"/>
          <w:szCs w:val="28"/>
        </w:rPr>
        <w:t>于鞋油项目的稳定运营。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0" w:line="411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总体要求中还包括对环境的保护要求。鞋油项目将遵循当地环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保</w:t>
      </w:r>
      <w:r>
        <w:rPr>
          <w:rFonts w:ascii="FangSong" w:eastAsia="FangSong" w:hAnsi="FangSong" w:cs="FangSong"/>
          <w:spacing w:val="-16"/>
          <w:sz w:val="28"/>
          <w:szCs w:val="28"/>
        </w:rPr>
        <w:t>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致力于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绿色、可持续的工业鞋油项目。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鞋油</w:t>
      </w:r>
      <w:r>
        <w:rPr>
          <w:rFonts w:ascii="FangSong" w:eastAsia="FangSong" w:hAnsi="FangSong" w:cs="FangSong"/>
          <w:spacing w:val="-15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目将积极融入当地社区，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与周边居民建立和谐的关系。通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促进鞋油项目与当地社区的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互</w:t>
      </w:r>
      <w:r>
        <w:rPr>
          <w:rFonts w:ascii="FangSong" w:eastAsia="FangSong" w:hAnsi="FangSong" w:cs="FangSong"/>
          <w:spacing w:val="-9"/>
          <w:sz w:val="28"/>
          <w:szCs w:val="28"/>
        </w:rPr>
        <w:t>利共赢。</w:t>
      </w:r>
    </w:p>
    <w:p>
      <w:pPr>
        <w:spacing w:before="3" w:line="415" w:lineRule="auto"/>
        <w:ind w:left="34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鞋油项目将在选址的基础上更好地</w:t>
      </w:r>
      <w:r>
        <w:rPr>
          <w:rFonts w:ascii="FangSong" w:eastAsia="FangSong" w:hAnsi="FangSong" w:cs="FangSong"/>
          <w:spacing w:val="-7"/>
          <w:sz w:val="28"/>
          <w:szCs w:val="28"/>
        </w:rPr>
        <w:t>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周</w:t>
      </w:r>
      <w:r>
        <w:rPr>
          <w:rFonts w:ascii="FangSong" w:eastAsia="FangSong" w:hAnsi="FangSong" w:cs="FangSong"/>
          <w:spacing w:val="-2"/>
          <w:sz w:val="28"/>
          <w:szCs w:val="28"/>
        </w:rPr>
        <w:t>边环境相融合，确保建设和运营的可持续性和社会接受度。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5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在鞋</w:t>
      </w:r>
      <w:r>
        <w:rPr>
          <w:rFonts w:ascii="FangSong" w:eastAsia="FangSong" w:hAnsi="FangSong" w:cs="FangSong"/>
          <w:spacing w:val="-15"/>
          <w:sz w:val="28"/>
          <w:szCs w:val="28"/>
        </w:rPr>
        <w:t>油</w:t>
      </w:r>
      <w:r>
        <w:rPr>
          <w:rFonts w:ascii="FangSong" w:eastAsia="FangSong" w:hAnsi="FangSong" w:cs="FangSong"/>
          <w:spacing w:val="-8"/>
          <w:sz w:val="28"/>
          <w:szCs w:val="28"/>
        </w:rPr>
        <w:t>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我们将采取一系列创新性的节约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2"/>
          <w:sz w:val="28"/>
          <w:szCs w:val="28"/>
        </w:rPr>
        <w:t>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并最大程度地降低对环境的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影</w:t>
      </w:r>
      <w:r>
        <w:rPr>
          <w:rFonts w:ascii="FangSong" w:eastAsia="FangSong" w:hAnsi="FangSong" w:cs="FangSong"/>
          <w:spacing w:val="-12"/>
          <w:sz w:val="28"/>
          <w:szCs w:val="28"/>
        </w:rPr>
        <w:t>响。</w:t>
      </w:r>
    </w:p>
    <w:p>
      <w:pPr>
        <w:sectPr>
          <w:pgSz w:w="11906" w:h="16839"/>
          <w:pgMar w:top="1431" w:right="1785" w:bottom="0" w:left="1785" w:header="0" w:footer="0" w:gutter="0"/>
          <w:pgNumType w:start="30"/>
          <w:cols w:space="708"/>
        </w:sectPr>
      </w:pPr>
    </w:p>
    <w:p>
      <w:pPr>
        <w:spacing w:before="185" w:line="411" w:lineRule="auto"/>
        <w:ind w:left="56" w:right="189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我们计划通过多功能空间规划来优化土地利用。在鞋油项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13"/>
          <w:sz w:val="28"/>
          <w:szCs w:val="28"/>
        </w:rPr>
        <w:t>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包括生产区、办公区、绿化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区</w:t>
      </w:r>
      <w:r>
        <w:rPr>
          <w:rFonts w:ascii="FangSong" w:eastAsia="FangSong" w:hAnsi="FangSong" w:cs="FangSong"/>
          <w:spacing w:val="-4"/>
          <w:sz w:val="28"/>
          <w:szCs w:val="28"/>
        </w:rPr>
        <w:t>等，以确保每块用地都发挥最大潜力。</w:t>
      </w:r>
    </w:p>
    <w:p>
      <w:pPr>
        <w:spacing w:before="1" w:line="411" w:lineRule="auto"/>
        <w:ind w:left="34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高</w:t>
      </w:r>
      <w:r>
        <w:rPr>
          <w:rFonts w:ascii="FangSong" w:eastAsia="FangSong" w:hAnsi="FangSong" w:cs="FangSong"/>
          <w:spacing w:val="-8"/>
          <w:sz w:val="28"/>
          <w:szCs w:val="28"/>
        </w:rPr>
        <w:t>建筑的垂直利用率。这一措施有助于减小鞋油项目的占地面积，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1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1" w:line="411" w:lineRule="auto"/>
        <w:ind w:left="32" w:right="18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鞋油</w:t>
      </w:r>
      <w:r>
        <w:rPr>
          <w:rFonts w:ascii="FangSong" w:eastAsia="FangSong" w:hAnsi="FangSong" w:cs="FangSong"/>
          <w:spacing w:val="-15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目还将注重环境友好设计，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采用绿色、可持续的建筑材料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还有助于提高鞋油项目的整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体可持续性，</w:t>
      </w:r>
      <w:r>
        <w:rPr>
          <w:rFonts w:ascii="FangSong" w:eastAsia="FangSong" w:hAnsi="FangSong" w:cs="FangSong"/>
          <w:spacing w:val="-3"/>
          <w:sz w:val="28"/>
          <w:szCs w:val="28"/>
        </w:rPr>
        <w:t>符</w:t>
      </w:r>
      <w:r>
        <w:rPr>
          <w:rFonts w:ascii="FangSong" w:eastAsia="FangSong" w:hAnsi="FangSong" w:cs="FangSong"/>
          <w:spacing w:val="-2"/>
          <w:sz w:val="28"/>
          <w:szCs w:val="28"/>
        </w:rPr>
        <w:t>合现代绿色建筑的发展趋势。</w:t>
      </w:r>
    </w:p>
    <w:p>
      <w:pPr>
        <w:spacing w:before="2" w:line="411" w:lineRule="auto"/>
        <w:ind w:left="33" w:right="140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共设施也是我们的设计理念之一。在鞋油项目内部建设一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些公</w:t>
      </w:r>
      <w:r>
        <w:rPr>
          <w:rFonts w:ascii="FangSong" w:eastAsia="FangSong" w:hAnsi="FangSong" w:cs="FangSong"/>
          <w:spacing w:val="-3"/>
          <w:sz w:val="28"/>
          <w:szCs w:val="28"/>
        </w:rPr>
        <w:t>共</w:t>
      </w:r>
      <w:r>
        <w:rPr>
          <w:rFonts w:ascii="FangSong" w:eastAsia="FangSong" w:hAnsi="FangSong" w:cs="FangSong"/>
          <w:spacing w:val="-2"/>
          <w:sz w:val="28"/>
          <w:szCs w:val="28"/>
        </w:rPr>
        <w:t>设施，并向周边社区或其他企事业单位开放，如共享会议室、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培训中</w:t>
      </w:r>
      <w:r>
        <w:rPr>
          <w:rFonts w:ascii="FangSong" w:eastAsia="FangSong" w:hAnsi="FangSong" w:cs="FangSong"/>
          <w:spacing w:val="-3"/>
          <w:sz w:val="28"/>
          <w:szCs w:val="28"/>
        </w:rPr>
        <w:t>心</w:t>
      </w:r>
      <w:r>
        <w:rPr>
          <w:rFonts w:ascii="FangSong" w:eastAsia="FangSong" w:hAnsi="FangSong" w:cs="FangSong"/>
          <w:spacing w:val="-2"/>
          <w:sz w:val="28"/>
          <w:szCs w:val="28"/>
        </w:rPr>
        <w:t>等，以减少冗余建设，提高用地的社会效益。</w:t>
      </w:r>
    </w:p>
    <w:p>
      <w:pPr>
        <w:spacing w:before="2" w:line="414" w:lineRule="auto"/>
        <w:ind w:left="38" w:right="8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通过这些具体措施，我们</w:t>
      </w:r>
      <w:r>
        <w:rPr>
          <w:rFonts w:ascii="FangSong" w:eastAsia="FangSong" w:hAnsi="FangSong" w:cs="FangSong"/>
          <w:spacing w:val="-3"/>
          <w:sz w:val="28"/>
          <w:szCs w:val="28"/>
        </w:rPr>
        <w:t>致</w:t>
      </w:r>
      <w:r>
        <w:rPr>
          <w:rFonts w:ascii="FangSong" w:eastAsia="FangSong" w:hAnsi="FangSong" w:cs="FangSong"/>
          <w:spacing w:val="-2"/>
          <w:sz w:val="28"/>
          <w:szCs w:val="28"/>
        </w:rPr>
        <w:t>力于实现鞋油项目用地的经济高效利用，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</w:t>
      </w:r>
      <w:r>
        <w:rPr>
          <w:rFonts w:ascii="FangSong" w:eastAsia="FangSong" w:hAnsi="FangSong" w:cs="FangSong"/>
          <w:spacing w:val="-5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ectPr>
          <w:pgSz w:w="11906" w:h="16839"/>
          <w:pgMar w:top="1431" w:right="1610" w:bottom="0" w:left="1785" w:header="0" w:footer="0" w:gutter="0"/>
          <w:pgNumType w:start="31"/>
          <w:cols w:space="708"/>
        </w:sectPr>
      </w:pPr>
    </w:p>
    <w:p>
      <w:pPr>
        <w:spacing w:before="186" w:line="411" w:lineRule="auto"/>
        <w:ind w:left="33" w:right="140" w:firstLine="1121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r>
        <w:rPr>
          <w:rFonts w:ascii="FangSong" w:eastAsia="FangSong" w:hAnsi="FangSong" w:cs="FangSong"/>
          <w:spacing w:val="-4"/>
          <w:sz w:val="28"/>
          <w:szCs w:val="28"/>
        </w:rPr>
        <w:t>在鞋油项目整体</w:t>
      </w:r>
      <w:r>
        <w:rPr>
          <w:rFonts w:ascii="FangSong" w:eastAsia="FangSong" w:hAnsi="FangSong" w:cs="FangSong"/>
          <w:spacing w:val="-2"/>
          <w:sz w:val="28"/>
          <w:szCs w:val="28"/>
        </w:rPr>
        <w:t>布置中，我们将主体功能区划分为生产区、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办公区、休闲区、绿</w:t>
      </w:r>
      <w:r>
        <w:rPr>
          <w:rFonts w:ascii="FangSong" w:eastAsia="FangSong" w:hAnsi="FangSong" w:cs="FangSong"/>
          <w:spacing w:val="-2"/>
          <w:sz w:val="28"/>
          <w:szCs w:val="28"/>
        </w:rPr>
        <w:t>化区等几个主要区域。生产区域紧邻交通要道，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便于原材料运输和</w:t>
      </w:r>
      <w:r>
        <w:rPr>
          <w:rFonts w:ascii="FangSong" w:eastAsia="FangSong" w:hAnsi="FangSong" w:cs="FangSong"/>
          <w:spacing w:val="-3"/>
          <w:sz w:val="28"/>
          <w:szCs w:val="28"/>
        </w:rPr>
        <w:t>产品出货；办公区域靠近鞋油项目核心区，方便管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理和内外部沟通；</w:t>
      </w:r>
      <w:r>
        <w:rPr>
          <w:rFonts w:ascii="FangSong" w:eastAsia="FangSong" w:hAnsi="FangSong" w:cs="FangSong"/>
          <w:spacing w:val="-3"/>
          <w:sz w:val="28"/>
          <w:szCs w:val="28"/>
        </w:rPr>
        <w:t>休闲区和绿化区域分布在鞋油项目的角落，为员工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提</w:t>
      </w:r>
      <w:r>
        <w:rPr>
          <w:rFonts w:ascii="FangSong" w:eastAsia="FangSong" w:hAnsi="FangSong" w:cs="FangSong"/>
          <w:spacing w:val="-5"/>
          <w:sz w:val="28"/>
          <w:szCs w:val="28"/>
        </w:rPr>
        <w:t>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3" w:firstLine="112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我们通过科学的交通流线规划，确保了鞋油项目内外的车辆</w:t>
      </w:r>
      <w:r>
        <w:rPr>
          <w:rFonts w:ascii="FangSong" w:eastAsia="FangSong" w:hAnsi="FangSong" w:cs="FangSong"/>
          <w:spacing w:val="-6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人</w:t>
      </w:r>
      <w:r>
        <w:rPr>
          <w:rFonts w:ascii="FangSong" w:eastAsia="FangSong" w:hAnsi="FangSong" w:cs="FangSong"/>
          <w:spacing w:val="-12"/>
          <w:sz w:val="28"/>
          <w:szCs w:val="28"/>
        </w:rPr>
        <w:t>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同时合理设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置人行道和绿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8" w:right="189" w:firstLine="11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鞋油项目区域内设置了一系列公共设施，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包括会议中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心</w:t>
      </w:r>
      <w:r>
        <w:rPr>
          <w:rFonts w:ascii="FangSong" w:eastAsia="FangSong" w:hAnsi="FangSong" w:cs="FangSong"/>
          <w:spacing w:val="-15"/>
          <w:sz w:val="28"/>
          <w:szCs w:val="28"/>
        </w:rPr>
        <w:t>、</w:t>
      </w:r>
      <w:r>
        <w:rPr>
          <w:rFonts w:ascii="FangSong" w:eastAsia="FangSong" w:hAnsi="FangSong" w:cs="FangSong"/>
          <w:spacing w:val="-12"/>
          <w:sz w:val="28"/>
          <w:szCs w:val="28"/>
        </w:rPr>
        <w:t>员工活动中心、餐厅等。这些设施分布合理，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方便员工利用，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时也对外部开</w:t>
      </w:r>
      <w:r>
        <w:rPr>
          <w:rFonts w:ascii="FangSong" w:eastAsia="FangSong" w:hAnsi="FangSong" w:cs="FangSong"/>
          <w:spacing w:val="-3"/>
          <w:sz w:val="28"/>
          <w:szCs w:val="28"/>
        </w:rPr>
        <w:t>放</w:t>
      </w:r>
      <w:r>
        <w:rPr>
          <w:rFonts w:ascii="FangSong" w:eastAsia="FangSong" w:hAnsi="FangSong" w:cs="FangSong"/>
          <w:spacing w:val="-2"/>
          <w:sz w:val="28"/>
          <w:szCs w:val="28"/>
        </w:rPr>
        <w:t>，为周边社区提供一些公益性服务。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1" w:right="189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鞋</w:t>
      </w:r>
      <w:r>
        <w:rPr>
          <w:rFonts w:ascii="FangSong" w:eastAsia="FangSong" w:hAnsi="FangSong" w:cs="FangSong"/>
          <w:spacing w:val="-14"/>
          <w:sz w:val="28"/>
          <w:szCs w:val="28"/>
        </w:rPr>
        <w:t>油项目总图中，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用于集中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处</w:t>
      </w:r>
      <w:r>
        <w:rPr>
          <w:rFonts w:ascii="FangSong" w:eastAsia="FangSong" w:hAnsi="FangSong" w:cs="FangSong"/>
          <w:spacing w:val="-8"/>
          <w:sz w:val="28"/>
          <w:szCs w:val="28"/>
        </w:rPr>
        <w:t>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既保证了环境保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护的功</w:t>
      </w:r>
      <w:r>
        <w:rPr>
          <w:rFonts w:ascii="FangSong" w:eastAsia="FangSong" w:hAnsi="FangSong" w:cs="FangSong"/>
          <w:spacing w:val="-3"/>
          <w:sz w:val="28"/>
          <w:szCs w:val="28"/>
        </w:rPr>
        <w:t>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89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ectPr>
          <w:pgSz w:w="11906" w:h="16839"/>
          <w:pgMar w:top="1431" w:right="1610" w:bottom="0" w:left="1785" w:header="0" w:footer="0" w:gutter="0"/>
          <w:pgNumType w:start="32"/>
          <w:cols w:space="708"/>
        </w:sectPr>
      </w:pPr>
    </w:p>
    <w:p>
      <w:pPr>
        <w:spacing w:before="185" w:line="411" w:lineRule="auto"/>
        <w:ind w:left="37" w:firstLine="9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生产与办公是鞋油项目</w:t>
      </w:r>
      <w:r>
        <w:rPr>
          <w:rFonts w:ascii="FangSong" w:eastAsia="FangSong" w:hAnsi="FangSong" w:cs="FangSong"/>
          <w:sz w:val="28"/>
          <w:szCs w:val="28"/>
        </w:rPr>
        <w:t>的两个核心功能区，我们通过合理布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局</w:t>
      </w:r>
      <w:r>
        <w:rPr>
          <w:rFonts w:ascii="FangSong" w:eastAsia="FangSong" w:hAnsi="FangSong" w:cs="FangSong"/>
          <w:spacing w:val="-14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原</w:t>
      </w:r>
      <w:r>
        <w:rPr>
          <w:rFonts w:ascii="FangSong" w:eastAsia="FangSong" w:hAnsi="FangSong" w:cs="FangSong"/>
          <w:spacing w:val="-7"/>
          <w:sz w:val="28"/>
          <w:szCs w:val="28"/>
        </w:rPr>
        <w:t>材料的顺畅运输和产品的高效配送。办公区则位于鞋油项目核心区，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方</w:t>
      </w:r>
      <w:r>
        <w:rPr>
          <w:rFonts w:ascii="FangSong" w:eastAsia="FangSong" w:hAnsi="FangSong" w:cs="FangSong"/>
          <w:spacing w:val="-3"/>
          <w:sz w:val="28"/>
          <w:szCs w:val="28"/>
        </w:rPr>
        <w:t>便管理层对整个鞋油项目的监控与决策。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5" w:right="17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在鞋油项目区域内分布绿化带和休闲区，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境</w:t>
      </w:r>
      <w:r>
        <w:rPr>
          <w:rFonts w:ascii="FangSong" w:eastAsia="FangSong" w:hAnsi="FangSong" w:cs="FangSong"/>
          <w:spacing w:val="-8"/>
          <w:sz w:val="28"/>
          <w:szCs w:val="28"/>
        </w:rPr>
        <w:t>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也为鞋油项目增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色</w:t>
      </w:r>
      <w:r>
        <w:rPr>
          <w:rFonts w:ascii="FangSong" w:eastAsia="FangSong" w:hAnsi="FangSong" w:cs="FangSong"/>
          <w:spacing w:val="-11"/>
          <w:sz w:val="28"/>
          <w:szCs w:val="28"/>
        </w:rPr>
        <w:t>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0" w:right="176" w:firstLine="9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我们将环境保护区域规划在鞋油项目的</w:t>
      </w:r>
      <w:r>
        <w:rPr>
          <w:rFonts w:ascii="FangSong" w:eastAsia="FangSong" w:hAnsi="FangSong" w:cs="FangSong"/>
          <w:sz w:val="28"/>
          <w:szCs w:val="28"/>
        </w:rPr>
        <w:t>一侧，集中处理废弃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物</w:t>
      </w:r>
      <w:r>
        <w:rPr>
          <w:rFonts w:ascii="FangSong" w:eastAsia="FangSong" w:hAnsi="FangSong" w:cs="FangSong"/>
          <w:spacing w:val="-12"/>
          <w:sz w:val="28"/>
          <w:szCs w:val="28"/>
        </w:rPr>
        <w:t>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上</w:t>
      </w:r>
      <w:r>
        <w:rPr>
          <w:rFonts w:ascii="FangSong" w:eastAsia="FangSong" w:hAnsi="FangSong" w:cs="FangSong"/>
          <w:spacing w:val="-8"/>
          <w:sz w:val="28"/>
          <w:szCs w:val="28"/>
        </w:rPr>
        <w:t>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确保了鞋油项目整体的美观性。这一举措符合可持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续</w:t>
      </w:r>
      <w:r>
        <w:rPr>
          <w:rFonts w:ascii="FangSong" w:eastAsia="FangSong" w:hAnsi="FangSong" w:cs="FangSong"/>
          <w:spacing w:val="-8"/>
          <w:sz w:val="28"/>
          <w:szCs w:val="28"/>
        </w:rPr>
        <w:t>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使鞋油项目在生产的同时也能够实现对环境的积极贡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献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line="415" w:lineRule="auto"/>
        <w:ind w:left="33" w:right="14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这八个设计要点共同构成了鞋油项目总图布置方案的核心，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</w:t>
      </w:r>
      <w:r>
        <w:rPr>
          <w:rFonts w:ascii="FangSong" w:eastAsia="FangSong" w:hAnsi="FangSong" w:cs="FangSong"/>
          <w:spacing w:val="-7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了鞋油项目在各个方</w:t>
      </w:r>
      <w:r>
        <w:rPr>
          <w:rFonts w:ascii="FangSong" w:eastAsia="FangSong" w:hAnsi="FangSong" w:cs="FangSong"/>
          <w:spacing w:val="-2"/>
          <w:sz w:val="28"/>
          <w:szCs w:val="28"/>
        </w:rPr>
        <w:t>面都能够取得良好的平衡，既满足了功能需求，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又体</w:t>
      </w:r>
      <w:r>
        <w:rPr>
          <w:rFonts w:ascii="FangSong" w:eastAsia="FangSong" w:hAnsi="FangSong" w:cs="FangSong"/>
          <w:spacing w:val="-3"/>
          <w:sz w:val="28"/>
          <w:szCs w:val="28"/>
        </w:rPr>
        <w:t>现了对环境的关注和社会责任。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8" w:line="221" w:lineRule="auto"/>
        <w:ind w:left="101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该鞋油项目选址位于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经济技术开发区，地理位置得天独</w:t>
      </w:r>
    </w:p>
    <w:p>
      <w:pPr>
        <w:sectPr>
          <w:pgSz w:w="11906" w:h="16839"/>
          <w:pgMar w:top="1431" w:right="1623" w:bottom="0" w:left="1785" w:header="0" w:footer="0" w:gutter="0"/>
          <w:pgNumType w:start="33"/>
          <w:cols w:space="708"/>
        </w:sectPr>
      </w:pPr>
    </w:p>
    <w:p>
      <w:pPr>
        <w:spacing w:before="184" w:line="411" w:lineRule="auto"/>
        <w:ind w:left="33" w:right="14" w:firstLine="3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bookmarkStart w:id="29" w:name="_bookmark30"/>
      <w:bookmarkEnd w:id="29"/>
      <w:r>
        <w:rPr>
          <w:rFonts w:ascii="FangSong" w:eastAsia="FangSong" w:hAnsi="FangSong" w:cs="FangSong"/>
          <w:spacing w:val="-16"/>
          <w:sz w:val="28"/>
          <w:szCs w:val="28"/>
        </w:rPr>
        <w:t>厚</w:t>
      </w:r>
      <w:r>
        <w:rPr>
          <w:rFonts w:ascii="FangSong" w:eastAsia="FangSong" w:hAnsi="FangSong" w:cs="FangSong"/>
          <w:spacing w:val="-10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有助于鞋油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项目</w:t>
      </w:r>
      <w:r>
        <w:rPr>
          <w:rFonts w:ascii="FangSong" w:eastAsia="FangSong" w:hAnsi="FangSong" w:cs="FangSong"/>
          <w:spacing w:val="-4"/>
          <w:sz w:val="28"/>
          <w:szCs w:val="28"/>
        </w:rPr>
        <w:t>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销售和员工的通勤。这为鞋油项目提供了便捷的物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</w:t>
      </w:r>
      <w:r>
        <w:rPr>
          <w:rFonts w:ascii="FangSong" w:eastAsia="FangSong" w:hAnsi="FangSong" w:cs="FangSong"/>
          <w:spacing w:val="-6"/>
          <w:sz w:val="28"/>
          <w:szCs w:val="28"/>
        </w:rPr>
        <w:t>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0" w:line="411" w:lineRule="auto"/>
        <w:ind w:left="32" w:right="14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鞋油项目选址规划中特别考虑了环保区域，用于处理废弃</w:t>
      </w:r>
      <w:r>
        <w:rPr>
          <w:rFonts w:ascii="FangSong" w:eastAsia="FangSong" w:hAnsi="FangSong" w:cs="FangSong"/>
          <w:sz w:val="28"/>
          <w:szCs w:val="28"/>
        </w:rPr>
        <w:t>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有效减少对周边环境的负面影响。这表明了鞋油项目对环境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保护的高度重</w:t>
      </w:r>
      <w:r>
        <w:rPr>
          <w:rFonts w:ascii="FangSong" w:eastAsia="FangSong" w:hAnsi="FangSong" w:cs="FangSong"/>
          <w:spacing w:val="-2"/>
          <w:sz w:val="28"/>
          <w:szCs w:val="28"/>
        </w:rPr>
        <w:t>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2" w:right="14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鞋油项目选址的用地控制指标与相关规划相一致，不仅满</w:t>
      </w:r>
      <w:r>
        <w:rPr>
          <w:rFonts w:ascii="FangSong" w:eastAsia="FangSong" w:hAnsi="FangSong" w:cs="FangSong"/>
          <w:sz w:val="28"/>
          <w:szCs w:val="28"/>
        </w:rPr>
        <w:t>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也兼顾了用地的合理利用。这有助于鞋油项目获得土地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开</w:t>
      </w:r>
      <w:r>
        <w:rPr>
          <w:rFonts w:ascii="FangSong" w:eastAsia="FangSong" w:hAnsi="FangSong" w:cs="FangSong"/>
          <w:spacing w:val="-7"/>
          <w:sz w:val="28"/>
          <w:szCs w:val="28"/>
        </w:rPr>
        <w:t>发</w:t>
      </w:r>
      <w:r>
        <w:rPr>
          <w:rFonts w:ascii="FangSong" w:eastAsia="FangSong" w:hAnsi="FangSong" w:cs="FangSong"/>
          <w:spacing w:val="-4"/>
          <w:sz w:val="28"/>
          <w:szCs w:val="28"/>
        </w:rPr>
        <w:t>和利用的相关许可。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9" w:line="411" w:lineRule="auto"/>
        <w:ind w:left="37" w:right="14" w:firstLine="9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在鞋油项目选址周边进行了社区和周边环境的调查，确保</w:t>
      </w:r>
      <w:r>
        <w:rPr>
          <w:rFonts w:ascii="FangSong" w:eastAsia="FangSong" w:hAnsi="FangSong" w:cs="FangSong"/>
          <w:sz w:val="28"/>
          <w:szCs w:val="28"/>
        </w:rPr>
        <w:t>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油</w:t>
      </w:r>
      <w:r>
        <w:rPr>
          <w:rFonts w:ascii="FangSong" w:eastAsia="FangSong" w:hAnsi="FangSong" w:cs="FangSong"/>
          <w:spacing w:val="-10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体现了对社会责任的考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量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8" w:line="414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鞋油项目选址时，我们充分考虑了当地的政策和法规，确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鞋</w:t>
      </w:r>
      <w:r>
        <w:rPr>
          <w:rFonts w:ascii="FangSong" w:eastAsia="FangSong" w:hAnsi="FangSong" w:cs="FangSong"/>
          <w:spacing w:val="-8"/>
          <w:sz w:val="28"/>
          <w:szCs w:val="28"/>
        </w:rPr>
        <w:t>油项目的合法性和稳健性。对政府支持政策和法规的遵从，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鞋油项目在当地获得更多支持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ectPr>
          <w:pgSz w:w="11906" w:h="16839"/>
          <w:pgMar w:top="1431" w:right="1785" w:bottom="0" w:left="1785" w:header="0" w:footer="0" w:gutter="0"/>
          <w:pgNumType w:start="34"/>
          <w:cols w:space="708"/>
        </w:sectPr>
      </w:pPr>
    </w:p>
    <w:p>
      <w:pPr>
        <w:spacing w:before="182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bookmarkStart w:id="31" w:name="_bookmark32"/>
      <w:bookmarkEnd w:id="31"/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89" w:line="411" w:lineRule="auto"/>
        <w:ind w:left="34" w:right="95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综合考虑鞋油项目选址的各项因素，我们认为该选址有</w:t>
      </w:r>
      <w:r>
        <w:rPr>
          <w:rFonts w:ascii="FangSong" w:eastAsia="FangSong" w:hAnsi="FangSong" w:cs="FangSong"/>
          <w:sz w:val="28"/>
          <w:szCs w:val="28"/>
        </w:rPr>
        <w:t>望为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鞋</w:t>
      </w:r>
      <w:r>
        <w:rPr>
          <w:rFonts w:ascii="FangSong" w:eastAsia="FangSong" w:hAnsi="FangSong" w:cs="FangSong"/>
          <w:spacing w:val="-8"/>
          <w:sz w:val="28"/>
          <w:szCs w:val="28"/>
        </w:rPr>
        <w:t>油项目带来更多的发展机遇。与周边的产业和社会环境相结合，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选</w:t>
      </w:r>
      <w:r>
        <w:rPr>
          <w:rFonts w:ascii="FangSong" w:eastAsia="FangSong" w:hAnsi="FangSong" w:cs="FangSong"/>
          <w:spacing w:val="-3"/>
          <w:sz w:val="28"/>
          <w:szCs w:val="28"/>
        </w:rPr>
        <w:t>址将有助于鞋油项目实现可持续发展。</w:t>
      </w:r>
    </w:p>
    <w:p>
      <w:pPr>
        <w:spacing w:before="2" w:line="415" w:lineRule="auto"/>
        <w:ind w:left="34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我们可以得出该鞋油项目选址的合理性和</w:t>
      </w:r>
      <w:r>
        <w:rPr>
          <w:rFonts w:ascii="FangSong" w:eastAsia="FangSong" w:hAnsi="FangSong" w:cs="FangSong"/>
          <w:spacing w:val="-7"/>
          <w:sz w:val="28"/>
          <w:szCs w:val="28"/>
        </w:rPr>
        <w:t>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行性，</w:t>
      </w:r>
      <w:r>
        <w:rPr>
          <w:rFonts w:ascii="FangSong" w:eastAsia="FangSong" w:hAnsi="FangSong" w:cs="FangSong"/>
          <w:spacing w:val="-2"/>
          <w:sz w:val="28"/>
          <w:szCs w:val="28"/>
        </w:rPr>
        <w:t>为鞋油项目的后续规划和实施提供了坚实的基础。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六、市场营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销策略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)、目标市场分析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在</w:t>
      </w:r>
      <w:r>
        <w:rPr>
          <w:rFonts w:ascii="FangSong" w:eastAsia="FangSong" w:hAnsi="FangSong" w:cs="FangSong"/>
          <w:spacing w:val="-20"/>
          <w:sz w:val="28"/>
          <w:szCs w:val="28"/>
        </w:rPr>
        <w:t>进</w:t>
      </w:r>
      <w:r>
        <w:rPr>
          <w:rFonts w:ascii="FangSong" w:eastAsia="FangSong" w:hAnsi="FangSong" w:cs="FangSong"/>
          <w:spacing w:val="-14"/>
          <w:sz w:val="28"/>
          <w:szCs w:val="28"/>
        </w:rPr>
        <w:t>行目标市场分析时，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我们综合考虑了市场规模、消费者需求、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竞</w:t>
      </w:r>
      <w:r>
        <w:rPr>
          <w:rFonts w:ascii="FangSong" w:eastAsia="FangSong" w:hAnsi="FangSong" w:cs="FangSong"/>
          <w:spacing w:val="-13"/>
          <w:sz w:val="28"/>
          <w:szCs w:val="28"/>
        </w:rPr>
        <w:t>争</w:t>
      </w:r>
      <w:r>
        <w:rPr>
          <w:rFonts w:ascii="FangSong" w:eastAsia="FangSong" w:hAnsi="FangSong" w:cs="FangSong"/>
          <w:spacing w:val="-8"/>
          <w:sz w:val="28"/>
          <w:szCs w:val="28"/>
        </w:rPr>
        <w:t>格局等因素。通过深入了解目标市场，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我们可以更精准地定位产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品和制定相关营销策略，以取得市场竞争优势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市场规</w:t>
      </w:r>
      <w:r>
        <w:rPr>
          <w:rFonts w:ascii="FangSong" w:eastAsia="FangSong" w:hAnsi="FangSong" w:cs="FangSong"/>
          <w:spacing w:val="-2"/>
          <w:sz w:val="28"/>
          <w:szCs w:val="28"/>
        </w:rPr>
        <w:t>模与增长趋势</w:t>
      </w:r>
    </w:p>
    <w:p>
      <w:pPr>
        <w:spacing w:before="289" w:line="411" w:lineRule="auto"/>
        <w:ind w:left="32" w:right="38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分析</w:t>
      </w:r>
      <w:r>
        <w:rPr>
          <w:rFonts w:ascii="FangSong" w:eastAsia="FangSong" w:hAnsi="FangSong" w:cs="FangSong"/>
          <w:spacing w:val="-2"/>
          <w:sz w:val="28"/>
          <w:szCs w:val="28"/>
        </w:rPr>
        <w:t>显示，目标市场的规模庞大，未来预计呈现稳健增长趋势。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这一市场</w:t>
      </w:r>
      <w:r>
        <w:rPr>
          <w:rFonts w:ascii="FangSong" w:eastAsia="FangSong" w:hAnsi="FangSong" w:cs="FangSong"/>
          <w:spacing w:val="7"/>
          <w:sz w:val="28"/>
          <w:szCs w:val="28"/>
        </w:rPr>
        <w:t>的</w:t>
      </w:r>
      <w:r>
        <w:rPr>
          <w:rFonts w:ascii="FangSong" w:eastAsia="FangSong" w:hAnsi="FangSong" w:cs="FangSong"/>
          <w:spacing w:val="5"/>
          <w:sz w:val="28"/>
          <w:szCs w:val="28"/>
        </w:rPr>
        <w:t>增长主要受益于消费者对创新产品和高品质服务的日益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增</w:t>
      </w:r>
      <w:r>
        <w:rPr>
          <w:rFonts w:ascii="FangSong" w:eastAsia="FangSong" w:hAnsi="FangSong" w:cs="FangSong"/>
          <w:spacing w:val="-7"/>
          <w:sz w:val="28"/>
          <w:szCs w:val="28"/>
        </w:rPr>
        <w:t>长的需求。</w:t>
      </w:r>
    </w:p>
    <w:p>
      <w:pPr>
        <w:spacing w:before="1" w:line="219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潜</w:t>
      </w:r>
      <w:r>
        <w:rPr>
          <w:rFonts w:ascii="FangSong" w:eastAsia="FangSong" w:hAnsi="FangSong" w:cs="FangSong"/>
          <w:spacing w:val="-3"/>
          <w:sz w:val="28"/>
          <w:szCs w:val="28"/>
        </w:rPr>
        <w:t>在客户细分</w:t>
      </w:r>
    </w:p>
    <w:p>
      <w:pPr>
        <w:spacing w:before="292" w:line="411" w:lineRule="auto"/>
        <w:ind w:left="40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们将潜在客户细分为不同的群体，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以更好地满足各类客户的需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  <w:r>
        <w:rPr>
          <w:rFonts w:ascii="FangSong" w:eastAsia="FangSong" w:hAnsi="FangSong" w:cs="FangSong"/>
          <w:spacing w:val="-5"/>
          <w:sz w:val="28"/>
          <w:szCs w:val="28"/>
        </w:rPr>
        <w:t>这些细分群体包括但不限于：</w:t>
      </w:r>
    </w:p>
    <w:p>
      <w:pPr>
        <w:spacing w:before="2" w:line="416" w:lineRule="auto"/>
        <w:ind w:left="38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专业用户：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针对需要高度专业化产品和服务的行业，提供专门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制的解决方案。</w:t>
      </w:r>
    </w:p>
    <w:p>
      <w:pPr>
        <w:sectPr>
          <w:pgSz w:w="11906" w:h="16839"/>
          <w:pgMar w:top="1431" w:right="1704" w:bottom="0" w:left="1785" w:header="0" w:footer="0" w:gutter="0"/>
          <w:pgNumType w:start="35"/>
          <w:cols w:space="708"/>
        </w:sectPr>
      </w:pPr>
    </w:p>
    <w:p>
      <w:pPr>
        <w:spacing w:before="184" w:line="411" w:lineRule="auto"/>
        <w:ind w:left="33" w:right="254" w:firstLine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中</w:t>
      </w:r>
      <w:r>
        <w:rPr>
          <w:rFonts w:ascii="FangSong" w:eastAsia="FangSong" w:hAnsi="FangSong" w:cs="FangSong"/>
          <w:spacing w:val="-7"/>
          <w:sz w:val="28"/>
          <w:szCs w:val="28"/>
        </w:rPr>
        <w:t>小型企业：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为中小型企业提供经济实惠、易于使用的产品，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满</w:t>
      </w:r>
      <w:r>
        <w:rPr>
          <w:rFonts w:ascii="FangSong" w:eastAsia="FangSong" w:hAnsi="FangSong" w:cs="FangSong"/>
          <w:spacing w:val="-6"/>
          <w:sz w:val="28"/>
          <w:szCs w:val="28"/>
        </w:rPr>
        <w:t>足其业务需求。</w:t>
      </w:r>
    </w:p>
    <w:p>
      <w:pPr>
        <w:spacing w:before="2" w:line="415" w:lineRule="auto"/>
        <w:ind w:left="32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个人用户：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面向普通个人用户，提供易购、易用的产品，强</w:t>
      </w:r>
      <w:r>
        <w:rPr>
          <w:rFonts w:ascii="FangSong" w:eastAsia="FangSong" w:hAnsi="FangSong" w:cs="FangSong"/>
          <w:spacing w:val="-2"/>
          <w:sz w:val="28"/>
          <w:szCs w:val="28"/>
        </w:rPr>
        <w:t>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</w:t>
      </w:r>
      <w:r>
        <w:rPr>
          <w:rFonts w:ascii="FangSong" w:eastAsia="FangSong" w:hAnsi="FangSong" w:cs="FangSong"/>
          <w:spacing w:val="-7"/>
          <w:sz w:val="28"/>
          <w:szCs w:val="28"/>
        </w:rPr>
        <w:t>户</w:t>
      </w:r>
      <w:r>
        <w:rPr>
          <w:rFonts w:ascii="FangSong" w:eastAsia="FangSong" w:hAnsi="FangSong" w:cs="FangSong"/>
          <w:spacing w:val="-4"/>
          <w:sz w:val="28"/>
          <w:szCs w:val="28"/>
        </w:rPr>
        <w:t>体验和个性化服务。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bookmarkStart w:id="33" w:name="_bookmark34"/>
      <w:bookmarkEnd w:id="33"/>
      <w:bookmarkStart w:id="34" w:name="_bookmark35"/>
      <w:bookmarkEnd w:id="34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二)、市场定位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5" w:right="19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将</w:t>
      </w:r>
      <w:r>
        <w:rPr>
          <w:rFonts w:ascii="FangSong" w:eastAsia="FangSong" w:hAnsi="FangSong" w:cs="FangSong"/>
          <w:spacing w:val="-4"/>
          <w:sz w:val="28"/>
          <w:szCs w:val="28"/>
        </w:rPr>
        <w:t>产品定位为高性能、创新、可靠的解决方案提供商。通过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专业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和差异化的服务，致力于满足不同细分市场的需求。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竞争优势</w:t>
      </w:r>
    </w:p>
    <w:p>
      <w:pPr>
        <w:spacing w:before="288" w:line="411" w:lineRule="auto"/>
        <w:ind w:left="38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技术领先：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我们拥有领先的技术团队，持续创新产品，确保</w:t>
      </w:r>
      <w:r>
        <w:rPr>
          <w:rFonts w:ascii="FangSong" w:eastAsia="FangSong" w:hAnsi="FangSong" w:cs="FangSong"/>
          <w:spacing w:val="-2"/>
          <w:sz w:val="28"/>
          <w:szCs w:val="28"/>
        </w:rPr>
        <w:t>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于</w:t>
      </w:r>
      <w:r>
        <w:rPr>
          <w:rFonts w:ascii="FangSong" w:eastAsia="FangSong" w:hAnsi="FangSong" w:cs="FangSong"/>
          <w:spacing w:val="-6"/>
          <w:sz w:val="28"/>
          <w:szCs w:val="28"/>
        </w:rPr>
        <w:t>行业的前沿位置。</w:t>
      </w:r>
    </w:p>
    <w:p>
      <w:pPr>
        <w:spacing w:before="2" w:line="411" w:lineRule="auto"/>
        <w:ind w:left="32" w:right="25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客</w:t>
      </w:r>
      <w:r>
        <w:rPr>
          <w:rFonts w:ascii="FangSong" w:eastAsia="FangSong" w:hAnsi="FangSong" w:cs="FangSong"/>
          <w:spacing w:val="-6"/>
          <w:sz w:val="28"/>
          <w:szCs w:val="28"/>
        </w:rPr>
        <w:t>户体验：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提供卓越的客户服务和售后支持，强调用户体验，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立良好的品牌声誉。</w:t>
      </w:r>
    </w:p>
    <w:p>
      <w:pPr>
        <w:spacing w:before="1" w:line="416" w:lineRule="auto"/>
        <w:ind w:left="39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活定制：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能够根据客户需求提供灵活的定制解决方案，满足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不</w:t>
      </w:r>
      <w:r>
        <w:rPr>
          <w:rFonts w:ascii="FangSong" w:eastAsia="FangSong" w:hAnsi="FangSong" w:cs="FangSong"/>
          <w:spacing w:val="-5"/>
          <w:sz w:val="28"/>
          <w:szCs w:val="28"/>
        </w:rPr>
        <w:t>同行业和规模的需求。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(三)、产品定价策略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61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定价策略将综合考虑成本、市场需求、竞争格局等多方面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因</w:t>
      </w:r>
      <w:r>
        <w:rPr>
          <w:rFonts w:ascii="FangSong" w:eastAsia="FangSong" w:hAnsi="FangSong" w:cs="FangSong"/>
          <w:spacing w:val="-8"/>
          <w:sz w:val="28"/>
          <w:szCs w:val="28"/>
        </w:rPr>
        <w:t>素</w:t>
      </w:r>
      <w:r>
        <w:rPr>
          <w:rFonts w:ascii="FangSong" w:eastAsia="FangSong" w:hAnsi="FangSong" w:cs="FangSong"/>
          <w:spacing w:val="-7"/>
          <w:sz w:val="28"/>
          <w:szCs w:val="28"/>
        </w:rPr>
        <w:t>。灵活的定价策略将使我们能够在满足客户需求的同时确保盈利。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差</w:t>
      </w:r>
      <w:r>
        <w:rPr>
          <w:rFonts w:ascii="FangSong" w:eastAsia="FangSong" w:hAnsi="FangSong" w:cs="FangSong"/>
          <w:spacing w:val="-3"/>
          <w:sz w:val="28"/>
          <w:szCs w:val="28"/>
        </w:rPr>
        <w:t>异化定价</w:t>
      </w:r>
    </w:p>
    <w:p>
      <w:pPr>
        <w:spacing w:before="287" w:line="416" w:lineRule="auto"/>
        <w:ind w:left="34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针</w:t>
      </w:r>
      <w:r>
        <w:rPr>
          <w:rFonts w:ascii="FangSong" w:eastAsia="FangSong" w:hAnsi="FangSong" w:cs="FangSong"/>
          <w:spacing w:val="-13"/>
          <w:sz w:val="28"/>
          <w:szCs w:val="28"/>
        </w:rPr>
        <w:t>对高端用户和专业领域，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我们将采用差异化定价策略，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以更合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理地</w:t>
      </w:r>
      <w:r>
        <w:rPr>
          <w:rFonts w:ascii="FangSong" w:eastAsia="FangSong" w:hAnsi="FangSong" w:cs="FangSong"/>
          <w:spacing w:val="-4"/>
          <w:sz w:val="28"/>
          <w:szCs w:val="28"/>
        </w:rPr>
        <w:t>反</w:t>
      </w:r>
      <w:r>
        <w:rPr>
          <w:rFonts w:ascii="FangSong" w:eastAsia="FangSong" w:hAnsi="FangSong" w:cs="FangSong"/>
          <w:spacing w:val="-3"/>
          <w:sz w:val="28"/>
          <w:szCs w:val="28"/>
        </w:rPr>
        <w:t>映产品的高附加值和专业性。</w:t>
      </w:r>
    </w:p>
    <w:p>
      <w:pPr>
        <w:sectPr>
          <w:pgSz w:w="11906" w:h="16839"/>
          <w:pgMar w:top="1431" w:right="1603" w:bottom="0" w:left="1785" w:header="0" w:footer="0" w:gutter="0"/>
          <w:pgNumType w:start="36"/>
          <w:cols w:space="708"/>
        </w:sectPr>
      </w:pPr>
    </w:p>
    <w:p>
      <w:pPr>
        <w:spacing w:before="182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套餐与促销</w:t>
      </w:r>
    </w:p>
    <w:p>
      <w:pPr>
        <w:spacing w:before="286" w:line="416" w:lineRule="auto"/>
        <w:ind w:left="35" w:right="4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定期推出产品套餐和促销活动，吸引更多客户选择我们的产品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并提高品牌在市场中的认知度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5" w:name="_bookmark36"/>
      <w:bookmarkEnd w:id="35"/>
      <w:bookmarkStart w:id="36" w:name="_bookmark37"/>
      <w:bookmarkEnd w:id="36"/>
      <w:bookmarkStart w:id="37" w:name="_bookmark38"/>
      <w:bookmarkEnd w:id="37"/>
      <w:bookmarkStart w:id="38" w:name="_bookmark39"/>
      <w:bookmarkEnd w:id="38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四)、渠道与分销策略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1" w:lineRule="auto"/>
        <w:ind w:left="60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多</w:t>
      </w:r>
      <w:r>
        <w:rPr>
          <w:rFonts w:ascii="FangSong" w:eastAsia="FangSong" w:hAnsi="FangSong" w:cs="FangSong"/>
          <w:spacing w:val="-5"/>
          <w:sz w:val="28"/>
          <w:szCs w:val="28"/>
        </w:rPr>
        <w:t>渠道销售</w:t>
      </w:r>
    </w:p>
    <w:p>
      <w:pPr>
        <w:spacing w:before="291" w:line="411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5"/>
          <w:sz w:val="28"/>
          <w:szCs w:val="28"/>
        </w:rPr>
        <w:t>过在线渠道、经销商网络以及合作伙伴关系，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实现多渠道销售，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确保产</w:t>
      </w:r>
      <w:r>
        <w:rPr>
          <w:rFonts w:ascii="FangSong" w:eastAsia="FangSong" w:hAnsi="FangSong" w:cs="FangSong"/>
          <w:spacing w:val="-3"/>
          <w:sz w:val="28"/>
          <w:szCs w:val="28"/>
        </w:rPr>
        <w:t>品能够覆盖更广泛的市场。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经销商培训</w:t>
      </w:r>
    </w:p>
    <w:p>
      <w:pPr>
        <w:spacing w:before="288" w:line="416" w:lineRule="auto"/>
        <w:ind w:left="32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立完善的经销商培训体系，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确保经销商了解产品特性，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业的售前售后</w:t>
      </w:r>
      <w:r>
        <w:rPr>
          <w:rFonts w:ascii="FangSong" w:eastAsia="FangSong" w:hAnsi="FangSong" w:cs="FangSong"/>
          <w:spacing w:val="-3"/>
          <w:sz w:val="28"/>
          <w:szCs w:val="28"/>
        </w:rPr>
        <w:t>支</w:t>
      </w:r>
      <w:r>
        <w:rPr>
          <w:rFonts w:ascii="FangSong" w:eastAsia="FangSong" w:hAnsi="FangSong" w:cs="FangSong"/>
          <w:spacing w:val="-2"/>
          <w:sz w:val="28"/>
          <w:szCs w:val="28"/>
        </w:rPr>
        <w:t>持，提高整体销售服务水平。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五)、促销与广告策略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数</w:t>
      </w:r>
      <w:r>
        <w:rPr>
          <w:rFonts w:ascii="FangSong" w:eastAsia="FangSong" w:hAnsi="FangSong" w:cs="FangSong"/>
          <w:spacing w:val="-2"/>
          <w:sz w:val="28"/>
          <w:szCs w:val="28"/>
        </w:rPr>
        <w:t>字化市场推广</w:t>
      </w:r>
    </w:p>
    <w:p>
      <w:pPr>
        <w:spacing w:before="288" w:line="411" w:lineRule="auto"/>
        <w:ind w:left="63" w:right="82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通过社交媒体、搜索引擎营销等数字化手段进行市场推广，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提</w:t>
      </w:r>
      <w:r>
        <w:rPr>
          <w:rFonts w:ascii="FangSong" w:eastAsia="FangSong" w:hAnsi="FangSong" w:cs="FangSong"/>
          <w:spacing w:val="-7"/>
          <w:sz w:val="28"/>
          <w:szCs w:val="28"/>
        </w:rPr>
        <w:t>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品牌知名</w:t>
      </w:r>
      <w:r>
        <w:rPr>
          <w:rFonts w:ascii="FangSong" w:eastAsia="FangSong" w:hAnsi="FangSong" w:cs="FangSong"/>
          <w:spacing w:val="-5"/>
          <w:sz w:val="28"/>
          <w:szCs w:val="28"/>
        </w:rPr>
        <w:t>度</w:t>
      </w:r>
      <w:r>
        <w:rPr>
          <w:rFonts w:ascii="FangSong" w:eastAsia="FangSong" w:hAnsi="FangSong" w:cs="FangSong"/>
          <w:spacing w:val="-3"/>
          <w:sz w:val="28"/>
          <w:szCs w:val="28"/>
        </w:rPr>
        <w:t>，引导目标客户了解和购买我们的产品。</w:t>
      </w:r>
    </w:p>
    <w:p>
      <w:pPr>
        <w:spacing w:line="220" w:lineRule="auto"/>
        <w:ind w:left="6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与</w:t>
      </w:r>
      <w:r>
        <w:rPr>
          <w:rFonts w:ascii="FangSong" w:eastAsia="FangSong" w:hAnsi="FangSong" w:cs="FangSong"/>
          <w:spacing w:val="-5"/>
          <w:sz w:val="28"/>
          <w:szCs w:val="28"/>
        </w:rPr>
        <w:t>行</w:t>
      </w:r>
      <w:r>
        <w:rPr>
          <w:rFonts w:ascii="FangSong" w:eastAsia="FangSong" w:hAnsi="FangSong" w:cs="FangSong"/>
          <w:spacing w:val="-3"/>
          <w:sz w:val="28"/>
          <w:szCs w:val="28"/>
        </w:rPr>
        <w:t>业峰会合作</w:t>
      </w:r>
    </w:p>
    <w:p>
      <w:pPr>
        <w:spacing w:before="290" w:line="416" w:lineRule="auto"/>
        <w:ind w:left="31" w:right="4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参与行业峰会和展览，展示我们的产品并与潜在客户建立联系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加强与</w:t>
      </w:r>
      <w:r>
        <w:rPr>
          <w:rFonts w:ascii="FangSong" w:eastAsia="FangSong" w:hAnsi="FangSong" w:cs="FangSong"/>
          <w:spacing w:val="-3"/>
          <w:sz w:val="28"/>
          <w:szCs w:val="28"/>
        </w:rPr>
        <w:t>行业内的合作伙伴关系。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(六)、售后服务策略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416" w:lineRule="auto"/>
        <w:ind w:left="31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建立完善的售</w:t>
      </w:r>
      <w:r>
        <w:rPr>
          <w:rFonts w:ascii="FangSong" w:eastAsia="FangSong" w:hAnsi="FangSong" w:cs="FangSong"/>
          <w:spacing w:val="-5"/>
          <w:sz w:val="28"/>
          <w:szCs w:val="28"/>
        </w:rPr>
        <w:t>后</w:t>
      </w:r>
      <w:r>
        <w:rPr>
          <w:rFonts w:ascii="FangSong" w:eastAsia="FangSong" w:hAnsi="FangSong" w:cs="FangSong"/>
          <w:spacing w:val="-3"/>
          <w:sz w:val="28"/>
          <w:szCs w:val="28"/>
        </w:rPr>
        <w:t>服务体系，提供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24/7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在线支持、定期维护和更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新服务，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保客户在使用过程中获得持续的价值。</w:t>
      </w:r>
    </w:p>
    <w:p>
      <w:pPr>
        <w:sectPr>
          <w:pgSz w:w="11906" w:h="16839"/>
          <w:pgMar w:top="1431" w:right="1718" w:bottom="0" w:left="1785" w:header="0" w:footer="0" w:gutter="0"/>
          <w:pgNumType w:start="37"/>
          <w:cols w:space="708"/>
        </w:sectPr>
      </w:pPr>
    </w:p>
    <w:p>
      <w:pPr>
        <w:spacing w:before="183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户培训</w:t>
      </w:r>
    </w:p>
    <w:p>
      <w:pPr>
        <w:spacing w:before="284" w:line="417" w:lineRule="auto"/>
        <w:ind w:left="3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为客户提供专业的培训课程，使其更好地了解和使用我们的产品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</w:t>
      </w:r>
      <w:r>
        <w:rPr>
          <w:rFonts w:ascii="FangSong" w:eastAsia="FangSong" w:hAnsi="FangSong" w:cs="FangSong"/>
          <w:spacing w:val="-3"/>
          <w:sz w:val="28"/>
          <w:szCs w:val="28"/>
        </w:rPr>
        <w:t>高客户满意度，促使客户形成忠诚度。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0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bookmarkStart w:id="39" w:name="_bookmark40"/>
      <w:bookmarkEnd w:id="39"/>
      <w:bookmarkStart w:id="40" w:name="_bookmark41"/>
      <w:bookmarkEnd w:id="40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、环境影响评估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)、环境影响评估目的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5" w:right="7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鞋</w:t>
      </w:r>
      <w:r>
        <w:rPr>
          <w:rFonts w:ascii="FangSong" w:eastAsia="FangSong" w:hAnsi="FangSong" w:cs="FangSong"/>
          <w:spacing w:val="-4"/>
          <w:sz w:val="28"/>
          <w:szCs w:val="28"/>
        </w:rPr>
        <w:t>油项目的环境影响评估旨在全面了解、评估鞋油项目对周边自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然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>社会环境可能产生的影响，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从而为决策者提供科学、客观的依据。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具</w:t>
      </w:r>
      <w:r>
        <w:rPr>
          <w:rFonts w:ascii="FangSong" w:eastAsia="FangSong" w:hAnsi="FangSong" w:cs="FangSong"/>
          <w:spacing w:val="-10"/>
          <w:sz w:val="28"/>
          <w:szCs w:val="28"/>
        </w:rPr>
        <w:t>体目的包括：</w:t>
      </w:r>
    </w:p>
    <w:p>
      <w:pPr>
        <w:spacing w:before="2" w:line="411" w:lineRule="auto"/>
        <w:ind w:left="38" w:right="17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评估影响范围：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确定鞋油项目可能对自然环境、生态系统、</w:t>
      </w:r>
      <w:r>
        <w:rPr>
          <w:rFonts w:ascii="FangSong" w:eastAsia="FangSong" w:hAnsi="FangSong" w:cs="FangSong"/>
          <w:spacing w:val="-2"/>
          <w:sz w:val="28"/>
          <w:szCs w:val="28"/>
        </w:rPr>
        <w:t>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源</w:t>
      </w:r>
      <w:r>
        <w:rPr>
          <w:rFonts w:ascii="FangSong" w:eastAsia="FangSong" w:hAnsi="FangSong" w:cs="FangSong"/>
          <w:spacing w:val="-4"/>
          <w:sz w:val="28"/>
          <w:szCs w:val="28"/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</w:rPr>
        <w:t>空气质量等产生的直接或潜在影响。</w:t>
      </w:r>
    </w:p>
    <w:p>
      <w:pPr>
        <w:spacing w:before="1" w:line="411" w:lineRule="auto"/>
        <w:ind w:left="34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识别潜在风险：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发现可能对环境造成潜在危害的因素，为事</w:t>
      </w:r>
      <w:r>
        <w:rPr>
          <w:rFonts w:ascii="FangSong" w:eastAsia="FangSong" w:hAnsi="FangSong" w:cs="FangSong"/>
          <w:spacing w:val="-1"/>
          <w:sz w:val="28"/>
          <w:szCs w:val="28"/>
        </w:rPr>
        <w:t>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采取预防和应对措施提供基础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3" w:line="415" w:lineRule="auto"/>
        <w:ind w:left="33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符</w:t>
      </w:r>
      <w:r>
        <w:rPr>
          <w:rFonts w:ascii="FangSong" w:eastAsia="FangSong" w:hAnsi="FangSong" w:cs="FangSong"/>
          <w:spacing w:val="-4"/>
          <w:sz w:val="28"/>
          <w:szCs w:val="28"/>
        </w:rPr>
        <w:t>合法规要求：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遵循国家和地方环境法规，确保鞋油项目在环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方面的合法性和可持续性。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影响评估法律法规依据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6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在进</w:t>
      </w:r>
      <w:r>
        <w:rPr>
          <w:rFonts w:ascii="FangSong" w:eastAsia="FangSong" w:hAnsi="FangSong" w:cs="FangSong"/>
          <w:spacing w:val="-9"/>
          <w:sz w:val="28"/>
          <w:szCs w:val="28"/>
        </w:rPr>
        <w:t>行</w:t>
      </w:r>
      <w:r>
        <w:rPr>
          <w:rFonts w:ascii="FangSong" w:eastAsia="FangSong" w:hAnsi="FangSong" w:cs="FangSong"/>
          <w:spacing w:val="-7"/>
          <w:sz w:val="28"/>
          <w:szCs w:val="28"/>
        </w:rPr>
        <w:t>环境影响评估时，我们将依据国家和地方相关的环境法规，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保评估的合法性和有效性。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(三)、鞋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油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项目对环境的主要影响</w:t>
      </w:r>
    </w:p>
    <w:p>
      <w:pPr>
        <w:spacing w:line="453" w:lineRule="auto"/>
        <w:rPr>
          <w:rFonts w:ascii="Arial"/>
          <w:sz w:val="21"/>
        </w:rPr>
        <w:sectPr>
          <w:pgSz w:w="11906" w:h="16839"/>
          <w:pgMar w:top="1431" w:right="1623" w:bottom="0" w:left="1785" w:header="0" w:footer="0" w:gutter="0"/>
          <w:pgNumType w:start="38"/>
          <w:cols w:space="708"/>
        </w:sectPr>
      </w:pPr>
    </w:p>
    <w:p>
      <w:pPr>
        <w:spacing w:before="92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通过详细的环境影响评估，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我们将全面了解鞋油项目可能对环</w:t>
      </w:r>
      <w:r>
        <w:rPr>
          <w:rFonts w:ascii="FangSong" w:eastAsia="FangSong" w:hAnsi="FangSong" w:cs="FangSong"/>
          <w:spacing w:val="-5"/>
          <w:sz w:val="28"/>
          <w:szCs w:val="28"/>
        </w:rPr>
        <w:t>境</w:t>
      </w:r>
    </w:p>
    <w:p>
      <w:pPr>
        <w:sectPr>
          <w:type w:val="nextPage"/>
          <w:pgSz w:w="11906" w:h="16839"/>
          <w:pgMar w:top="1431" w:right="1623" w:bottom="0" w:left="1785" w:header="0" w:footer="0" w:gutter="0"/>
          <w:pgNumType w:start="39"/>
          <w:cols w:space="708"/>
          <w:titlePg w:val="0"/>
        </w:sectPr>
      </w:pPr>
    </w:p>
    <w:p>
      <w:pPr>
        <w:spacing w:before="182" w:line="222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41" w:name="_bookmark43"/>
      <w:bookmarkEnd w:id="41"/>
      <w:bookmarkStart w:id="42" w:name="_bookmark44"/>
      <w:bookmarkEnd w:id="42"/>
      <w:bookmarkStart w:id="43" w:name="_bookmark42"/>
      <w:bookmarkEnd w:id="43"/>
      <w:r>
        <w:rPr>
          <w:rFonts w:ascii="FangSong" w:eastAsia="FangSong" w:hAnsi="FangSong" w:cs="FangSong"/>
          <w:spacing w:val="-8"/>
          <w:sz w:val="28"/>
          <w:szCs w:val="28"/>
        </w:rPr>
        <w:t>产</w:t>
      </w:r>
      <w:r>
        <w:rPr>
          <w:rFonts w:ascii="FangSong" w:eastAsia="FangSong" w:hAnsi="FangSong" w:cs="FangSong"/>
          <w:spacing w:val="-5"/>
          <w:sz w:val="28"/>
          <w:szCs w:val="28"/>
        </w:rPr>
        <w:t>生的主要影响，包括但不限于：</w:t>
      </w:r>
    </w:p>
    <w:p>
      <w:pPr>
        <w:spacing w:before="289" w:line="411" w:lineRule="auto"/>
        <w:ind w:left="38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水质影响：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评估鞋油项目对附近水源的影响，确保水质不受</w:t>
      </w:r>
      <w:r>
        <w:rPr>
          <w:rFonts w:ascii="FangSong" w:eastAsia="FangSong" w:hAnsi="FangSong" w:cs="FangSong"/>
          <w:sz w:val="28"/>
          <w:szCs w:val="28"/>
        </w:rPr>
        <w:t>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污</w:t>
      </w:r>
      <w:r>
        <w:rPr>
          <w:rFonts w:ascii="FangSong" w:eastAsia="FangSong" w:hAnsi="FangSong" w:cs="FangSong"/>
          <w:spacing w:val="-13"/>
          <w:sz w:val="28"/>
          <w:szCs w:val="28"/>
        </w:rPr>
        <w:t>染。</w:t>
      </w:r>
    </w:p>
    <w:p>
      <w:pPr>
        <w:spacing w:before="1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空气质</w:t>
      </w:r>
      <w:r>
        <w:rPr>
          <w:rFonts w:ascii="FangSong" w:eastAsia="FangSong" w:hAnsi="FangSong" w:cs="FangSong"/>
          <w:spacing w:val="-4"/>
          <w:sz w:val="28"/>
          <w:szCs w:val="28"/>
        </w:rPr>
        <w:t>量：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考察鞋油项目可能对空气质量产生的影响，采取相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措施减少空气污染。</w:t>
      </w:r>
    </w:p>
    <w:p>
      <w:pPr>
        <w:spacing w:before="1" w:line="415" w:lineRule="auto"/>
        <w:ind w:left="38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土壤影响：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分析鞋油项目对土壤的潜在影响，保护土壤生态系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统的稳定。</w:t>
      </w:r>
    </w:p>
    <w:p>
      <w:pPr>
        <w:spacing w:before="247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(四)、环境保护措施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为减少环境影响，鞋油项目将采取以下环保措施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</w:p>
    <w:p>
      <w:pPr>
        <w:spacing w:before="290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污</w:t>
      </w:r>
      <w:r>
        <w:rPr>
          <w:rFonts w:ascii="FangSong" w:eastAsia="FangSong" w:hAnsi="FangSong" w:cs="FangSong"/>
          <w:spacing w:val="-4"/>
          <w:sz w:val="28"/>
          <w:szCs w:val="28"/>
        </w:rPr>
        <w:t>染防治：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实施先进的污染防治技术，减少废气、废水和固体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废</w:t>
      </w:r>
      <w:r>
        <w:rPr>
          <w:rFonts w:ascii="FangSong" w:eastAsia="FangSong" w:hAnsi="FangSong" w:cs="FangSong"/>
          <w:spacing w:val="-7"/>
          <w:sz w:val="28"/>
          <w:szCs w:val="28"/>
        </w:rPr>
        <w:t>弃物的排放。</w:t>
      </w:r>
    </w:p>
    <w:p>
      <w:pPr>
        <w:spacing w:before="1" w:line="411" w:lineRule="auto"/>
        <w:ind w:left="49" w:right="14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绿</w:t>
      </w:r>
      <w:r>
        <w:rPr>
          <w:rFonts w:ascii="FangSong" w:eastAsia="FangSong" w:hAnsi="FangSong" w:cs="FangSong"/>
          <w:spacing w:val="-4"/>
          <w:sz w:val="28"/>
          <w:szCs w:val="28"/>
        </w:rPr>
        <w:t>化与生态恢复：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在施工和运营阶段进行绿化工程，促进植被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生长，</w:t>
      </w:r>
      <w:r>
        <w:rPr>
          <w:rFonts w:ascii="FangSong" w:eastAsia="FangSong" w:hAnsi="FangSong" w:cs="FangSong"/>
          <w:spacing w:val="-4"/>
          <w:sz w:val="28"/>
          <w:szCs w:val="28"/>
        </w:rPr>
        <w:t>降低对自然环境的破坏。</w:t>
      </w:r>
    </w:p>
    <w:p>
      <w:pPr>
        <w:spacing w:before="2" w:line="416" w:lineRule="auto"/>
        <w:ind w:left="41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持续利用：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采用资源节约型技术，最大限度地减少对自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然资源的消耗。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、环境监测与管理计划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鞋油项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将建立完善的环境监测与管理体系，包括：</w:t>
      </w:r>
    </w:p>
    <w:p>
      <w:pPr>
        <w:spacing w:before="289" w:line="411" w:lineRule="auto"/>
        <w:ind w:left="35" w:right="7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时监测：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利用先进的监测技术，对环境因子进行实时监测，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及时发现异常情况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定期</w:t>
      </w:r>
      <w:r>
        <w:rPr>
          <w:rFonts w:ascii="FangSong" w:eastAsia="FangSong" w:hAnsi="FangSong" w:cs="FangSong"/>
          <w:spacing w:val="-11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提交定期环境监测报告，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向监管部门和公众公开环</w:t>
      </w:r>
    </w:p>
    <w:p>
      <w:pPr>
        <w:sectPr>
          <w:pgSz w:w="11906" w:h="16839"/>
          <w:pgMar w:top="1431" w:right="1785" w:bottom="0" w:left="1785" w:header="0" w:footer="0" w:gutter="0"/>
          <w:pgNumType w:start="40"/>
          <w:cols w:space="708"/>
        </w:sectPr>
      </w:pPr>
    </w:p>
    <w:p>
      <w:pPr>
        <w:spacing w:before="183" w:line="220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境数据，确保透明度和公正性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44" w:name="_bookmark45"/>
      <w:bookmarkEnd w:id="44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影响评估报告编制要求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4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确保环境影响评估报告的准确性和科学性，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将按照以下要求进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行</w:t>
      </w:r>
      <w:r>
        <w:rPr>
          <w:rFonts w:ascii="FangSong" w:eastAsia="FangSong" w:hAnsi="FangSong" w:cs="FangSong"/>
          <w:spacing w:val="-15"/>
          <w:sz w:val="28"/>
          <w:szCs w:val="28"/>
        </w:rPr>
        <w:t>编制：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数据来源：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使用真实可靠的数据，确保评估结果的真实性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</w:p>
    <w:p>
      <w:pPr>
        <w:spacing w:before="291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透明度：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以简明扼要的方式呈现评估过程和结论，使相关方</w:t>
      </w:r>
      <w:r>
        <w:rPr>
          <w:rFonts w:ascii="FangSong" w:eastAsia="FangSong" w:hAnsi="FangSong" w:cs="FangSong"/>
          <w:spacing w:val="-1"/>
          <w:sz w:val="28"/>
          <w:szCs w:val="28"/>
        </w:rPr>
        <w:t>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够理解和参与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417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对可能的环境风险进行全面评估，提出应对措施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应急预案。</w:t>
      </w:r>
    </w:p>
    <w:p>
      <w:pPr>
        <w:spacing w:line="290" w:lineRule="auto"/>
        <w:rPr>
          <w:rFonts w:ascii="Arial"/>
          <w:sz w:val="21"/>
        </w:rPr>
      </w:pPr>
    </w:p>
    <w:p>
      <w:pPr>
        <w:spacing w:before="92" w:line="222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八、劳动安全生产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一)、设计依据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2" w:line="224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法</w:t>
      </w:r>
      <w:r>
        <w:rPr>
          <w:rFonts w:ascii="FangSong" w:eastAsia="FangSong" w:hAnsi="FangSong" w:cs="FangSong"/>
          <w:spacing w:val="-5"/>
          <w:sz w:val="28"/>
          <w:szCs w:val="28"/>
        </w:rPr>
        <w:t>规合规</w:t>
      </w:r>
    </w:p>
    <w:p>
      <w:pPr>
        <w:spacing w:before="286" w:line="411" w:lineRule="auto"/>
        <w:ind w:left="49" w:right="14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鞋油</w:t>
      </w:r>
      <w:r>
        <w:rPr>
          <w:rFonts w:ascii="FangSong" w:eastAsia="FangSong" w:hAnsi="FangSong" w:cs="FangSong"/>
          <w:spacing w:val="-15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目将严格遵守国家和地方劳动安全法规，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以确保工作场所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合法合规运营。具体措施包括：</w:t>
      </w:r>
    </w:p>
    <w:p>
      <w:pPr>
        <w:spacing w:before="2" w:line="411" w:lineRule="auto"/>
        <w:ind w:left="31" w:right="14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法</w:t>
      </w:r>
      <w:r>
        <w:rPr>
          <w:rFonts w:ascii="FangSong" w:eastAsia="FangSong" w:hAnsi="FangSong" w:cs="FangSong"/>
          <w:spacing w:val="-6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审核：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鞋油项目团队将定期审核国家和地方的劳动安全法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规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确保所有的员工和工作场所都符合最新的法规要求。</w:t>
      </w:r>
    </w:p>
    <w:p>
      <w:pPr>
        <w:spacing w:before="1" w:line="411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培训守则：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制定并实施培训计划，确保所有员工了解并遵守</w:t>
      </w:r>
      <w:r>
        <w:rPr>
          <w:rFonts w:ascii="FangSong" w:eastAsia="FangSong" w:hAnsi="FangSong" w:cs="FangSong"/>
          <w:spacing w:val="-2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规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提高法规合规意识。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术标准</w:t>
      </w:r>
      <w:r>
        <w:rPr>
          <w:rFonts w:ascii="FangSong" w:eastAsia="FangSong" w:hAnsi="FangSong" w:cs="FangSong"/>
          <w:sz w:val="28"/>
          <w:szCs w:val="28"/>
        </w:rPr>
        <w:br/>
      </w:r>
      <w:r>
        <w:rPr>
          <w:rFonts w:ascii="FangSong" w:eastAsia="FangSong" w:hAnsi="FangSong" w:cs="FangSong"/>
          <w:sz w:val="28"/>
          <w:szCs w:val="28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https://d.book118.com/055341131321011122</w:t>
        </w:r>
      </w:hyperlink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</w:p>
    <w:sectPr>
      <w:pgSz w:w="11906" w:h="16839"/>
      <w:pgMar w:top="1431" w:right="1785" w:bottom="0" w:left="1785" w:header="0" w:footer="0" w:gutter="0"/>
      <w:pgNumType w:start="4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05534113132101112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41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2024-03-14T10:44:38Z</vt:filetime>
  </property>
  <property fmtid="{D5CDD505-2E9C-101B-9397-08002B2CF9AE}" pid="3" name="CRO">
    <vt:lpwstr>wqlLaW5nc29mdCBQREYgdG8gV1BTIDgw</vt:lpwstr>
  </property>
</Properties>
</file>