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环境防护产品项目规划设计纲要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7" w:history="1">
        <w:r>
          <w:rPr>
            <w:rFonts w:ascii="仿宋" w:eastAsia="仿宋" w:hAnsi="仿宋" w:cs="仿宋" w:hint="eastAsia"/>
            <w:lang w:eastAsia="zh-CN"/>
          </w:rPr>
          <w:t>序言</w:t>
        </w:r>
        <w:r>
          <w:tab/>
        </w:r>
        <w:r>
          <w:fldChar w:fldCharType="begin"/>
        </w:r>
        <w:r>
          <w:instrText xml:space="preserve"> PAGEREF _Toc26667 \h </w:instrText>
        </w:r>
        <w:r>
          <w:fldChar w:fldCharType="separate"/>
        </w:r>
        <w:r>
          <w:t>3</w:t>
        </w:r>
        <w:r>
          <w:fldChar w:fldCharType="end"/>
        </w:r>
      </w:hyperlink>
    </w:p>
    <w:p>
      <w:pPr>
        <w:pStyle w:val="TOC1"/>
        <w:tabs>
          <w:tab w:val="right" w:leader="dot" w:pos="8306"/>
        </w:tabs>
      </w:pPr>
      <w:hyperlink w:anchor="_Toc32237" w:history="1">
        <w:r>
          <w:rPr>
            <w:rFonts w:ascii="仿宋" w:eastAsia="仿宋" w:hAnsi="仿宋" w:cs="仿宋" w:hint="eastAsia"/>
            <w:lang w:eastAsia="zh-CN"/>
          </w:rPr>
          <w:t>一、环境防护产品项目绩效评估</w:t>
        </w:r>
        <w:r>
          <w:tab/>
        </w:r>
        <w:r>
          <w:fldChar w:fldCharType="begin"/>
        </w:r>
        <w:r>
          <w:instrText xml:space="preserve"> PAGEREF _Toc32237 \h </w:instrText>
        </w:r>
        <w:r>
          <w:fldChar w:fldCharType="separate"/>
        </w:r>
        <w:r>
          <w:t>3</w:t>
        </w:r>
        <w:r>
          <w:fldChar w:fldCharType="end"/>
        </w:r>
      </w:hyperlink>
    </w:p>
    <w:p>
      <w:pPr>
        <w:pStyle w:val="TOC2"/>
        <w:tabs>
          <w:tab w:val="right" w:leader="dot" w:pos="8306"/>
        </w:tabs>
      </w:pPr>
      <w:hyperlink w:anchor="_Toc17388" w:history="1">
        <w:r>
          <w:rPr>
            <w:rFonts w:ascii="仿宋" w:eastAsia="仿宋" w:hAnsi="仿宋" w:cs="仿宋" w:hint="eastAsia"/>
            <w:lang w:eastAsia="zh-CN"/>
          </w:rPr>
          <w:t>(一)、绩效评估指标</w:t>
        </w:r>
        <w:r>
          <w:tab/>
        </w:r>
        <w:r>
          <w:fldChar w:fldCharType="begin"/>
        </w:r>
        <w:r>
          <w:instrText xml:space="preserve"> PAGEREF _Toc17388 \h </w:instrText>
        </w:r>
        <w:r>
          <w:fldChar w:fldCharType="separate"/>
        </w:r>
        <w:r>
          <w:t>3</w:t>
        </w:r>
        <w:r>
          <w:fldChar w:fldCharType="end"/>
        </w:r>
      </w:hyperlink>
    </w:p>
    <w:p>
      <w:pPr>
        <w:pStyle w:val="TOC2"/>
        <w:tabs>
          <w:tab w:val="right" w:leader="dot" w:pos="8306"/>
        </w:tabs>
      </w:pPr>
      <w:hyperlink w:anchor="_Toc32395" w:history="1">
        <w:r>
          <w:rPr>
            <w:rFonts w:ascii="仿宋" w:eastAsia="仿宋" w:hAnsi="仿宋" w:cs="仿宋" w:hint="eastAsia"/>
            <w:lang w:eastAsia="zh-CN"/>
          </w:rPr>
          <w:t>(二)、绩效评估方法</w:t>
        </w:r>
        <w:r>
          <w:tab/>
        </w:r>
        <w:r>
          <w:fldChar w:fldCharType="begin"/>
        </w:r>
        <w:r>
          <w:instrText xml:space="preserve"> PAGEREF _Toc32395 \h </w:instrText>
        </w:r>
        <w:r>
          <w:fldChar w:fldCharType="separate"/>
        </w:r>
        <w:r>
          <w:t>4</w:t>
        </w:r>
        <w:r>
          <w:fldChar w:fldCharType="end"/>
        </w:r>
      </w:hyperlink>
    </w:p>
    <w:p>
      <w:pPr>
        <w:pStyle w:val="TOC2"/>
        <w:tabs>
          <w:tab w:val="right" w:leader="dot" w:pos="8306"/>
        </w:tabs>
      </w:pPr>
      <w:hyperlink w:anchor="_Toc388" w:history="1">
        <w:r>
          <w:rPr>
            <w:rFonts w:ascii="仿宋" w:eastAsia="仿宋" w:hAnsi="仿宋" w:cs="仿宋" w:hint="eastAsia"/>
            <w:lang w:eastAsia="zh-CN"/>
          </w:rPr>
          <w:t>(三)、绩效评估周期</w:t>
        </w:r>
        <w:r>
          <w:tab/>
        </w:r>
        <w:r>
          <w:fldChar w:fldCharType="begin"/>
        </w:r>
        <w:r>
          <w:instrText xml:space="preserve"> PAGEREF _Toc388 \h </w:instrText>
        </w:r>
        <w:r>
          <w:fldChar w:fldCharType="separate"/>
        </w:r>
        <w:r>
          <w:t>5</w:t>
        </w:r>
        <w:r>
          <w:fldChar w:fldCharType="end"/>
        </w:r>
      </w:hyperlink>
    </w:p>
    <w:p>
      <w:pPr>
        <w:pStyle w:val="TOC1"/>
        <w:tabs>
          <w:tab w:val="right" w:leader="dot" w:pos="8306"/>
        </w:tabs>
      </w:pPr>
      <w:hyperlink w:anchor="_Toc5645" w:history="1">
        <w:r>
          <w:rPr>
            <w:rFonts w:ascii="仿宋" w:eastAsia="仿宋" w:hAnsi="仿宋" w:cs="仿宋" w:hint="eastAsia"/>
            <w:lang w:eastAsia="zh-CN"/>
          </w:rPr>
          <w:t>二、环境防护产品项目建设背景及必要性分析</w:t>
        </w:r>
        <w:r>
          <w:tab/>
        </w:r>
        <w:r>
          <w:fldChar w:fldCharType="begin"/>
        </w:r>
        <w:r>
          <w:instrText xml:space="preserve"> PAGEREF _Toc5645 \h </w:instrText>
        </w:r>
        <w:r>
          <w:fldChar w:fldCharType="separate"/>
        </w:r>
        <w:r>
          <w:t>6</w:t>
        </w:r>
        <w:r>
          <w:fldChar w:fldCharType="end"/>
        </w:r>
      </w:hyperlink>
    </w:p>
    <w:p>
      <w:pPr>
        <w:pStyle w:val="TOC2"/>
        <w:tabs>
          <w:tab w:val="right" w:leader="dot" w:pos="8306"/>
        </w:tabs>
      </w:pPr>
      <w:hyperlink w:anchor="_Toc7756" w:history="1">
        <w:r>
          <w:rPr>
            <w:rFonts w:ascii="仿宋" w:eastAsia="仿宋" w:hAnsi="仿宋" w:cs="仿宋" w:hint="eastAsia"/>
            <w:lang w:eastAsia="zh-CN"/>
          </w:rPr>
          <w:t>(一)、环境防护产品项目背景分析</w:t>
        </w:r>
        <w:r>
          <w:tab/>
        </w:r>
        <w:r>
          <w:fldChar w:fldCharType="begin"/>
        </w:r>
        <w:r>
          <w:instrText xml:space="preserve"> PAGEREF _Toc7756 \h </w:instrText>
        </w:r>
        <w:r>
          <w:fldChar w:fldCharType="separate"/>
        </w:r>
        <w:r>
          <w:t>6</w:t>
        </w:r>
        <w:r>
          <w:fldChar w:fldCharType="end"/>
        </w:r>
      </w:hyperlink>
    </w:p>
    <w:p>
      <w:pPr>
        <w:pStyle w:val="TOC2"/>
        <w:tabs>
          <w:tab w:val="right" w:leader="dot" w:pos="8306"/>
        </w:tabs>
      </w:pPr>
      <w:hyperlink w:anchor="_Toc6510" w:history="1">
        <w:r>
          <w:rPr>
            <w:rFonts w:ascii="仿宋" w:eastAsia="仿宋" w:hAnsi="仿宋" w:cs="仿宋" w:hint="eastAsia"/>
            <w:lang w:eastAsia="zh-CN"/>
          </w:rPr>
          <w:t>(二)、环境防护产品项目建设必要性分析</w:t>
        </w:r>
        <w:r>
          <w:tab/>
        </w:r>
        <w:r>
          <w:fldChar w:fldCharType="begin"/>
        </w:r>
        <w:r>
          <w:instrText xml:space="preserve"> PAGEREF _Toc6510 \h </w:instrText>
        </w:r>
        <w:r>
          <w:fldChar w:fldCharType="separate"/>
        </w:r>
        <w:r>
          <w:t>8</w:t>
        </w:r>
        <w:r>
          <w:fldChar w:fldCharType="end"/>
        </w:r>
      </w:hyperlink>
    </w:p>
    <w:p>
      <w:pPr>
        <w:pStyle w:val="TOC1"/>
        <w:tabs>
          <w:tab w:val="right" w:leader="dot" w:pos="8306"/>
        </w:tabs>
      </w:pPr>
      <w:hyperlink w:anchor="_Toc31767" w:history="1">
        <w:r>
          <w:rPr>
            <w:rFonts w:ascii="仿宋" w:eastAsia="仿宋" w:hAnsi="仿宋" w:cs="仿宋" w:hint="eastAsia"/>
            <w:lang w:eastAsia="zh-CN"/>
          </w:rPr>
          <w:t>三、产品规划分析</w:t>
        </w:r>
        <w:r>
          <w:tab/>
        </w:r>
        <w:r>
          <w:fldChar w:fldCharType="begin"/>
        </w:r>
        <w:r>
          <w:instrText xml:space="preserve"> PAGEREF _Toc31767 \h </w:instrText>
        </w:r>
        <w:r>
          <w:fldChar w:fldCharType="separate"/>
        </w:r>
        <w:r>
          <w:t>9</w:t>
        </w:r>
        <w:r>
          <w:fldChar w:fldCharType="end"/>
        </w:r>
      </w:hyperlink>
    </w:p>
    <w:p>
      <w:pPr>
        <w:pStyle w:val="TOC2"/>
        <w:tabs>
          <w:tab w:val="right" w:leader="dot" w:pos="8306"/>
        </w:tabs>
      </w:pPr>
      <w:hyperlink w:anchor="_Toc26847" w:history="1">
        <w:r>
          <w:rPr>
            <w:rFonts w:ascii="仿宋" w:eastAsia="仿宋" w:hAnsi="仿宋" w:cs="仿宋" w:hint="eastAsia"/>
            <w:lang w:eastAsia="zh-CN"/>
          </w:rPr>
          <w:t>(一)、产品规划</w:t>
        </w:r>
        <w:r>
          <w:tab/>
        </w:r>
        <w:r>
          <w:fldChar w:fldCharType="begin"/>
        </w:r>
        <w:r>
          <w:instrText xml:space="preserve"> PAGEREF _Toc26847 \h </w:instrText>
        </w:r>
        <w:r>
          <w:fldChar w:fldCharType="separate"/>
        </w:r>
        <w:r>
          <w:t>9</w:t>
        </w:r>
        <w:r>
          <w:fldChar w:fldCharType="end"/>
        </w:r>
      </w:hyperlink>
    </w:p>
    <w:p>
      <w:pPr>
        <w:pStyle w:val="TOC2"/>
        <w:tabs>
          <w:tab w:val="right" w:leader="dot" w:pos="8306"/>
        </w:tabs>
      </w:pPr>
      <w:hyperlink w:anchor="_Toc29041" w:history="1">
        <w:r>
          <w:rPr>
            <w:rFonts w:ascii="仿宋" w:eastAsia="仿宋" w:hAnsi="仿宋" w:cs="仿宋" w:hint="eastAsia"/>
            <w:lang w:eastAsia="zh-CN"/>
          </w:rPr>
          <w:t>(二)、建设规模</w:t>
        </w:r>
        <w:r>
          <w:tab/>
        </w:r>
        <w:r>
          <w:fldChar w:fldCharType="begin"/>
        </w:r>
        <w:r>
          <w:instrText xml:space="preserve"> PAGEREF _Toc29041 \h </w:instrText>
        </w:r>
        <w:r>
          <w:fldChar w:fldCharType="separate"/>
        </w:r>
        <w:r>
          <w:t>10</w:t>
        </w:r>
        <w:r>
          <w:fldChar w:fldCharType="end"/>
        </w:r>
      </w:hyperlink>
    </w:p>
    <w:p>
      <w:pPr>
        <w:pStyle w:val="TOC1"/>
        <w:tabs>
          <w:tab w:val="right" w:leader="dot" w:pos="8306"/>
        </w:tabs>
      </w:pPr>
      <w:hyperlink w:anchor="_Toc874" w:history="1">
        <w:r>
          <w:rPr>
            <w:rFonts w:ascii="仿宋" w:eastAsia="仿宋" w:hAnsi="仿宋" w:cs="仿宋" w:hint="eastAsia"/>
            <w:lang w:eastAsia="zh-CN"/>
          </w:rPr>
          <w:t>四、环境防护产品项目土建工程</w:t>
        </w:r>
        <w:r>
          <w:tab/>
        </w:r>
        <w:r>
          <w:fldChar w:fldCharType="begin"/>
        </w:r>
        <w:r>
          <w:instrText xml:space="preserve"> PAGEREF _Toc874 \h </w:instrText>
        </w:r>
        <w:r>
          <w:fldChar w:fldCharType="separate"/>
        </w:r>
        <w:r>
          <w:t>11</w:t>
        </w:r>
        <w:r>
          <w:fldChar w:fldCharType="end"/>
        </w:r>
      </w:hyperlink>
    </w:p>
    <w:p>
      <w:pPr>
        <w:pStyle w:val="TOC2"/>
        <w:tabs>
          <w:tab w:val="right" w:leader="dot" w:pos="8306"/>
        </w:tabs>
      </w:pPr>
      <w:hyperlink w:anchor="_Toc16675" w:history="1">
        <w:r>
          <w:rPr>
            <w:rFonts w:ascii="仿宋" w:eastAsia="仿宋" w:hAnsi="仿宋" w:cs="仿宋" w:hint="eastAsia"/>
            <w:lang w:eastAsia="zh-CN"/>
          </w:rPr>
          <w:t>(一)、建筑工程设计原则</w:t>
        </w:r>
        <w:r>
          <w:tab/>
        </w:r>
        <w:r>
          <w:fldChar w:fldCharType="begin"/>
        </w:r>
        <w:r>
          <w:instrText xml:space="preserve"> PAGEREF _Toc16675 \h </w:instrText>
        </w:r>
        <w:r>
          <w:fldChar w:fldCharType="separate"/>
        </w:r>
        <w:r>
          <w:t>11</w:t>
        </w:r>
        <w:r>
          <w:fldChar w:fldCharType="end"/>
        </w:r>
      </w:hyperlink>
    </w:p>
    <w:p>
      <w:pPr>
        <w:pStyle w:val="TOC2"/>
        <w:tabs>
          <w:tab w:val="right" w:leader="dot" w:pos="8306"/>
        </w:tabs>
      </w:pPr>
      <w:hyperlink w:anchor="_Toc2294" w:history="1">
        <w:r>
          <w:rPr>
            <w:rFonts w:ascii="仿宋" w:eastAsia="仿宋" w:hAnsi="仿宋" w:cs="仿宋" w:hint="eastAsia"/>
            <w:lang w:eastAsia="zh-CN"/>
          </w:rPr>
          <w:t>(二)、土建工程设计年限及安全等级</w:t>
        </w:r>
        <w:r>
          <w:tab/>
        </w:r>
        <w:r>
          <w:fldChar w:fldCharType="begin"/>
        </w:r>
        <w:r>
          <w:instrText xml:space="preserve"> PAGEREF _Toc2294 \h </w:instrText>
        </w:r>
        <w:r>
          <w:fldChar w:fldCharType="separate"/>
        </w:r>
        <w:r>
          <w:t>12</w:t>
        </w:r>
        <w:r>
          <w:fldChar w:fldCharType="end"/>
        </w:r>
      </w:hyperlink>
    </w:p>
    <w:p>
      <w:pPr>
        <w:pStyle w:val="TOC2"/>
        <w:tabs>
          <w:tab w:val="right" w:leader="dot" w:pos="8306"/>
        </w:tabs>
      </w:pPr>
      <w:hyperlink w:anchor="_Toc23221" w:history="1">
        <w:r>
          <w:rPr>
            <w:rFonts w:ascii="仿宋" w:eastAsia="仿宋" w:hAnsi="仿宋" w:cs="仿宋" w:hint="eastAsia"/>
            <w:lang w:eastAsia="zh-CN"/>
          </w:rPr>
          <w:t>(三)、建筑工程设计总体要求</w:t>
        </w:r>
        <w:r>
          <w:tab/>
        </w:r>
        <w:r>
          <w:fldChar w:fldCharType="begin"/>
        </w:r>
        <w:r>
          <w:instrText xml:space="preserve"> PAGEREF _Toc23221 \h </w:instrText>
        </w:r>
        <w:r>
          <w:fldChar w:fldCharType="separate"/>
        </w:r>
        <w:r>
          <w:t>14</w:t>
        </w:r>
        <w:r>
          <w:fldChar w:fldCharType="end"/>
        </w:r>
      </w:hyperlink>
    </w:p>
    <w:p>
      <w:pPr>
        <w:pStyle w:val="TOC2"/>
        <w:tabs>
          <w:tab w:val="right" w:leader="dot" w:pos="8306"/>
        </w:tabs>
      </w:pPr>
      <w:hyperlink w:anchor="_Toc9538" w:history="1">
        <w:r>
          <w:rPr>
            <w:rFonts w:ascii="仿宋" w:eastAsia="仿宋" w:hAnsi="仿宋" w:cs="仿宋" w:hint="eastAsia"/>
            <w:lang w:eastAsia="zh-CN"/>
          </w:rPr>
          <w:t>(四)、土建工程建设指标</w:t>
        </w:r>
        <w:r>
          <w:tab/>
        </w:r>
        <w:r>
          <w:fldChar w:fldCharType="begin"/>
        </w:r>
        <w:r>
          <w:instrText xml:space="preserve"> PAGEREF _Toc9538 \h </w:instrText>
        </w:r>
        <w:r>
          <w:fldChar w:fldCharType="separate"/>
        </w:r>
        <w:r>
          <w:t>14</w:t>
        </w:r>
        <w:r>
          <w:fldChar w:fldCharType="end"/>
        </w:r>
      </w:hyperlink>
    </w:p>
    <w:p>
      <w:pPr>
        <w:pStyle w:val="TOC1"/>
        <w:tabs>
          <w:tab w:val="right" w:leader="dot" w:pos="8306"/>
        </w:tabs>
      </w:pPr>
      <w:hyperlink w:anchor="_Toc5107" w:history="1">
        <w:r>
          <w:rPr>
            <w:rFonts w:ascii="仿宋" w:eastAsia="仿宋" w:hAnsi="仿宋" w:cs="仿宋" w:hint="eastAsia"/>
            <w:lang w:eastAsia="zh-CN"/>
          </w:rPr>
          <w:t>五、环境防护产品项目文档管理</w:t>
        </w:r>
        <w:r>
          <w:tab/>
        </w:r>
        <w:r>
          <w:fldChar w:fldCharType="begin"/>
        </w:r>
        <w:r>
          <w:instrText xml:space="preserve"> PAGEREF _Toc5107 \h </w:instrText>
        </w:r>
        <w:r>
          <w:fldChar w:fldCharType="separate"/>
        </w:r>
        <w:r>
          <w:t>14</w:t>
        </w:r>
        <w:r>
          <w:fldChar w:fldCharType="end"/>
        </w:r>
      </w:hyperlink>
    </w:p>
    <w:p>
      <w:pPr>
        <w:pStyle w:val="TOC2"/>
        <w:tabs>
          <w:tab w:val="right" w:leader="dot" w:pos="8306"/>
        </w:tabs>
      </w:pPr>
      <w:hyperlink w:anchor="_Toc29638" w:history="1">
        <w:r>
          <w:rPr>
            <w:rFonts w:ascii="仿宋" w:eastAsia="仿宋" w:hAnsi="仿宋" w:cs="仿宋" w:hint="eastAsia"/>
            <w:lang w:eastAsia="zh-CN"/>
          </w:rPr>
          <w:t>(一)、文档编制与审查</w:t>
        </w:r>
        <w:r>
          <w:tab/>
        </w:r>
        <w:r>
          <w:fldChar w:fldCharType="begin"/>
        </w:r>
        <w:r>
          <w:instrText xml:space="preserve"> PAGEREF _Toc29638 \h </w:instrText>
        </w:r>
        <w:r>
          <w:fldChar w:fldCharType="separate"/>
        </w:r>
        <w:r>
          <w:t>14</w:t>
        </w:r>
        <w:r>
          <w:fldChar w:fldCharType="end"/>
        </w:r>
      </w:hyperlink>
    </w:p>
    <w:p>
      <w:pPr>
        <w:pStyle w:val="TOC2"/>
        <w:tabs>
          <w:tab w:val="right" w:leader="dot" w:pos="8306"/>
        </w:tabs>
      </w:pPr>
      <w:hyperlink w:anchor="_Toc19406" w:history="1">
        <w:r>
          <w:rPr>
            <w:rFonts w:ascii="仿宋" w:eastAsia="仿宋" w:hAnsi="仿宋" w:cs="仿宋" w:hint="eastAsia"/>
            <w:lang w:eastAsia="zh-CN"/>
          </w:rPr>
          <w:t>(二)、文档发布与分发</w:t>
        </w:r>
        <w:r>
          <w:tab/>
        </w:r>
        <w:r>
          <w:fldChar w:fldCharType="begin"/>
        </w:r>
        <w:r>
          <w:instrText xml:space="preserve"> PAGEREF _Toc19406 \h </w:instrText>
        </w:r>
        <w:r>
          <w:fldChar w:fldCharType="separate"/>
        </w:r>
        <w:r>
          <w:t>16</w:t>
        </w:r>
        <w:r>
          <w:fldChar w:fldCharType="end"/>
        </w:r>
      </w:hyperlink>
    </w:p>
    <w:p>
      <w:pPr>
        <w:pStyle w:val="TOC2"/>
        <w:tabs>
          <w:tab w:val="right" w:leader="dot" w:pos="8306"/>
        </w:tabs>
      </w:pPr>
      <w:hyperlink w:anchor="_Toc11170" w:history="1">
        <w:r>
          <w:rPr>
            <w:rFonts w:ascii="仿宋" w:eastAsia="仿宋" w:hAnsi="仿宋" w:cs="仿宋" w:hint="eastAsia"/>
            <w:lang w:eastAsia="zh-CN"/>
          </w:rPr>
          <w:t>(三)、文档存档与归档</w:t>
        </w:r>
        <w:r>
          <w:tab/>
        </w:r>
        <w:r>
          <w:fldChar w:fldCharType="begin"/>
        </w:r>
        <w:r>
          <w:instrText xml:space="preserve"> PAGEREF _Toc11170 \h </w:instrText>
        </w:r>
        <w:r>
          <w:fldChar w:fldCharType="separate"/>
        </w:r>
        <w:r>
          <w:t>17</w:t>
        </w:r>
        <w:r>
          <w:fldChar w:fldCharType="end"/>
        </w:r>
      </w:hyperlink>
    </w:p>
    <w:p>
      <w:pPr>
        <w:pStyle w:val="TOC1"/>
        <w:tabs>
          <w:tab w:val="right" w:leader="dot" w:pos="8306"/>
        </w:tabs>
      </w:pPr>
      <w:hyperlink w:anchor="_Toc10509" w:history="1">
        <w:r>
          <w:rPr>
            <w:rFonts w:ascii="仿宋" w:eastAsia="仿宋" w:hAnsi="仿宋" w:cs="仿宋" w:hint="eastAsia"/>
            <w:lang w:eastAsia="zh-CN"/>
          </w:rPr>
          <w:t>六、市场分析、调研</w:t>
        </w:r>
        <w:r>
          <w:tab/>
        </w:r>
        <w:r>
          <w:fldChar w:fldCharType="begin"/>
        </w:r>
        <w:r>
          <w:instrText xml:space="preserve"> PAGEREF _Toc10509 \h </w:instrText>
        </w:r>
        <w:r>
          <w:fldChar w:fldCharType="separate"/>
        </w:r>
        <w:r>
          <w:t>18</w:t>
        </w:r>
        <w:r>
          <w:fldChar w:fldCharType="end"/>
        </w:r>
      </w:hyperlink>
    </w:p>
    <w:p>
      <w:pPr>
        <w:pStyle w:val="TOC2"/>
        <w:tabs>
          <w:tab w:val="right" w:leader="dot" w:pos="8306"/>
        </w:tabs>
      </w:pPr>
      <w:hyperlink w:anchor="_Toc7173" w:history="1">
        <w:r>
          <w:rPr>
            <w:rFonts w:ascii="仿宋" w:eastAsia="仿宋" w:hAnsi="仿宋" w:cs="仿宋" w:hint="eastAsia"/>
            <w:lang w:eastAsia="zh-CN"/>
          </w:rPr>
          <w:t>(一)、环境防护产品行业分析</w:t>
        </w:r>
        <w:r>
          <w:tab/>
        </w:r>
        <w:r>
          <w:fldChar w:fldCharType="begin"/>
        </w:r>
        <w:r>
          <w:instrText xml:space="preserve"> PAGEREF _Toc7173 \h </w:instrText>
        </w:r>
        <w:r>
          <w:fldChar w:fldCharType="separate"/>
        </w:r>
        <w:r>
          <w:t>18</w:t>
        </w:r>
        <w:r>
          <w:fldChar w:fldCharType="end"/>
        </w:r>
      </w:hyperlink>
    </w:p>
    <w:p>
      <w:pPr>
        <w:pStyle w:val="TOC2"/>
        <w:tabs>
          <w:tab w:val="right" w:leader="dot" w:pos="8306"/>
        </w:tabs>
      </w:pPr>
      <w:hyperlink w:anchor="_Toc31651" w:history="1">
        <w:r>
          <w:rPr>
            <w:rFonts w:ascii="仿宋" w:eastAsia="仿宋" w:hAnsi="仿宋" w:cs="仿宋" w:hint="eastAsia"/>
            <w:lang w:eastAsia="zh-CN"/>
          </w:rPr>
          <w:t>(二)、环境防护产品市场分析预测</w:t>
        </w:r>
        <w:r>
          <w:tab/>
        </w:r>
        <w:r>
          <w:fldChar w:fldCharType="begin"/>
        </w:r>
        <w:r>
          <w:instrText xml:space="preserve"> PAGEREF _Toc31651 \h </w:instrText>
        </w:r>
        <w:r>
          <w:fldChar w:fldCharType="separate"/>
        </w:r>
        <w:r>
          <w:t>19</w:t>
        </w:r>
        <w:r>
          <w:fldChar w:fldCharType="end"/>
        </w:r>
      </w:hyperlink>
    </w:p>
    <w:p>
      <w:pPr>
        <w:pStyle w:val="TOC1"/>
        <w:tabs>
          <w:tab w:val="right" w:leader="dot" w:pos="8306"/>
        </w:tabs>
      </w:pPr>
      <w:hyperlink w:anchor="_Toc1192" w:history="1">
        <w:r>
          <w:rPr>
            <w:rFonts w:ascii="仿宋" w:eastAsia="仿宋" w:hAnsi="仿宋" w:cs="仿宋" w:hint="eastAsia"/>
            <w:lang w:eastAsia="zh-CN"/>
          </w:rPr>
          <w:t>七、环境防护产品项目人力资源培养与发展</w:t>
        </w:r>
        <w:r>
          <w:tab/>
        </w:r>
        <w:r>
          <w:fldChar w:fldCharType="begin"/>
        </w:r>
        <w:r>
          <w:instrText xml:space="preserve"> PAGEREF _Toc1192 \h </w:instrText>
        </w:r>
        <w:r>
          <w:fldChar w:fldCharType="separate"/>
        </w:r>
        <w:r>
          <w:t>20</w:t>
        </w:r>
        <w:r>
          <w:fldChar w:fldCharType="end"/>
        </w:r>
      </w:hyperlink>
    </w:p>
    <w:p>
      <w:pPr>
        <w:pStyle w:val="TOC2"/>
        <w:tabs>
          <w:tab w:val="right" w:leader="dot" w:pos="8306"/>
        </w:tabs>
      </w:pPr>
      <w:hyperlink w:anchor="_Toc15789" w:history="1">
        <w:r>
          <w:rPr>
            <w:rFonts w:ascii="仿宋" w:eastAsia="仿宋" w:hAnsi="仿宋" w:cs="仿宋" w:hint="eastAsia"/>
            <w:lang w:eastAsia="zh-CN"/>
          </w:rPr>
          <w:t>(一)、人才需求与规划</w:t>
        </w:r>
        <w:r>
          <w:tab/>
        </w:r>
        <w:r>
          <w:fldChar w:fldCharType="begin"/>
        </w:r>
        <w:r>
          <w:instrText xml:space="preserve"> PAGEREF _Toc15789 \h </w:instrText>
        </w:r>
        <w:r>
          <w:fldChar w:fldCharType="separate"/>
        </w:r>
        <w:r>
          <w:t>20</w:t>
        </w:r>
        <w:r>
          <w:fldChar w:fldCharType="end"/>
        </w:r>
      </w:hyperlink>
    </w:p>
    <w:p>
      <w:pPr>
        <w:pStyle w:val="TOC2"/>
        <w:tabs>
          <w:tab w:val="right" w:leader="dot" w:pos="8306"/>
        </w:tabs>
      </w:pPr>
      <w:hyperlink w:anchor="_Toc29527" w:history="1">
        <w:r>
          <w:rPr>
            <w:rFonts w:ascii="仿宋" w:eastAsia="仿宋" w:hAnsi="仿宋" w:cs="仿宋" w:hint="eastAsia"/>
            <w:lang w:eastAsia="zh-CN"/>
          </w:rPr>
          <w:t>(二)、培训与发展计划</w:t>
        </w:r>
        <w:r>
          <w:tab/>
        </w:r>
        <w:r>
          <w:fldChar w:fldCharType="begin"/>
        </w:r>
        <w:r>
          <w:instrText xml:space="preserve"> PAGEREF _Toc29527 \h </w:instrText>
        </w:r>
        <w:r>
          <w:fldChar w:fldCharType="separate"/>
        </w:r>
        <w:r>
          <w:t>20</w:t>
        </w:r>
        <w:r>
          <w:fldChar w:fldCharType="end"/>
        </w:r>
      </w:hyperlink>
    </w:p>
    <w:p>
      <w:pPr>
        <w:pStyle w:val="TOC1"/>
        <w:tabs>
          <w:tab w:val="right" w:leader="dot" w:pos="8306"/>
        </w:tabs>
      </w:pPr>
      <w:hyperlink w:anchor="_Toc22879" w:history="1">
        <w:r>
          <w:rPr>
            <w:rFonts w:ascii="仿宋" w:eastAsia="仿宋" w:hAnsi="仿宋" w:cs="仿宋" w:hint="eastAsia"/>
            <w:lang w:eastAsia="zh-CN"/>
          </w:rPr>
          <w:t>八、环境防护产品项目创新与研发</w:t>
        </w:r>
        <w:r>
          <w:tab/>
        </w:r>
        <w:r>
          <w:fldChar w:fldCharType="begin"/>
        </w:r>
        <w:r>
          <w:instrText xml:space="preserve"> PAGEREF _Toc22879 \h </w:instrText>
        </w:r>
        <w:r>
          <w:fldChar w:fldCharType="separate"/>
        </w:r>
        <w:r>
          <w:t>21</w:t>
        </w:r>
        <w:r>
          <w:fldChar w:fldCharType="end"/>
        </w:r>
      </w:hyperlink>
    </w:p>
    <w:p>
      <w:pPr>
        <w:pStyle w:val="TOC2"/>
        <w:tabs>
          <w:tab w:val="right" w:leader="dot" w:pos="8306"/>
        </w:tabs>
      </w:pPr>
      <w:hyperlink w:anchor="_Toc22178" w:history="1">
        <w:r>
          <w:rPr>
            <w:rFonts w:ascii="仿宋" w:eastAsia="仿宋" w:hAnsi="仿宋" w:cs="仿宋" w:hint="eastAsia"/>
            <w:lang w:eastAsia="zh-CN"/>
          </w:rPr>
          <w:t>(一)、创新策略与方向</w:t>
        </w:r>
        <w:r>
          <w:tab/>
        </w:r>
        <w:r>
          <w:fldChar w:fldCharType="begin"/>
        </w:r>
        <w:r>
          <w:instrText xml:space="preserve"> PAGEREF _Toc22178 \h </w:instrText>
        </w:r>
        <w:r>
          <w:fldChar w:fldCharType="separate"/>
        </w:r>
        <w:r>
          <w:t>21</w:t>
        </w:r>
        <w:r>
          <w:fldChar w:fldCharType="end"/>
        </w:r>
      </w:hyperlink>
    </w:p>
    <w:p>
      <w:pPr>
        <w:pStyle w:val="TOC2"/>
        <w:tabs>
          <w:tab w:val="right" w:leader="dot" w:pos="8306"/>
        </w:tabs>
      </w:pPr>
      <w:hyperlink w:anchor="_Toc17265" w:history="1">
        <w:r>
          <w:rPr>
            <w:rFonts w:ascii="仿宋" w:eastAsia="仿宋" w:hAnsi="仿宋" w:cs="仿宋" w:hint="eastAsia"/>
            <w:lang w:eastAsia="zh-CN"/>
          </w:rPr>
          <w:t>(二)、研发规划与投入</w:t>
        </w:r>
        <w:r>
          <w:tab/>
        </w:r>
        <w:r>
          <w:fldChar w:fldCharType="begin"/>
        </w:r>
        <w:r>
          <w:instrText xml:space="preserve"> PAGEREF _Toc17265 \h </w:instrText>
        </w:r>
        <w:r>
          <w:fldChar w:fldCharType="separate"/>
        </w:r>
        <w:r>
          <w:t>22</w:t>
        </w:r>
        <w:r>
          <w:fldChar w:fldCharType="end"/>
        </w:r>
      </w:hyperlink>
    </w:p>
    <w:p>
      <w:pPr>
        <w:pStyle w:val="TOC1"/>
        <w:tabs>
          <w:tab w:val="right" w:leader="dot" w:pos="8306"/>
        </w:tabs>
      </w:pPr>
      <w:hyperlink w:anchor="_Toc14121" w:history="1">
        <w:r>
          <w:rPr>
            <w:rFonts w:ascii="仿宋" w:eastAsia="仿宋" w:hAnsi="仿宋" w:cs="仿宋" w:hint="eastAsia"/>
            <w:lang w:eastAsia="zh-CN"/>
          </w:rPr>
          <w:t>九、环境防护产品项目人力资源管理</w:t>
        </w:r>
        <w:r>
          <w:tab/>
        </w:r>
        <w:r>
          <w:fldChar w:fldCharType="begin"/>
        </w:r>
        <w:r>
          <w:instrText xml:space="preserve"> PAGEREF _Toc14121 \h </w:instrText>
        </w:r>
        <w:r>
          <w:fldChar w:fldCharType="separate"/>
        </w:r>
        <w:r>
          <w:t>24</w:t>
        </w:r>
        <w:r>
          <w:fldChar w:fldCharType="end"/>
        </w:r>
      </w:hyperlink>
    </w:p>
    <w:p>
      <w:pPr>
        <w:pStyle w:val="TOC2"/>
        <w:tabs>
          <w:tab w:val="right" w:leader="dot" w:pos="8306"/>
        </w:tabs>
      </w:pPr>
      <w:hyperlink w:anchor="_Toc13764" w:history="1">
        <w:r>
          <w:rPr>
            <w:rFonts w:ascii="仿宋" w:eastAsia="仿宋" w:hAnsi="仿宋" w:cs="仿宋" w:hint="eastAsia"/>
            <w:lang w:eastAsia="zh-CN"/>
          </w:rPr>
          <w:t>(一)、建立健全的预算管理制度</w:t>
        </w:r>
        <w:r>
          <w:tab/>
        </w:r>
        <w:r>
          <w:fldChar w:fldCharType="begin"/>
        </w:r>
        <w:r>
          <w:instrText xml:space="preserve"> PAGEREF _Toc13764 \h </w:instrText>
        </w:r>
        <w:r>
          <w:fldChar w:fldCharType="separate"/>
        </w:r>
        <w:r>
          <w:t>24</w:t>
        </w:r>
        <w:r>
          <w:fldChar w:fldCharType="end"/>
        </w:r>
      </w:hyperlink>
    </w:p>
    <w:p>
      <w:pPr>
        <w:pStyle w:val="TOC2"/>
        <w:tabs>
          <w:tab w:val="right" w:leader="dot" w:pos="8306"/>
        </w:tabs>
      </w:pPr>
      <w:hyperlink w:anchor="_Toc21530" w:history="1">
        <w:r>
          <w:rPr>
            <w:rFonts w:ascii="仿宋" w:eastAsia="仿宋" w:hAnsi="仿宋" w:cs="仿宋" w:hint="eastAsia"/>
            <w:lang w:eastAsia="zh-CN"/>
          </w:rPr>
          <w:t>(二)、加强资金流动监控</w:t>
        </w:r>
        <w:r>
          <w:tab/>
        </w:r>
        <w:r>
          <w:fldChar w:fldCharType="begin"/>
        </w:r>
        <w:r>
          <w:instrText xml:space="preserve"> PAGEREF _Toc21530 \h </w:instrText>
        </w:r>
        <w:r>
          <w:fldChar w:fldCharType="separate"/>
        </w:r>
        <w:r>
          <w:t>26</w:t>
        </w:r>
        <w:r>
          <w:fldChar w:fldCharType="end"/>
        </w:r>
      </w:hyperlink>
    </w:p>
    <w:p>
      <w:pPr>
        <w:pStyle w:val="TOC2"/>
        <w:tabs>
          <w:tab w:val="right" w:leader="dot" w:pos="8306"/>
        </w:tabs>
      </w:pPr>
      <w:hyperlink w:anchor="_Toc29782" w:history="1">
        <w:r>
          <w:rPr>
            <w:rFonts w:ascii="仿宋" w:eastAsia="仿宋" w:hAnsi="仿宋" w:cs="仿宋" w:hint="eastAsia"/>
            <w:lang w:eastAsia="zh-CN"/>
          </w:rPr>
          <w:t>(三)、制定完善的风险控制机制</w:t>
        </w:r>
        <w:r>
          <w:tab/>
        </w:r>
        <w:r>
          <w:fldChar w:fldCharType="begin"/>
        </w:r>
        <w:r>
          <w:instrText xml:space="preserve"> PAGEREF _Toc29782 \h </w:instrText>
        </w:r>
        <w:r>
          <w:fldChar w:fldCharType="separate"/>
        </w:r>
        <w:r>
          <w:t>27</w:t>
        </w:r>
        <w:r>
          <w:fldChar w:fldCharType="end"/>
        </w:r>
      </w:hyperlink>
    </w:p>
    <w:p>
      <w:pPr>
        <w:pStyle w:val="TOC2"/>
        <w:tabs>
          <w:tab w:val="right" w:leader="dot" w:pos="8306"/>
        </w:tabs>
      </w:pPr>
      <w:hyperlink w:anchor="_Toc1245" w:history="1">
        <w:r>
          <w:rPr>
            <w:rFonts w:ascii="仿宋" w:eastAsia="仿宋" w:hAnsi="仿宋" w:cs="仿宋" w:hint="eastAsia"/>
            <w:lang w:eastAsia="zh-CN"/>
          </w:rPr>
          <w:t>(四)、优化成本管理</w:t>
        </w:r>
        <w:r>
          <w:tab/>
        </w:r>
        <w:r>
          <w:fldChar w:fldCharType="begin"/>
        </w:r>
        <w:r>
          <w:instrText xml:space="preserve"> PAGEREF _Toc1245 \h </w:instrText>
        </w:r>
        <w:r>
          <w:fldChar w:fldCharType="separate"/>
        </w:r>
        <w:r>
          <w:t>28</w:t>
        </w:r>
        <w:r>
          <w:fldChar w:fldCharType="end"/>
        </w:r>
      </w:hyperlink>
    </w:p>
    <w:p>
      <w:pPr>
        <w:pStyle w:val="TOC1"/>
        <w:tabs>
          <w:tab w:val="right" w:leader="dot" w:pos="8306"/>
        </w:tabs>
      </w:pPr>
      <w:hyperlink w:anchor="_Toc5827" w:history="1">
        <w:r>
          <w:rPr>
            <w:rFonts w:ascii="仿宋" w:eastAsia="仿宋" w:hAnsi="仿宋" w:cs="仿宋" w:hint="eastAsia"/>
            <w:lang w:eastAsia="zh-CN"/>
          </w:rPr>
          <w:t>十、环境防护产品项目社会影响</w:t>
        </w:r>
        <w:r>
          <w:tab/>
        </w:r>
        <w:r>
          <w:fldChar w:fldCharType="begin"/>
        </w:r>
        <w:r>
          <w:instrText xml:space="preserve"> PAGEREF _Toc5827 \h </w:instrText>
        </w:r>
        <w:r>
          <w:fldChar w:fldCharType="separate"/>
        </w:r>
        <w:r>
          <w:t>29</w:t>
        </w:r>
        <w:r>
          <w:fldChar w:fldCharType="end"/>
        </w:r>
      </w:hyperlink>
    </w:p>
    <w:p>
      <w:pPr>
        <w:pStyle w:val="TOC2"/>
        <w:tabs>
          <w:tab w:val="right" w:leader="dot" w:pos="8306"/>
        </w:tabs>
      </w:pPr>
      <w:hyperlink w:anchor="_Toc4368" w:history="1">
        <w:r>
          <w:rPr>
            <w:rFonts w:ascii="仿宋" w:eastAsia="仿宋" w:hAnsi="仿宋" w:cs="仿宋" w:hint="eastAsia"/>
            <w:lang w:eastAsia="zh-CN"/>
          </w:rPr>
          <w:t>(一)、社会责任与义务</w:t>
        </w:r>
        <w:r>
          <w:tab/>
        </w:r>
        <w:r>
          <w:fldChar w:fldCharType="begin"/>
        </w:r>
        <w:r>
          <w:instrText xml:space="preserve"> PAGEREF _Toc4368 \h </w:instrText>
        </w:r>
        <w:r>
          <w:fldChar w:fldCharType="separate"/>
        </w:r>
        <w:r>
          <w:t>29</w:t>
        </w:r>
        <w:r>
          <w:fldChar w:fldCharType="end"/>
        </w:r>
      </w:hyperlink>
    </w:p>
    <w:p>
      <w:pPr>
        <w:pStyle w:val="TOC2"/>
        <w:tabs>
          <w:tab w:val="right" w:leader="dot" w:pos="8306"/>
        </w:tabs>
      </w:pPr>
      <w:hyperlink w:anchor="_Toc25315" w:history="1">
        <w:r>
          <w:rPr>
            <w:rFonts w:ascii="仿宋" w:eastAsia="仿宋" w:hAnsi="仿宋" w:cs="仿宋" w:hint="eastAsia"/>
            <w:lang w:eastAsia="zh-CN"/>
          </w:rPr>
          <w:t>(二)、社会参与与沟通</w:t>
        </w:r>
        <w:r>
          <w:tab/>
        </w:r>
        <w:r>
          <w:fldChar w:fldCharType="begin"/>
        </w:r>
        <w:r>
          <w:instrText xml:space="preserve"> PAGEREF _Toc25315 \h </w:instrText>
        </w:r>
        <w:r>
          <w:fldChar w:fldCharType="separate"/>
        </w:r>
        <w:r>
          <w:t>30</w:t>
        </w:r>
        <w:r>
          <w:fldChar w:fldCharType="end"/>
        </w:r>
      </w:hyperlink>
    </w:p>
    <w:p>
      <w:pPr>
        <w:pStyle w:val="TOC1"/>
        <w:tabs>
          <w:tab w:val="right" w:leader="dot" w:pos="8306"/>
        </w:tabs>
      </w:pPr>
      <w:hyperlink w:anchor="_Toc31016" w:history="1">
        <w:r>
          <w:rPr>
            <w:rFonts w:ascii="仿宋" w:eastAsia="仿宋" w:hAnsi="仿宋" w:cs="仿宋" w:hint="eastAsia"/>
            <w:lang w:eastAsia="zh-CN"/>
          </w:rPr>
          <w:t>十一、环境防护产品项目环境影响分析</w:t>
        </w:r>
        <w:r>
          <w:tab/>
        </w:r>
        <w:r>
          <w:fldChar w:fldCharType="begin"/>
        </w:r>
        <w:r>
          <w:instrText xml:space="preserve"> PAGEREF _Toc31016 \h </w:instrText>
        </w:r>
        <w:r>
          <w:fldChar w:fldCharType="separate"/>
        </w:r>
        <w:r>
          <w:t>31</w:t>
        </w:r>
        <w:r>
          <w:fldChar w:fldCharType="end"/>
        </w:r>
      </w:hyperlink>
    </w:p>
    <w:p>
      <w:pPr>
        <w:pStyle w:val="TOC2"/>
        <w:tabs>
          <w:tab w:val="right" w:leader="dot" w:pos="8306"/>
        </w:tabs>
      </w:pPr>
      <w:hyperlink w:anchor="_Toc26953" w:history="1">
        <w:r>
          <w:rPr>
            <w:rFonts w:ascii="仿宋" w:eastAsia="仿宋" w:hAnsi="仿宋" w:cs="仿宋" w:hint="eastAsia"/>
            <w:lang w:eastAsia="zh-CN"/>
          </w:rPr>
          <w:t>(一)、建设区域环境质量现状</w:t>
        </w:r>
        <w:r>
          <w:tab/>
        </w:r>
        <w:r>
          <w:fldChar w:fldCharType="begin"/>
        </w:r>
        <w:r>
          <w:instrText xml:space="preserve"> PAGEREF _Toc26953 \h </w:instrText>
        </w:r>
        <w:r>
          <w:fldChar w:fldCharType="separate"/>
        </w:r>
        <w:r>
          <w:t>31</w:t>
        </w:r>
        <w:r>
          <w:fldChar w:fldCharType="end"/>
        </w:r>
      </w:hyperlink>
    </w:p>
    <w:p>
      <w:pPr>
        <w:pStyle w:val="TOC2"/>
        <w:tabs>
          <w:tab w:val="right" w:leader="dot" w:pos="8306"/>
        </w:tabs>
      </w:pPr>
      <w:hyperlink w:anchor="_Toc15750" w:history="1">
        <w:r>
          <w:rPr>
            <w:rFonts w:ascii="仿宋" w:eastAsia="仿宋" w:hAnsi="仿宋" w:cs="仿宋" w:hint="eastAsia"/>
            <w:lang w:eastAsia="zh-CN"/>
          </w:rPr>
          <w:t>(二)、建设期环境保护</w:t>
        </w:r>
        <w:r>
          <w:tab/>
        </w:r>
        <w:r>
          <w:fldChar w:fldCharType="begin"/>
        </w:r>
        <w:r>
          <w:instrText xml:space="preserve"> PAGEREF _Toc15750 \h </w:instrText>
        </w:r>
        <w:r>
          <w:fldChar w:fldCharType="separate"/>
        </w:r>
        <w:r>
          <w:t>32</w:t>
        </w:r>
        <w:r>
          <w:fldChar w:fldCharType="end"/>
        </w:r>
      </w:hyperlink>
    </w:p>
    <w:p>
      <w:pPr>
        <w:pStyle w:val="TOC2"/>
        <w:tabs>
          <w:tab w:val="right" w:leader="dot" w:pos="8306"/>
        </w:tabs>
      </w:pPr>
      <w:hyperlink w:anchor="_Toc23204" w:history="1">
        <w:r>
          <w:rPr>
            <w:rFonts w:ascii="仿宋" w:eastAsia="仿宋" w:hAnsi="仿宋" w:cs="仿宋" w:hint="eastAsia"/>
            <w:lang w:eastAsia="zh-CN"/>
          </w:rPr>
          <w:t>(三)、运营期环境保护</w:t>
        </w:r>
        <w:r>
          <w:tab/>
        </w:r>
        <w:r>
          <w:fldChar w:fldCharType="begin"/>
        </w:r>
        <w:r>
          <w:instrText xml:space="preserve"> PAGEREF _Toc23204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9" w:history="1">
        <w:r>
          <w:rPr>
            <w:rFonts w:ascii="仿宋" w:eastAsia="仿宋" w:hAnsi="仿宋" w:cs="仿宋" w:hint="eastAsia"/>
            <w:lang w:eastAsia="zh-CN"/>
          </w:rPr>
          <w:t>(四)、环境防护产品项目建设对区域经济的影响</w:t>
        </w:r>
        <w:r>
          <w:tab/>
        </w:r>
        <w:r>
          <w:fldChar w:fldCharType="begin"/>
        </w:r>
        <w:r>
          <w:instrText xml:space="preserve"> PAGEREF _Toc24249 \h </w:instrText>
        </w:r>
        <w:r>
          <w:fldChar w:fldCharType="separate"/>
        </w:r>
        <w:r>
          <w:t>35</w:t>
        </w:r>
        <w:r>
          <w:fldChar w:fldCharType="end"/>
        </w:r>
      </w:hyperlink>
    </w:p>
    <w:p>
      <w:pPr>
        <w:pStyle w:val="TOC2"/>
        <w:tabs>
          <w:tab w:val="right" w:leader="dot" w:pos="8306"/>
        </w:tabs>
      </w:pPr>
      <w:hyperlink w:anchor="_Toc1371" w:history="1">
        <w:r>
          <w:rPr>
            <w:rFonts w:ascii="仿宋" w:eastAsia="仿宋" w:hAnsi="仿宋" w:cs="仿宋" w:hint="eastAsia"/>
            <w:lang w:eastAsia="zh-CN"/>
          </w:rPr>
          <w:t>(五)、废弃物处理</w:t>
        </w:r>
        <w:r>
          <w:tab/>
        </w:r>
        <w:r>
          <w:fldChar w:fldCharType="begin"/>
        </w:r>
        <w:r>
          <w:instrText xml:space="preserve"> PAGEREF _Toc1371 \h </w:instrText>
        </w:r>
        <w:r>
          <w:fldChar w:fldCharType="separate"/>
        </w:r>
        <w:r>
          <w:t>37</w:t>
        </w:r>
        <w:r>
          <w:fldChar w:fldCharType="end"/>
        </w:r>
      </w:hyperlink>
    </w:p>
    <w:p>
      <w:pPr>
        <w:pStyle w:val="TOC2"/>
        <w:tabs>
          <w:tab w:val="right" w:leader="dot" w:pos="8306"/>
        </w:tabs>
      </w:pPr>
      <w:hyperlink w:anchor="_Toc26946" w:history="1">
        <w:r>
          <w:rPr>
            <w:rFonts w:ascii="仿宋" w:eastAsia="仿宋" w:hAnsi="仿宋" w:cs="仿宋" w:hint="eastAsia"/>
            <w:lang w:eastAsia="zh-CN"/>
          </w:rPr>
          <w:t>(六)、特殊环境影响分析</w:t>
        </w:r>
        <w:r>
          <w:tab/>
        </w:r>
        <w:r>
          <w:fldChar w:fldCharType="begin"/>
        </w:r>
        <w:r>
          <w:instrText xml:space="preserve"> PAGEREF _Toc26946 \h </w:instrText>
        </w:r>
        <w:r>
          <w:fldChar w:fldCharType="separate"/>
        </w:r>
        <w:r>
          <w:t>38</w:t>
        </w:r>
        <w:r>
          <w:fldChar w:fldCharType="end"/>
        </w:r>
      </w:hyperlink>
    </w:p>
    <w:p>
      <w:pPr>
        <w:pStyle w:val="TOC2"/>
        <w:tabs>
          <w:tab w:val="right" w:leader="dot" w:pos="8306"/>
        </w:tabs>
      </w:pPr>
      <w:hyperlink w:anchor="_Toc9434" w:history="1">
        <w:r>
          <w:rPr>
            <w:rFonts w:ascii="仿宋" w:eastAsia="仿宋" w:hAnsi="仿宋" w:cs="仿宋" w:hint="eastAsia"/>
            <w:lang w:eastAsia="zh-CN"/>
          </w:rPr>
          <w:t>(七)、清洁生产</w:t>
        </w:r>
        <w:r>
          <w:tab/>
        </w:r>
        <w:r>
          <w:fldChar w:fldCharType="begin"/>
        </w:r>
        <w:r>
          <w:instrText xml:space="preserve"> PAGEREF _Toc9434 \h </w:instrText>
        </w:r>
        <w:r>
          <w:fldChar w:fldCharType="separate"/>
        </w:r>
        <w:r>
          <w:t>39</w:t>
        </w:r>
        <w:r>
          <w:fldChar w:fldCharType="end"/>
        </w:r>
      </w:hyperlink>
    </w:p>
    <w:p>
      <w:pPr>
        <w:pStyle w:val="TOC2"/>
        <w:tabs>
          <w:tab w:val="right" w:leader="dot" w:pos="8306"/>
        </w:tabs>
      </w:pPr>
      <w:hyperlink w:anchor="_Toc12316" w:history="1">
        <w:r>
          <w:rPr>
            <w:rFonts w:ascii="仿宋" w:eastAsia="仿宋" w:hAnsi="仿宋" w:cs="仿宋" w:hint="eastAsia"/>
            <w:lang w:eastAsia="zh-CN"/>
          </w:rPr>
          <w:t>(八)、环境保护综合评价</w:t>
        </w:r>
        <w:r>
          <w:tab/>
        </w:r>
        <w:r>
          <w:fldChar w:fldCharType="begin"/>
        </w:r>
        <w:r>
          <w:instrText xml:space="preserve"> PAGEREF _Toc12316 \h </w:instrText>
        </w:r>
        <w:r>
          <w:fldChar w:fldCharType="separate"/>
        </w:r>
        <w:r>
          <w:t>41</w:t>
        </w:r>
        <w:r>
          <w:fldChar w:fldCharType="end"/>
        </w:r>
      </w:hyperlink>
    </w:p>
    <w:p>
      <w:pPr>
        <w:pStyle w:val="TOC1"/>
        <w:tabs>
          <w:tab w:val="right" w:leader="dot" w:pos="8306"/>
        </w:tabs>
      </w:pPr>
      <w:hyperlink w:anchor="_Toc14437" w:history="1">
        <w:r>
          <w:rPr>
            <w:rFonts w:ascii="仿宋" w:eastAsia="仿宋" w:hAnsi="仿宋" w:cs="仿宋" w:hint="eastAsia"/>
            <w:lang w:eastAsia="zh-CN"/>
          </w:rPr>
          <w:t>十二、环境防护产品项目技术管理</w:t>
        </w:r>
        <w:r>
          <w:tab/>
        </w:r>
        <w:r>
          <w:fldChar w:fldCharType="begin"/>
        </w:r>
        <w:r>
          <w:instrText xml:space="preserve"> PAGEREF _Toc14437 \h </w:instrText>
        </w:r>
        <w:r>
          <w:fldChar w:fldCharType="separate"/>
        </w:r>
        <w:r>
          <w:t>42</w:t>
        </w:r>
        <w:r>
          <w:fldChar w:fldCharType="end"/>
        </w:r>
      </w:hyperlink>
    </w:p>
    <w:p>
      <w:pPr>
        <w:pStyle w:val="TOC2"/>
        <w:tabs>
          <w:tab w:val="right" w:leader="dot" w:pos="8306"/>
        </w:tabs>
      </w:pPr>
      <w:hyperlink w:anchor="_Toc13519" w:history="1">
        <w:r>
          <w:rPr>
            <w:rFonts w:ascii="仿宋" w:eastAsia="仿宋" w:hAnsi="仿宋" w:cs="仿宋" w:hint="eastAsia"/>
            <w:lang w:eastAsia="zh-CN"/>
          </w:rPr>
          <w:t>(一)、技术方案选用方向</w:t>
        </w:r>
        <w:r>
          <w:tab/>
        </w:r>
        <w:r>
          <w:fldChar w:fldCharType="begin"/>
        </w:r>
        <w:r>
          <w:instrText xml:space="preserve"> PAGEREF _Toc13519 \h </w:instrText>
        </w:r>
        <w:r>
          <w:fldChar w:fldCharType="separate"/>
        </w:r>
        <w:r>
          <w:t>42</w:t>
        </w:r>
        <w:r>
          <w:fldChar w:fldCharType="end"/>
        </w:r>
      </w:hyperlink>
    </w:p>
    <w:p>
      <w:pPr>
        <w:pStyle w:val="TOC2"/>
        <w:tabs>
          <w:tab w:val="right" w:leader="dot" w:pos="8306"/>
        </w:tabs>
      </w:pPr>
      <w:hyperlink w:anchor="_Toc1393" w:history="1">
        <w:r>
          <w:rPr>
            <w:rFonts w:ascii="仿宋" w:eastAsia="仿宋" w:hAnsi="仿宋" w:cs="仿宋" w:hint="eastAsia"/>
            <w:lang w:eastAsia="zh-CN"/>
          </w:rPr>
          <w:t>(二)、工艺技术方案选用原则</w:t>
        </w:r>
        <w:r>
          <w:tab/>
        </w:r>
        <w:r>
          <w:fldChar w:fldCharType="begin"/>
        </w:r>
        <w:r>
          <w:instrText xml:space="preserve"> PAGEREF _Toc1393 \h </w:instrText>
        </w:r>
        <w:r>
          <w:fldChar w:fldCharType="separate"/>
        </w:r>
        <w:r>
          <w:t>44</w:t>
        </w:r>
        <w:r>
          <w:fldChar w:fldCharType="end"/>
        </w:r>
      </w:hyperlink>
    </w:p>
    <w:p>
      <w:pPr>
        <w:pStyle w:val="TOC2"/>
        <w:tabs>
          <w:tab w:val="right" w:leader="dot" w:pos="8306"/>
        </w:tabs>
      </w:pPr>
      <w:hyperlink w:anchor="_Toc28893" w:history="1">
        <w:r>
          <w:rPr>
            <w:rFonts w:ascii="仿宋" w:eastAsia="仿宋" w:hAnsi="仿宋" w:cs="仿宋" w:hint="eastAsia"/>
            <w:lang w:eastAsia="zh-CN"/>
          </w:rPr>
          <w:t>(三)、工艺技术方案要求</w:t>
        </w:r>
        <w:r>
          <w:tab/>
        </w:r>
        <w:r>
          <w:fldChar w:fldCharType="begin"/>
        </w:r>
        <w:r>
          <w:instrText xml:space="preserve"> PAGEREF _Toc28893 \h </w:instrText>
        </w:r>
        <w:r>
          <w:fldChar w:fldCharType="separate"/>
        </w:r>
        <w:r>
          <w:t>46</w:t>
        </w:r>
        <w:r>
          <w:fldChar w:fldCharType="end"/>
        </w:r>
      </w:hyperlink>
    </w:p>
    <w:p>
      <w:pPr>
        <w:pStyle w:val="TOC1"/>
        <w:tabs>
          <w:tab w:val="right" w:leader="dot" w:pos="8306"/>
        </w:tabs>
      </w:pPr>
      <w:hyperlink w:anchor="_Toc18895" w:history="1">
        <w:r>
          <w:rPr>
            <w:rFonts w:ascii="仿宋" w:eastAsia="仿宋" w:hAnsi="仿宋" w:cs="仿宋" w:hint="eastAsia"/>
            <w:lang w:eastAsia="zh-CN"/>
          </w:rPr>
          <w:t>十三、营销与推广策略</w:t>
        </w:r>
        <w:r>
          <w:tab/>
        </w:r>
        <w:r>
          <w:fldChar w:fldCharType="begin"/>
        </w:r>
        <w:r>
          <w:instrText xml:space="preserve"> PAGEREF _Toc18895 \h </w:instrText>
        </w:r>
        <w:r>
          <w:fldChar w:fldCharType="separate"/>
        </w:r>
        <w:r>
          <w:t>48</w:t>
        </w:r>
        <w:r>
          <w:fldChar w:fldCharType="end"/>
        </w:r>
      </w:hyperlink>
    </w:p>
    <w:p>
      <w:pPr>
        <w:pStyle w:val="TOC2"/>
        <w:tabs>
          <w:tab w:val="right" w:leader="dot" w:pos="8306"/>
        </w:tabs>
      </w:pPr>
      <w:hyperlink w:anchor="_Toc5061" w:history="1">
        <w:r>
          <w:rPr>
            <w:rFonts w:ascii="仿宋" w:eastAsia="仿宋" w:hAnsi="仿宋" w:cs="仿宋" w:hint="eastAsia"/>
            <w:lang w:eastAsia="zh-CN"/>
          </w:rPr>
          <w:t>(一)、产品/服务定位与特点</w:t>
        </w:r>
        <w:r>
          <w:tab/>
        </w:r>
        <w:r>
          <w:fldChar w:fldCharType="begin"/>
        </w:r>
        <w:r>
          <w:instrText xml:space="preserve"> PAGEREF _Toc5061 \h </w:instrText>
        </w:r>
        <w:r>
          <w:fldChar w:fldCharType="separate"/>
        </w:r>
        <w:r>
          <w:t>48</w:t>
        </w:r>
        <w:r>
          <w:fldChar w:fldCharType="end"/>
        </w:r>
      </w:hyperlink>
    </w:p>
    <w:p>
      <w:pPr>
        <w:pStyle w:val="TOC2"/>
        <w:tabs>
          <w:tab w:val="right" w:leader="dot" w:pos="8306"/>
        </w:tabs>
      </w:pPr>
      <w:hyperlink w:anchor="_Toc1074" w:history="1">
        <w:r>
          <w:rPr>
            <w:rFonts w:ascii="仿宋" w:eastAsia="仿宋" w:hAnsi="仿宋" w:cs="仿宋" w:hint="eastAsia"/>
            <w:lang w:eastAsia="zh-CN"/>
          </w:rPr>
          <w:t>(二)、市场定位与竞争分析</w:t>
        </w:r>
        <w:r>
          <w:tab/>
        </w:r>
        <w:r>
          <w:fldChar w:fldCharType="begin"/>
        </w:r>
        <w:r>
          <w:instrText xml:space="preserve"> PAGEREF _Toc1074 \h </w:instrText>
        </w:r>
        <w:r>
          <w:fldChar w:fldCharType="separate"/>
        </w:r>
        <w:r>
          <w:t>49</w:t>
        </w:r>
        <w:r>
          <w:fldChar w:fldCharType="end"/>
        </w:r>
      </w:hyperlink>
    </w:p>
    <w:p>
      <w:pPr>
        <w:pStyle w:val="TOC2"/>
        <w:tabs>
          <w:tab w:val="right" w:leader="dot" w:pos="8306"/>
        </w:tabs>
      </w:pPr>
      <w:hyperlink w:anchor="_Toc8688" w:history="1">
        <w:r>
          <w:rPr>
            <w:rFonts w:ascii="仿宋" w:eastAsia="仿宋" w:hAnsi="仿宋" w:cs="仿宋" w:hint="eastAsia"/>
            <w:lang w:eastAsia="zh-CN"/>
          </w:rPr>
          <w:t>(三)、营销渠道与策略</w:t>
        </w:r>
        <w:r>
          <w:tab/>
        </w:r>
        <w:r>
          <w:fldChar w:fldCharType="begin"/>
        </w:r>
        <w:r>
          <w:instrText xml:space="preserve"> PAGEREF _Toc8688 \h </w:instrText>
        </w:r>
        <w:r>
          <w:fldChar w:fldCharType="separate"/>
        </w:r>
        <w:r>
          <w:t>51</w:t>
        </w:r>
        <w:r>
          <w:fldChar w:fldCharType="end"/>
        </w:r>
      </w:hyperlink>
    </w:p>
    <w:p>
      <w:pPr>
        <w:pStyle w:val="TOC2"/>
        <w:tabs>
          <w:tab w:val="right" w:leader="dot" w:pos="8306"/>
        </w:tabs>
      </w:pPr>
      <w:hyperlink w:anchor="_Toc11730" w:history="1">
        <w:r>
          <w:rPr>
            <w:rFonts w:ascii="仿宋" w:eastAsia="仿宋" w:hAnsi="仿宋" w:cs="仿宋" w:hint="eastAsia"/>
            <w:lang w:eastAsia="zh-CN"/>
          </w:rPr>
          <w:t>(四)、推广与宣传活动</w:t>
        </w:r>
        <w:r>
          <w:tab/>
        </w:r>
        <w:r>
          <w:fldChar w:fldCharType="begin"/>
        </w:r>
        <w:r>
          <w:instrText xml:space="preserve"> PAGEREF _Toc11730 \h </w:instrText>
        </w:r>
        <w:r>
          <w:fldChar w:fldCharType="separate"/>
        </w:r>
        <w:r>
          <w:t>52</w:t>
        </w:r>
        <w:r>
          <w:fldChar w:fldCharType="end"/>
        </w:r>
      </w:hyperlink>
    </w:p>
    <w:p>
      <w:pPr>
        <w:pStyle w:val="TOC1"/>
        <w:tabs>
          <w:tab w:val="right" w:leader="dot" w:pos="8306"/>
        </w:tabs>
      </w:pPr>
      <w:hyperlink w:anchor="_Toc1098" w:history="1">
        <w:r>
          <w:rPr>
            <w:rFonts w:ascii="仿宋" w:eastAsia="仿宋" w:hAnsi="仿宋" w:cs="仿宋" w:hint="eastAsia"/>
            <w:lang w:eastAsia="zh-CN"/>
          </w:rPr>
          <w:t>十四、环境防护产品项目治理与监督</w:t>
        </w:r>
        <w:r>
          <w:tab/>
        </w:r>
        <w:r>
          <w:fldChar w:fldCharType="begin"/>
        </w:r>
        <w:r>
          <w:instrText xml:space="preserve"> PAGEREF _Toc1098 \h </w:instrText>
        </w:r>
        <w:r>
          <w:fldChar w:fldCharType="separate"/>
        </w:r>
        <w:r>
          <w:t>57</w:t>
        </w:r>
        <w:r>
          <w:fldChar w:fldCharType="end"/>
        </w:r>
      </w:hyperlink>
    </w:p>
    <w:p>
      <w:pPr>
        <w:pStyle w:val="TOC2"/>
        <w:tabs>
          <w:tab w:val="right" w:leader="dot" w:pos="8306"/>
        </w:tabs>
      </w:pPr>
      <w:hyperlink w:anchor="_Toc22074" w:history="1">
        <w:r>
          <w:rPr>
            <w:rFonts w:ascii="仿宋" w:eastAsia="仿宋" w:hAnsi="仿宋" w:cs="仿宋" w:hint="eastAsia"/>
            <w:lang w:eastAsia="zh-CN"/>
          </w:rPr>
          <w:t>(一)、环境防护产品项目治理结构</w:t>
        </w:r>
        <w:r>
          <w:tab/>
        </w:r>
        <w:r>
          <w:fldChar w:fldCharType="begin"/>
        </w:r>
        <w:r>
          <w:instrText xml:space="preserve"> PAGEREF _Toc22074 \h </w:instrText>
        </w:r>
        <w:r>
          <w:fldChar w:fldCharType="separate"/>
        </w:r>
        <w:r>
          <w:t>57</w:t>
        </w:r>
        <w:r>
          <w:fldChar w:fldCharType="end"/>
        </w:r>
      </w:hyperlink>
    </w:p>
    <w:p>
      <w:pPr>
        <w:pStyle w:val="TOC2"/>
        <w:tabs>
          <w:tab w:val="right" w:leader="dot" w:pos="8306"/>
        </w:tabs>
      </w:pPr>
      <w:hyperlink w:anchor="_Toc21840" w:history="1">
        <w:r>
          <w:rPr>
            <w:rFonts w:ascii="仿宋" w:eastAsia="仿宋" w:hAnsi="仿宋" w:cs="仿宋" w:hint="eastAsia"/>
            <w:lang w:eastAsia="zh-CN"/>
          </w:rPr>
          <w:t>(二)、监督与审计</w:t>
        </w:r>
        <w:r>
          <w:tab/>
        </w:r>
        <w:r>
          <w:fldChar w:fldCharType="begin"/>
        </w:r>
        <w:r>
          <w:instrText xml:space="preserve"> PAGEREF _Toc21840 \h </w:instrText>
        </w:r>
        <w:r>
          <w:fldChar w:fldCharType="separate"/>
        </w:r>
        <w:r>
          <w:t>59</w:t>
        </w:r>
        <w:r>
          <w:fldChar w:fldCharType="end"/>
        </w:r>
      </w:hyperlink>
    </w:p>
    <w:p>
      <w:pPr>
        <w:pStyle w:val="TOC1"/>
        <w:tabs>
          <w:tab w:val="right" w:leader="dot" w:pos="8306"/>
        </w:tabs>
      </w:pPr>
      <w:hyperlink w:anchor="_Toc23178" w:history="1">
        <w:r>
          <w:rPr>
            <w:rFonts w:ascii="仿宋" w:eastAsia="仿宋" w:hAnsi="仿宋" w:cs="仿宋" w:hint="eastAsia"/>
            <w:lang w:eastAsia="zh-CN"/>
          </w:rPr>
          <w:t>十五、环境防护产品项目实施保障措施</w:t>
        </w:r>
        <w:r>
          <w:tab/>
        </w:r>
        <w:r>
          <w:fldChar w:fldCharType="begin"/>
        </w:r>
        <w:r>
          <w:instrText xml:space="preserve"> PAGEREF _Toc23178 \h </w:instrText>
        </w:r>
        <w:r>
          <w:fldChar w:fldCharType="separate"/>
        </w:r>
        <w:r>
          <w:t>60</w:t>
        </w:r>
        <w:r>
          <w:fldChar w:fldCharType="end"/>
        </w:r>
      </w:hyperlink>
    </w:p>
    <w:p>
      <w:pPr>
        <w:pStyle w:val="TOC2"/>
        <w:tabs>
          <w:tab w:val="right" w:leader="dot" w:pos="8306"/>
        </w:tabs>
      </w:pPr>
      <w:hyperlink w:anchor="_Toc24537" w:history="1">
        <w:r>
          <w:rPr>
            <w:rFonts w:ascii="仿宋" w:eastAsia="仿宋" w:hAnsi="仿宋" w:cs="仿宋" w:hint="eastAsia"/>
            <w:lang w:eastAsia="zh-CN"/>
          </w:rPr>
          <w:t>(一)、环境防护产品项目实施保障机制</w:t>
        </w:r>
        <w:r>
          <w:tab/>
        </w:r>
        <w:r>
          <w:fldChar w:fldCharType="begin"/>
        </w:r>
        <w:r>
          <w:instrText xml:space="preserve"> PAGEREF _Toc24537 \h </w:instrText>
        </w:r>
        <w:r>
          <w:fldChar w:fldCharType="separate"/>
        </w:r>
        <w:r>
          <w:t>60</w:t>
        </w:r>
        <w:r>
          <w:fldChar w:fldCharType="end"/>
        </w:r>
      </w:hyperlink>
    </w:p>
    <w:p>
      <w:pPr>
        <w:pStyle w:val="TOC2"/>
        <w:tabs>
          <w:tab w:val="right" w:leader="dot" w:pos="8306"/>
        </w:tabs>
      </w:pPr>
      <w:hyperlink w:anchor="_Toc31659" w:history="1">
        <w:r>
          <w:rPr>
            <w:rFonts w:ascii="仿宋" w:eastAsia="仿宋" w:hAnsi="仿宋" w:cs="仿宋" w:hint="eastAsia"/>
            <w:lang w:eastAsia="zh-CN"/>
          </w:rPr>
          <w:t>(二)、环境防护产品项目法律合规要求</w:t>
        </w:r>
        <w:r>
          <w:tab/>
        </w:r>
        <w:r>
          <w:fldChar w:fldCharType="begin"/>
        </w:r>
        <w:r>
          <w:instrText xml:space="preserve"> PAGEREF _Toc31659 \h </w:instrText>
        </w:r>
        <w:r>
          <w:fldChar w:fldCharType="separate"/>
        </w:r>
        <w:r>
          <w:t>64</w:t>
        </w:r>
        <w:r>
          <w:fldChar w:fldCharType="end"/>
        </w:r>
      </w:hyperlink>
    </w:p>
    <w:p>
      <w:pPr>
        <w:pStyle w:val="TOC2"/>
        <w:tabs>
          <w:tab w:val="right" w:leader="dot" w:pos="8306"/>
        </w:tabs>
      </w:pPr>
      <w:hyperlink w:anchor="_Toc9447" w:history="1">
        <w:r>
          <w:rPr>
            <w:rFonts w:ascii="仿宋" w:eastAsia="仿宋" w:hAnsi="仿宋" w:cs="仿宋" w:hint="eastAsia"/>
            <w:lang w:eastAsia="zh-CN"/>
          </w:rPr>
          <w:t>(三)、环境防护产品项目合同管理与法律事务</w:t>
        </w:r>
        <w:r>
          <w:tab/>
        </w:r>
        <w:r>
          <w:fldChar w:fldCharType="begin"/>
        </w:r>
        <w:r>
          <w:instrText xml:space="preserve"> PAGEREF _Toc9447 \h </w:instrText>
        </w:r>
        <w:r>
          <w:fldChar w:fldCharType="separate"/>
        </w:r>
        <w:r>
          <w:t>68</w:t>
        </w:r>
        <w:r>
          <w:fldChar w:fldCharType="end"/>
        </w:r>
      </w:hyperlink>
    </w:p>
    <w:p>
      <w:pPr>
        <w:pStyle w:val="TOC2"/>
        <w:tabs>
          <w:tab w:val="right" w:leader="dot" w:pos="8306"/>
        </w:tabs>
      </w:pPr>
      <w:hyperlink w:anchor="_Toc29516" w:history="1">
        <w:r>
          <w:rPr>
            <w:rFonts w:ascii="仿宋" w:eastAsia="仿宋" w:hAnsi="仿宋" w:cs="仿宋" w:hint="eastAsia"/>
            <w:lang w:eastAsia="zh-CN"/>
          </w:rPr>
          <w:t>(四)、环境防护产品项目知识产权保护策略</w:t>
        </w:r>
        <w:r>
          <w:tab/>
        </w:r>
        <w:r>
          <w:fldChar w:fldCharType="begin"/>
        </w:r>
        <w:r>
          <w:instrText xml:space="preserve"> PAGEREF _Toc29516 \h </w:instrText>
        </w:r>
        <w:r>
          <w:fldChar w:fldCharType="separate"/>
        </w:r>
        <w:r>
          <w:t>74</w:t>
        </w:r>
        <w:r>
          <w:fldChar w:fldCharType="end"/>
        </w:r>
      </w:hyperlink>
    </w:p>
    <w:p>
      <w:pPr>
        <w:pStyle w:val="TOC1"/>
        <w:tabs>
          <w:tab w:val="right" w:leader="dot" w:pos="8306"/>
        </w:tabs>
      </w:pPr>
      <w:hyperlink w:anchor="_Toc10562" w:history="1">
        <w:r>
          <w:rPr>
            <w:rFonts w:ascii="仿宋" w:eastAsia="仿宋" w:hAnsi="仿宋" w:cs="仿宋" w:hint="eastAsia"/>
            <w:lang w:eastAsia="zh-CN"/>
          </w:rPr>
          <w:t>十六、利益相关者分析与沟通计划</w:t>
        </w:r>
        <w:r>
          <w:tab/>
        </w:r>
        <w:r>
          <w:fldChar w:fldCharType="begin"/>
        </w:r>
        <w:r>
          <w:instrText xml:space="preserve"> PAGEREF _Toc10562 \h </w:instrText>
        </w:r>
        <w:r>
          <w:fldChar w:fldCharType="separate"/>
        </w:r>
        <w:r>
          <w:t>77</w:t>
        </w:r>
        <w:r>
          <w:fldChar w:fldCharType="end"/>
        </w:r>
      </w:hyperlink>
    </w:p>
    <w:p>
      <w:pPr>
        <w:pStyle w:val="TOC2"/>
        <w:tabs>
          <w:tab w:val="right" w:leader="dot" w:pos="8306"/>
        </w:tabs>
      </w:pPr>
      <w:hyperlink w:anchor="_Toc26017" w:history="1">
        <w:r>
          <w:rPr>
            <w:rFonts w:ascii="仿宋" w:eastAsia="仿宋" w:hAnsi="仿宋" w:cs="仿宋" w:hint="eastAsia"/>
            <w:lang w:eastAsia="zh-CN"/>
          </w:rPr>
          <w:t>(一)、利益相关者分析</w:t>
        </w:r>
        <w:r>
          <w:tab/>
        </w:r>
        <w:r>
          <w:fldChar w:fldCharType="begin"/>
        </w:r>
        <w:r>
          <w:instrText xml:space="preserve"> PAGEREF _Toc26017 \h </w:instrText>
        </w:r>
        <w:r>
          <w:fldChar w:fldCharType="separate"/>
        </w:r>
        <w:r>
          <w:t>77</w:t>
        </w:r>
        <w:r>
          <w:fldChar w:fldCharType="end"/>
        </w:r>
      </w:hyperlink>
    </w:p>
    <w:p>
      <w:pPr>
        <w:pStyle w:val="TOC2"/>
        <w:tabs>
          <w:tab w:val="right" w:leader="dot" w:pos="8306"/>
        </w:tabs>
      </w:pPr>
      <w:hyperlink w:anchor="_Toc4270" w:history="1">
        <w:r>
          <w:rPr>
            <w:rFonts w:ascii="仿宋" w:eastAsia="仿宋" w:hAnsi="仿宋" w:cs="仿宋" w:hint="eastAsia"/>
            <w:lang w:eastAsia="zh-CN"/>
          </w:rPr>
          <w:t>(二)、沟通计划</w:t>
        </w:r>
        <w:r>
          <w:tab/>
        </w:r>
        <w:r>
          <w:fldChar w:fldCharType="begin"/>
        </w:r>
        <w:r>
          <w:instrText xml:space="preserve"> PAGEREF _Toc4270 \h </w:instrText>
        </w:r>
        <w:r>
          <w:fldChar w:fldCharType="separate"/>
        </w:r>
        <w:r>
          <w:t>78</w:t>
        </w:r>
        <w:r>
          <w:fldChar w:fldCharType="end"/>
        </w:r>
      </w:hyperlink>
    </w:p>
    <w:p>
      <w:pPr>
        <w:pStyle w:val="TOC1"/>
        <w:tabs>
          <w:tab w:val="right" w:leader="dot" w:pos="8306"/>
        </w:tabs>
      </w:pPr>
      <w:hyperlink w:anchor="_Toc15929" w:history="1">
        <w:r>
          <w:rPr>
            <w:rFonts w:ascii="仿宋" w:eastAsia="仿宋" w:hAnsi="仿宋" w:cs="仿宋" w:hint="eastAsia"/>
            <w:lang w:eastAsia="zh-CN"/>
          </w:rPr>
          <w:t>十七、风险识别与分类</w:t>
        </w:r>
        <w:r>
          <w:tab/>
        </w:r>
        <w:r>
          <w:fldChar w:fldCharType="begin"/>
        </w:r>
        <w:r>
          <w:instrText xml:space="preserve"> PAGEREF _Toc15929 \h </w:instrText>
        </w:r>
        <w:r>
          <w:fldChar w:fldCharType="separate"/>
        </w:r>
        <w:r>
          <w:t>79</w:t>
        </w:r>
        <w:r>
          <w:fldChar w:fldCharType="end"/>
        </w:r>
      </w:hyperlink>
    </w:p>
    <w:p>
      <w:pPr>
        <w:pStyle w:val="TOC2"/>
        <w:tabs>
          <w:tab w:val="right" w:leader="dot" w:pos="8306"/>
        </w:tabs>
      </w:pPr>
      <w:hyperlink w:anchor="_Toc31730" w:history="1">
        <w:r>
          <w:rPr>
            <w:rFonts w:ascii="仿宋" w:eastAsia="仿宋" w:hAnsi="仿宋" w:cs="仿宋" w:hint="eastAsia"/>
            <w:lang w:eastAsia="zh-CN"/>
          </w:rPr>
          <w:t>(一)、风险识别</w:t>
        </w:r>
        <w:r>
          <w:tab/>
        </w:r>
        <w:r>
          <w:fldChar w:fldCharType="begin"/>
        </w:r>
        <w:r>
          <w:instrText xml:space="preserve"> PAGEREF _Toc31730 \h </w:instrText>
        </w:r>
        <w:r>
          <w:fldChar w:fldCharType="separate"/>
        </w:r>
        <w:r>
          <w:t>79</w:t>
        </w:r>
        <w:r>
          <w:fldChar w:fldCharType="end"/>
        </w:r>
      </w:hyperlink>
    </w:p>
    <w:p>
      <w:pPr>
        <w:pStyle w:val="TOC2"/>
        <w:tabs>
          <w:tab w:val="right" w:leader="dot" w:pos="8306"/>
        </w:tabs>
      </w:pPr>
      <w:hyperlink w:anchor="_Toc14440" w:history="1">
        <w:r>
          <w:rPr>
            <w:rFonts w:ascii="仿宋" w:eastAsia="仿宋" w:hAnsi="仿宋" w:cs="仿宋" w:hint="eastAsia"/>
            <w:lang w:eastAsia="zh-CN"/>
          </w:rPr>
          <w:t>(二)、风险分类</w:t>
        </w:r>
        <w:r>
          <w:tab/>
        </w:r>
        <w:r>
          <w:fldChar w:fldCharType="begin"/>
        </w:r>
        <w:r>
          <w:instrText xml:space="preserve"> PAGEREF _Toc14440 \h </w:instrText>
        </w:r>
        <w:r>
          <w:fldChar w:fldCharType="separate"/>
        </w:r>
        <w:r>
          <w:t>80</w:t>
        </w:r>
        <w:r>
          <w:fldChar w:fldCharType="end"/>
        </w:r>
      </w:hyperlink>
    </w:p>
    <w:p>
      <w:pPr>
        <w:pStyle w:val="TOC1"/>
        <w:tabs>
          <w:tab w:val="right" w:leader="dot" w:pos="8306"/>
        </w:tabs>
      </w:pPr>
      <w:hyperlink w:anchor="_Toc2069" w:history="1">
        <w:r>
          <w:rPr>
            <w:rFonts w:ascii="仿宋" w:eastAsia="仿宋" w:hAnsi="仿宋" w:cs="仿宋" w:hint="eastAsia"/>
            <w:lang w:eastAsia="zh-CN"/>
          </w:rPr>
          <w:t>十八、供应链管理</w:t>
        </w:r>
        <w:r>
          <w:tab/>
        </w:r>
        <w:r>
          <w:fldChar w:fldCharType="begin"/>
        </w:r>
        <w:r>
          <w:instrText xml:space="preserve"> PAGEREF _Toc2069 \h </w:instrText>
        </w:r>
        <w:r>
          <w:fldChar w:fldCharType="separate"/>
        </w:r>
        <w:r>
          <w:t>82</w:t>
        </w:r>
        <w:r>
          <w:fldChar w:fldCharType="end"/>
        </w:r>
      </w:hyperlink>
    </w:p>
    <w:p>
      <w:pPr>
        <w:pStyle w:val="TOC2"/>
        <w:tabs>
          <w:tab w:val="right" w:leader="dot" w:pos="8306"/>
        </w:tabs>
      </w:pPr>
      <w:hyperlink w:anchor="_Toc6163" w:history="1">
        <w:r>
          <w:rPr>
            <w:rFonts w:ascii="仿宋" w:eastAsia="仿宋" w:hAnsi="仿宋" w:cs="仿宋" w:hint="eastAsia"/>
            <w:lang w:eastAsia="zh-CN"/>
          </w:rPr>
          <w:t>(一)、供应链战略规划</w:t>
        </w:r>
        <w:r>
          <w:tab/>
        </w:r>
        <w:r>
          <w:fldChar w:fldCharType="begin"/>
        </w:r>
        <w:r>
          <w:instrText xml:space="preserve"> PAGEREF _Toc6163 \h </w:instrText>
        </w:r>
        <w:r>
          <w:fldChar w:fldCharType="separate"/>
        </w:r>
        <w:r>
          <w:t>82</w:t>
        </w:r>
        <w:r>
          <w:fldChar w:fldCharType="end"/>
        </w:r>
      </w:hyperlink>
    </w:p>
    <w:p>
      <w:pPr>
        <w:pStyle w:val="TOC2"/>
        <w:tabs>
          <w:tab w:val="right" w:leader="dot" w:pos="8306"/>
        </w:tabs>
      </w:pPr>
      <w:hyperlink w:anchor="_Toc117" w:history="1">
        <w:r>
          <w:rPr>
            <w:rFonts w:ascii="仿宋" w:eastAsia="仿宋" w:hAnsi="仿宋" w:cs="仿宋" w:hint="eastAsia"/>
            <w:lang w:eastAsia="zh-CN"/>
          </w:rPr>
          <w:t>(二)、供应商选择与合作</w:t>
        </w:r>
        <w:r>
          <w:tab/>
        </w:r>
        <w:r>
          <w:fldChar w:fldCharType="begin"/>
        </w:r>
        <w:r>
          <w:instrText xml:space="preserve"> PAGEREF _Toc117 \h </w:instrText>
        </w:r>
        <w:r>
          <w:fldChar w:fldCharType="separate"/>
        </w:r>
        <w:r>
          <w:t>84</w:t>
        </w:r>
        <w:r>
          <w:fldChar w:fldCharType="end"/>
        </w:r>
      </w:hyperlink>
    </w:p>
    <w:p>
      <w:pPr>
        <w:pStyle w:val="TOC2"/>
        <w:tabs>
          <w:tab w:val="right" w:leader="dot" w:pos="8306"/>
        </w:tabs>
      </w:pPr>
      <w:hyperlink w:anchor="_Toc32236" w:history="1">
        <w:r>
          <w:rPr>
            <w:rFonts w:ascii="仿宋" w:eastAsia="仿宋" w:hAnsi="仿宋" w:cs="仿宋" w:hint="eastAsia"/>
            <w:lang w:eastAsia="zh-CN"/>
          </w:rPr>
          <w:t>(三)、物流与库存管理</w:t>
        </w:r>
        <w:r>
          <w:tab/>
        </w:r>
        <w:r>
          <w:fldChar w:fldCharType="begin"/>
        </w:r>
        <w:r>
          <w:instrText xml:space="preserve"> PAGEREF _Toc32236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37"/>
      <w:r>
        <w:rPr>
          <w:rFonts w:ascii="仿宋" w:eastAsia="仿宋" w:hAnsi="仿宋" w:cs="仿宋" w:hint="eastAsia"/>
          <w:sz w:val="28"/>
          <w:lang w:eastAsia="zh-CN"/>
        </w:rPr>
        <w:t>一、环境防护产品项目绩效评估</w:t>
      </w:r>
      <w:bookmarkEnd w:id="2"/>
    </w:p>
    <w:p>
      <w:pPr>
        <w:pStyle w:val="Heading2"/>
        <w:rPr>
          <w:rFonts w:ascii="仿宋" w:eastAsia="仿宋" w:hAnsi="仿宋" w:cs="仿宋" w:hint="eastAsia"/>
          <w:lang w:eastAsia="zh-CN"/>
        </w:rPr>
      </w:pPr>
      <w:bookmarkStart w:id="3" w:name="_Toc173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境防护产品项目中，我们设计了一套全面的绩效评估指标，以确保环境防护产品项目的可控和成功交付。这些指标跨足环境防护产品项目目标、成本、进度和质量等多个维度，为我们提供了全面洞察环境防护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目标达成率是我们关注的首要指标。我们设定了明确的目标，并通过定期监测和评估，迅速发现并应对潜在的目标偏差。这为环境防护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成本绩效是另一个核心关注点。通过实际成本与预算成本的对比分析，我们深入了解成本差异的原因，及时调整资源分配，保持环境防护产品项目在经济效益方面的合理水平。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进度作为关键的绩效指标之一，得到了精心的关注。我们制定了详细的环境防护产品项目进度计划，并设立了进度符合度指标，确保实际进度与计划进度保持一致。这使我们能够快速发现和解决潜在的进度问题，保持环境防护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境防护产品项目绩效的不可或缺的一环。我们引入了一系列的质量标准和客户满意度指标，以确保环境防护产品项目交付的成果在质量上达到或超越预期水平。通过持续监测这些指标，我们努力提升环境防护产品项目整体质量水平，为环境防护产品项目的成功交付提供有力保障。通过这些科学且全面的绩效评估，我们能够更好地引导环境防护产品项目的持续改进，确保环境防护产品项目目标的顺利达成。</w:t>
      </w:r>
    </w:p>
    <w:p>
      <w:pPr>
        <w:pStyle w:val="Heading2"/>
        <w:ind w:firstLine="560" w:firstLineChars="200"/>
        <w:rPr>
          <w:rFonts w:ascii="仿宋" w:eastAsia="仿宋" w:hAnsi="仿宋" w:cs="仿宋" w:hint="eastAsia"/>
          <w:sz w:val="28"/>
          <w:lang w:eastAsia="zh-CN"/>
        </w:rPr>
      </w:pPr>
      <w:bookmarkStart w:id="4" w:name="_Toc323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绩效评估是环境防护产品项目中的关键环节，为确保环境防护产品项目达到预期目标，我们采用了多层次、多维度的绩效评估方法。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境防护产品项目的战略目标对齐，确保每个决策和行动都与环境防护产品项目整体目标保持一致。团队会定期召开战略对齐会议，审视当前工作与环境防护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环境防护产品项目进度、质量、成本和风险等方面。这些指标通过数据收集和分析，为环境防护产品项目管理团队提供了客观的评估依据。例如，我们通过环境防护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绩效评估不仅仅停留在环境防护产品项目内部，还考虑了环境防护产品项目对外部环境的影响。我们定期进行干系人满意度调查，以了解各利益相关方对环境防护产品项目的期望和满意度，并及时做出调整。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这种多层次、多角度的绩效评估方法，使得我们能够全面了解环境防护产品项目的运行状态，及时做出调整，确保环境防护产品项目在不断变化的环境中保持稳健前行。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38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为了确保环境防护产品项目的有效管理和不断优化，我们采用了精心设计的绩效评估周期。这个周期旨在实现灵活、实时和全面的评估，以适应环境防护产品项目执行中的各种挑战。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境防护产品项目的不同需求，分为短期、中期和长期。短期评估关注每个迭代或工作周期，以及时发现和解决当前任务中的问题。中期评估涵盖几个迭代，深入了解整体环境防护产品项目的趋势和性能。长期评估则着眼于整个环境防护产品项目阶段，确保环境防护产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境防护产品项目管理工具和协作平台，团队成员能够随时更新和分享环境防护产品项目数据。这种实时性的反馈机制使我们能够及时察觉潜在问题，快速调整，保持环境防护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境防护产品项目的决策制定密不可分。每个周期的环境防护产品项目回顾会议成为集体总结经验、识别问题深层次原因并找到创新解决方案的平台。这种定期的反思与调整机制使环境防护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645"/>
      <w:r>
        <w:rPr>
          <w:rFonts w:ascii="仿宋" w:eastAsia="仿宋" w:hAnsi="仿宋" w:cs="仿宋" w:hint="eastAsia"/>
          <w:sz w:val="28"/>
          <w:lang w:eastAsia="zh-CN"/>
        </w:rPr>
        <w:t>二、环境防护产品项目建设背景及必要性分析</w:t>
      </w:r>
      <w:bookmarkEnd w:id="6"/>
    </w:p>
    <w:p>
      <w:pPr>
        <w:pStyle w:val="Heading2"/>
        <w:rPr>
          <w:rFonts w:ascii="仿宋" w:eastAsia="仿宋" w:hAnsi="仿宋" w:cs="仿宋" w:hint="eastAsia"/>
          <w:lang w:eastAsia="zh-CN"/>
        </w:rPr>
      </w:pPr>
      <w:bookmarkStart w:id="7" w:name="_Toc7756"/>
      <w:r>
        <w:rPr>
          <w:rFonts w:ascii="仿宋" w:eastAsia="仿宋" w:hAnsi="仿宋" w:cs="仿宋" w:hint="eastAsia"/>
          <w:lang w:eastAsia="zh-CN"/>
        </w:rPr>
        <w:t>(一)、环境防护产品项目背景分析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境防护产品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境防护产品项目在这个潮流中的定位。同时，我们将关注行业内涌现的新兴机遇，以便环境防护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境防护产品项目提供了强大的发展动力。我们将聚焦于行业内最新的技术发展趋势，包括但不限于人工智能、大数据分析、物联网等领域。通过深度的技术研究，我们将确保环境防护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境防护产品项目发展的源泉。我们将投入更多的精力对市场需求进行深入剖析，超越表面的需求，深入挖掘潜在的市场痛点和机遇。通过对市场需求的细致了解，环境防护产品项目将更有针对性地设计解决方案，满足市场的多样化需求，从而更好地促进环境防护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境防护产品项目战略至关重要。我们将对竞争态势进行更为深入的分析，包括但不限于市场份额、产品特点、客户满意度等多个维度。通过深度的竞争分析，环境防护产品项目将能够更准确地把握市场脉搏，制定具有竞争力的环境防护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环境防护产品项目的发展具有直接的影响。我们将进行更为全面的法规和政策分析，了解行业发展中的潜在法律风险和合规挑战。通过充分了解和遵守相关法规，环境防护产品项目将确保在法律框架内合法合规运营，为环境防护产品项目的稳健发展提供有力支持。</w:t>
      </w:r>
    </w:p>
    <w:p>
      <w:pPr>
        <w:pStyle w:val="Heading2"/>
        <w:ind w:firstLine="560" w:firstLineChars="200"/>
        <w:rPr>
          <w:rFonts w:ascii="仿宋" w:eastAsia="仿宋" w:hAnsi="仿宋" w:cs="仿宋" w:hint="eastAsia"/>
          <w:sz w:val="28"/>
          <w:lang w:eastAsia="zh-CN"/>
        </w:rPr>
      </w:pPr>
      <w:bookmarkStart w:id="8" w:name="_Toc6510"/>
      <w:r>
        <w:rPr>
          <w:rFonts w:ascii="仿宋" w:eastAsia="仿宋" w:hAnsi="仿宋" w:cs="仿宋" w:hint="eastAsia"/>
          <w:sz w:val="28"/>
          <w:lang w:eastAsia="zh-CN"/>
        </w:rPr>
        <w:t>(二)、环境防护产品项目建设必要性分析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建设的迫切性源于对行业发展趋势的深刻洞察。我们正处于一个行业变革的时代，科技创新、数字化转型成为企业发展的关键动力。环境防护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建设不仅仅是为了跟上潮流，更是为了通过技术创新推动企业的持续发展。通过引入先进的技术和解决方案，环境防护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环境防护产品项目的建设成为必然选择，通过提高产品质量、拓展服务领域，从而在竞争中获得更多的机会。环境防护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境防护产品项目建设的必要性体现在对客户需求更精准的满足。通过环境防护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建设的背后是对企业持续创新的追求。只有通过不断创新，企业才能在竞争中立于不败之地。环境防护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76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684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环境防护产品项目的主要产品是XXXX，预计年产值为XXX万元。这一产品在市场中占据着重要的地位，其广泛的应用范围使得该环境防护产品项目的市场前景非常广阔。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境防护产品项目的xxx产品作为重要的原材料之一，将在多个领域发挥关键作用。其在建筑、交通、能源等方面的广泛应用将为整个产业链提供强大的支持，形成产业协同效应。环境防护产品项目的年产值XXX万XXX万XXX万万元不仅反映了其在市场上的巨大潜力，更预示着它对国民经济的积极贡献。这种关联度高、涉及面广的产业关系，使得该环境防护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04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总征地面积为XXXX平方米，相当于约XX.XX亩，其中净用地面积为XXXX平方米，红线范围内相当于约XX.XX亩。这一用地规模充分考虑了环境防护产品项目的建设需求，保障了环境防护产品项目在合适的空间内得以充分发展。环境防护产品项目规划的总建筑面积为XXXX平方米，其中主体工程建设占XXXX平方米，计容建筑面积达XXXX平方米。预计建筑工程的投资将达到XXXX万元，为环境防护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计划购置的设备共计XXXX台（套），设备购置费用为XXXX万元。这一设备购置计划充分考虑到环境防护产品项目的生产需求和技术要求，确保了环境防护产品项目在生产运营中具备先进的技术装备和高效的生产能力。设备的合理配置将为环境防护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计划总投资为XXXX万元，预计年实现营业收入为XXXX万元。这一产能规模的设定旨在确保环境防护产品项目能够在投资与回报之间取得平衡，实现长期可持续的发展。环境防护产品项目的总投资充分考虑到各个方面的需求，包括用地建设、设备购置等多个环节，以确保环境防护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74"/>
      <w:r>
        <w:rPr>
          <w:rFonts w:ascii="仿宋" w:eastAsia="仿宋" w:hAnsi="仿宋" w:cs="仿宋" w:hint="eastAsia"/>
          <w:sz w:val="28"/>
          <w:lang w:eastAsia="zh-CN"/>
        </w:rPr>
        <w:t>四、环境防护产品项目土建工程</w:t>
      </w:r>
      <w:bookmarkEnd w:id="12"/>
    </w:p>
    <w:p>
      <w:pPr>
        <w:pStyle w:val="Heading2"/>
        <w:rPr>
          <w:rFonts w:ascii="仿宋" w:eastAsia="仿宋" w:hAnsi="仿宋" w:cs="仿宋" w:hint="eastAsia"/>
          <w:lang w:eastAsia="zh-CN"/>
        </w:rPr>
      </w:pPr>
      <w:bookmarkStart w:id="13" w:name="_Toc1667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在环境防护产品项目的建筑工程设计中，我们将秉承一系列重要的设计原则，以确保环境防护产品项目建筑在功能、美观、可持续性等方面达到最佳效果。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首要原则是确保建筑的功能性得到最大化的发挥。我们将充分理解环境防护产品项目的实际需求，合理布局各个功能区域，保证建筑在满足业务需求的同时，提供高效的工作环境。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在建筑设计中，我们将综合考虑建设和运营成本。通过精细的经济效益分析，确保设计方案在高效利用资源的同时，对环境防护产品项目的长期盈利能力有积极的贡献。</w:t>
      </w:r>
    </w:p>
    <w:p>
      <w:pPr>
        <w:pStyle w:val="Heading2"/>
        <w:ind w:firstLine="560" w:firstLineChars="200"/>
        <w:rPr>
          <w:rFonts w:ascii="仿宋" w:eastAsia="仿宋" w:hAnsi="仿宋" w:cs="仿宋" w:hint="eastAsia"/>
          <w:sz w:val="28"/>
          <w:lang w:eastAsia="zh-CN"/>
        </w:rPr>
      </w:pPr>
      <w:bookmarkStart w:id="14" w:name="_Toc229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防护产品项目的土建工程设计中，我们将精准设定设计年限，结合环境防护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境防护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22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环境防护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境防护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境防护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953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本期工程环境防护产品项目预计总建筑面积XXX平方米，其中：计容建筑面积XXX平方米，计划建筑工程投资XX万元，占环境防护产品项目总投资的XX%。</w:t>
      </w:r>
    </w:p>
    <w:p>
      <w:pPr>
        <w:pStyle w:val="Heading1"/>
        <w:ind w:firstLine="560" w:firstLineChars="200"/>
        <w:rPr>
          <w:rFonts w:ascii="仿宋" w:eastAsia="仿宋" w:hAnsi="仿宋" w:cs="仿宋" w:hint="eastAsia"/>
          <w:sz w:val="28"/>
          <w:lang w:eastAsia="zh-CN"/>
        </w:rPr>
      </w:pPr>
      <w:bookmarkStart w:id="17" w:name="_Toc5107"/>
      <w:r>
        <w:rPr>
          <w:rFonts w:ascii="仿宋" w:eastAsia="仿宋" w:hAnsi="仿宋" w:cs="仿宋" w:hint="eastAsia"/>
          <w:sz w:val="28"/>
          <w:lang w:eastAsia="zh-CN"/>
        </w:rPr>
        <w:t>五、环境防护产品项目文档管理</w:t>
      </w:r>
      <w:bookmarkEnd w:id="17"/>
    </w:p>
    <w:p>
      <w:pPr>
        <w:pStyle w:val="Heading2"/>
        <w:rPr>
          <w:rFonts w:ascii="仿宋" w:eastAsia="仿宋" w:hAnsi="仿宋" w:cs="仿宋" w:hint="eastAsia"/>
          <w:lang w:eastAsia="zh-CN"/>
        </w:rPr>
      </w:pPr>
      <w:bookmarkStart w:id="18" w:name="_Toc2963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环境防护产品项目高度重视文档的质量和准确性，以支持环境防护产品项目的各项活动和决策。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文档的编制始于环境防护产品项目计划的初期，我们制定了详细的文档编制计划，明确了每个文档的内容、格式和编写责任人。在环境防护产品项目启动阶段，我们首先编制了环境防护产品项目章程，明确定义了环境防护产品项目的目标、范围、风险等关键要素。随后，环境防护产品项目团队根据计划陆续编制了需求文档、设计文档、测试文档等各类文档，确保环境防护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防护产品项目管理中的重要环节，旨在确保环境防护产品项目文档符合质量标准和环境防护产品项目需求。在环境防护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防护产品项目相关利益方和专业领域的专家对文档进行独立审查。这有助于获取更全面、客观的反馈，确保环境防护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环境防护产品项目在文档编制与审查方面建立了严格的管理机制，通过规范的流程和多维度的审查，确保环境防护产品项目文档的质量、准确性和可靠性，为环境防护产品项目的顺利推进提供了有力支持。</w:t>
      </w:r>
    </w:p>
    <w:p>
      <w:pPr>
        <w:pStyle w:val="Heading2"/>
        <w:ind w:firstLine="560" w:firstLineChars="200"/>
        <w:rPr>
          <w:rFonts w:ascii="仿宋" w:eastAsia="仿宋" w:hAnsi="仿宋" w:cs="仿宋" w:hint="eastAsia"/>
          <w:sz w:val="28"/>
          <w:lang w:eastAsia="zh-CN"/>
        </w:rPr>
      </w:pPr>
      <w:bookmarkStart w:id="19" w:name="_Toc1940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在环境防护产品项目中，我们致力于优化文档发布与分发过程，以确保信息的高效传递和团队间协作的顺畅进行。以下是我们采取的关键优化策略：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我们通过多渠道发布文档，包括电子邮件、环境防护产品项目管理平台、内部网站等，以满足不同团队成员的偏好和需求。多渠道发布确保了信息的全面覆盖。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我们采用了精细的权限控制，确保只有授权人员可以访问敏感信息。这种安全措施保护了环境防护产品项目文档的机密性，防止了未经授权的信息泄露。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https://d.book118.com/056014100011010035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70DC0"/>
    <w:rsid w:val="1D570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141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2024-01-16T23:35:00Z</dcterms:created>
  <dcterms:modified xsi:type="dcterms:W3CDTF">2024-01-16T23:35:28Z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F33A01A00F80472EA41D7C4500A39B26_11</vt:lpwstr>
  </property>
  <property fmtid="{D5CDD505-2E9C-101B-9397-08002B2CF9AE}" pid="3" name="KSOProductBuildVer">
    <vt:lpwstr>2052-12.1.0.16120</vt:lpwstr>
  </property>
</Properties>
</file>