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3" w:history="1">
        <w:r>
          <w:rPr>
            <w:rFonts w:ascii="仿宋" w:eastAsia="仿宋" w:hAnsi="仿宋" w:cs="仿宋" w:hint="eastAsia"/>
            <w:lang w:eastAsia="zh-CN"/>
          </w:rPr>
          <w:t>前言</w:t>
        </w:r>
        <w:r>
          <w:tab/>
        </w:r>
        <w:r>
          <w:fldChar w:fldCharType="begin"/>
        </w:r>
        <w:r>
          <w:instrText xml:space="preserve"> PAGEREF _Toc30853 \h </w:instrText>
        </w:r>
        <w:r>
          <w:fldChar w:fldCharType="separate"/>
        </w:r>
        <w:r>
          <w:t>3</w:t>
        </w:r>
        <w:r>
          <w:fldChar w:fldCharType="end"/>
        </w:r>
      </w:hyperlink>
    </w:p>
    <w:p>
      <w:pPr>
        <w:pStyle w:val="TOC1"/>
        <w:tabs>
          <w:tab w:val="right" w:leader="dot" w:pos="8306"/>
        </w:tabs>
      </w:pPr>
      <w:hyperlink w:anchor="_Toc11241" w:history="1">
        <w:r>
          <w:rPr>
            <w:rFonts w:ascii="仿宋" w:eastAsia="仿宋" w:hAnsi="仿宋" w:cs="仿宋" w:hint="eastAsia"/>
            <w:lang w:eastAsia="zh-CN"/>
          </w:rPr>
          <w:t>一、地电阻率仪项目土建工程</w:t>
        </w:r>
        <w:r>
          <w:tab/>
        </w:r>
        <w:r>
          <w:fldChar w:fldCharType="begin"/>
        </w:r>
        <w:r>
          <w:instrText xml:space="preserve"> PAGEREF _Toc11241 \h </w:instrText>
        </w:r>
        <w:r>
          <w:fldChar w:fldCharType="separate"/>
        </w:r>
        <w:r>
          <w:t>3</w:t>
        </w:r>
        <w:r>
          <w:fldChar w:fldCharType="end"/>
        </w:r>
      </w:hyperlink>
    </w:p>
    <w:p>
      <w:pPr>
        <w:pStyle w:val="TOC2"/>
        <w:tabs>
          <w:tab w:val="right" w:leader="dot" w:pos="8306"/>
        </w:tabs>
      </w:pPr>
      <w:hyperlink w:anchor="_Toc27671" w:history="1">
        <w:r>
          <w:rPr>
            <w:rFonts w:ascii="仿宋" w:eastAsia="仿宋" w:hAnsi="仿宋" w:cs="仿宋" w:hint="eastAsia"/>
            <w:lang w:eastAsia="zh-CN"/>
          </w:rPr>
          <w:t>(一)、建筑工程设计原则</w:t>
        </w:r>
        <w:r>
          <w:tab/>
        </w:r>
        <w:r>
          <w:fldChar w:fldCharType="begin"/>
        </w:r>
        <w:r>
          <w:instrText xml:space="preserve"> PAGEREF _Toc27671 \h </w:instrText>
        </w:r>
        <w:r>
          <w:fldChar w:fldCharType="separate"/>
        </w:r>
        <w:r>
          <w:t>3</w:t>
        </w:r>
        <w:r>
          <w:fldChar w:fldCharType="end"/>
        </w:r>
      </w:hyperlink>
    </w:p>
    <w:p>
      <w:pPr>
        <w:pStyle w:val="TOC2"/>
        <w:tabs>
          <w:tab w:val="right" w:leader="dot" w:pos="8306"/>
        </w:tabs>
      </w:pPr>
      <w:hyperlink w:anchor="_Toc493" w:history="1">
        <w:r>
          <w:rPr>
            <w:rFonts w:ascii="仿宋" w:eastAsia="仿宋" w:hAnsi="仿宋" w:cs="仿宋" w:hint="eastAsia"/>
            <w:lang w:eastAsia="zh-CN"/>
          </w:rPr>
          <w:t>(二)、土建工程设计年限及安全等级</w:t>
        </w:r>
        <w:r>
          <w:tab/>
        </w:r>
        <w:r>
          <w:fldChar w:fldCharType="begin"/>
        </w:r>
        <w:r>
          <w:instrText xml:space="preserve"> PAGEREF _Toc493 \h </w:instrText>
        </w:r>
        <w:r>
          <w:fldChar w:fldCharType="separate"/>
        </w:r>
        <w:r>
          <w:t>4</w:t>
        </w:r>
        <w:r>
          <w:fldChar w:fldCharType="end"/>
        </w:r>
      </w:hyperlink>
    </w:p>
    <w:p>
      <w:pPr>
        <w:pStyle w:val="TOC2"/>
        <w:tabs>
          <w:tab w:val="right" w:leader="dot" w:pos="8306"/>
        </w:tabs>
      </w:pPr>
      <w:hyperlink w:anchor="_Toc19705" w:history="1">
        <w:r>
          <w:rPr>
            <w:rFonts w:ascii="仿宋" w:eastAsia="仿宋" w:hAnsi="仿宋" w:cs="仿宋" w:hint="eastAsia"/>
            <w:lang w:eastAsia="zh-CN"/>
          </w:rPr>
          <w:t>(三)、建筑工程设计总体要求</w:t>
        </w:r>
        <w:r>
          <w:tab/>
        </w:r>
        <w:r>
          <w:fldChar w:fldCharType="begin"/>
        </w:r>
        <w:r>
          <w:instrText xml:space="preserve"> PAGEREF _Toc19705 \h </w:instrText>
        </w:r>
        <w:r>
          <w:fldChar w:fldCharType="separate"/>
        </w:r>
        <w:r>
          <w:t>5</w:t>
        </w:r>
        <w:r>
          <w:fldChar w:fldCharType="end"/>
        </w:r>
      </w:hyperlink>
    </w:p>
    <w:p>
      <w:pPr>
        <w:pStyle w:val="TOC2"/>
        <w:tabs>
          <w:tab w:val="right" w:leader="dot" w:pos="8306"/>
        </w:tabs>
      </w:pPr>
      <w:hyperlink w:anchor="_Toc22295" w:history="1">
        <w:r>
          <w:rPr>
            <w:rFonts w:ascii="仿宋" w:eastAsia="仿宋" w:hAnsi="仿宋" w:cs="仿宋" w:hint="eastAsia"/>
            <w:lang w:eastAsia="zh-CN"/>
          </w:rPr>
          <w:t>(四)、土建工程建设指标</w:t>
        </w:r>
        <w:r>
          <w:tab/>
        </w:r>
        <w:r>
          <w:fldChar w:fldCharType="begin"/>
        </w:r>
        <w:r>
          <w:instrText xml:space="preserve"> PAGEREF _Toc22295 \h </w:instrText>
        </w:r>
        <w:r>
          <w:fldChar w:fldCharType="separate"/>
        </w:r>
        <w:r>
          <w:t>6</w:t>
        </w:r>
        <w:r>
          <w:fldChar w:fldCharType="end"/>
        </w:r>
      </w:hyperlink>
    </w:p>
    <w:p>
      <w:pPr>
        <w:pStyle w:val="TOC1"/>
        <w:tabs>
          <w:tab w:val="right" w:leader="dot" w:pos="8306"/>
        </w:tabs>
      </w:pPr>
      <w:hyperlink w:anchor="_Toc1065" w:history="1">
        <w:r>
          <w:rPr>
            <w:rFonts w:ascii="仿宋" w:eastAsia="仿宋" w:hAnsi="仿宋" w:cs="仿宋" w:hint="eastAsia"/>
            <w:lang w:eastAsia="zh-CN"/>
          </w:rPr>
          <w:t>二、地电阻率仪项目文档管理</w:t>
        </w:r>
        <w:r>
          <w:tab/>
        </w:r>
        <w:r>
          <w:fldChar w:fldCharType="begin"/>
        </w:r>
        <w:r>
          <w:instrText xml:space="preserve"> PAGEREF _Toc1065 \h </w:instrText>
        </w:r>
        <w:r>
          <w:fldChar w:fldCharType="separate"/>
        </w:r>
        <w:r>
          <w:t>6</w:t>
        </w:r>
        <w:r>
          <w:fldChar w:fldCharType="end"/>
        </w:r>
      </w:hyperlink>
    </w:p>
    <w:p>
      <w:pPr>
        <w:pStyle w:val="TOC2"/>
        <w:tabs>
          <w:tab w:val="right" w:leader="dot" w:pos="8306"/>
        </w:tabs>
      </w:pPr>
      <w:hyperlink w:anchor="_Toc13089" w:history="1">
        <w:r>
          <w:rPr>
            <w:rFonts w:ascii="仿宋" w:eastAsia="仿宋" w:hAnsi="仿宋" w:cs="仿宋" w:hint="eastAsia"/>
            <w:lang w:eastAsia="zh-CN"/>
          </w:rPr>
          <w:t>(一)、文档编制与审查</w:t>
        </w:r>
        <w:r>
          <w:tab/>
        </w:r>
        <w:r>
          <w:fldChar w:fldCharType="begin"/>
        </w:r>
        <w:r>
          <w:instrText xml:space="preserve"> PAGEREF _Toc13089 \h </w:instrText>
        </w:r>
        <w:r>
          <w:fldChar w:fldCharType="separate"/>
        </w:r>
        <w:r>
          <w:t>6</w:t>
        </w:r>
        <w:r>
          <w:fldChar w:fldCharType="end"/>
        </w:r>
      </w:hyperlink>
    </w:p>
    <w:p>
      <w:pPr>
        <w:pStyle w:val="TOC2"/>
        <w:tabs>
          <w:tab w:val="right" w:leader="dot" w:pos="8306"/>
        </w:tabs>
      </w:pPr>
      <w:hyperlink w:anchor="_Toc31327" w:history="1">
        <w:r>
          <w:rPr>
            <w:rFonts w:ascii="仿宋" w:eastAsia="仿宋" w:hAnsi="仿宋" w:cs="仿宋" w:hint="eastAsia"/>
            <w:lang w:eastAsia="zh-CN"/>
          </w:rPr>
          <w:t>(二)、文档发布与分发</w:t>
        </w:r>
        <w:r>
          <w:tab/>
        </w:r>
        <w:r>
          <w:fldChar w:fldCharType="begin"/>
        </w:r>
        <w:r>
          <w:instrText xml:space="preserve"> PAGEREF _Toc31327 \h </w:instrText>
        </w:r>
        <w:r>
          <w:fldChar w:fldCharType="separate"/>
        </w:r>
        <w:r>
          <w:t>8</w:t>
        </w:r>
        <w:r>
          <w:fldChar w:fldCharType="end"/>
        </w:r>
      </w:hyperlink>
    </w:p>
    <w:p>
      <w:pPr>
        <w:pStyle w:val="TOC2"/>
        <w:tabs>
          <w:tab w:val="right" w:leader="dot" w:pos="8306"/>
        </w:tabs>
      </w:pPr>
      <w:hyperlink w:anchor="_Toc1058" w:history="1">
        <w:r>
          <w:rPr>
            <w:rFonts w:ascii="仿宋" w:eastAsia="仿宋" w:hAnsi="仿宋" w:cs="仿宋" w:hint="eastAsia"/>
            <w:lang w:eastAsia="zh-CN"/>
          </w:rPr>
          <w:t>(三)、文档存档与归档</w:t>
        </w:r>
        <w:r>
          <w:tab/>
        </w:r>
        <w:r>
          <w:fldChar w:fldCharType="begin"/>
        </w:r>
        <w:r>
          <w:instrText xml:space="preserve"> PAGEREF _Toc1058 \h </w:instrText>
        </w:r>
        <w:r>
          <w:fldChar w:fldCharType="separate"/>
        </w:r>
        <w:r>
          <w:t>8</w:t>
        </w:r>
        <w:r>
          <w:fldChar w:fldCharType="end"/>
        </w:r>
      </w:hyperlink>
    </w:p>
    <w:p>
      <w:pPr>
        <w:pStyle w:val="TOC1"/>
        <w:tabs>
          <w:tab w:val="right" w:leader="dot" w:pos="8306"/>
        </w:tabs>
      </w:pPr>
      <w:hyperlink w:anchor="_Toc29843" w:history="1">
        <w:r>
          <w:rPr>
            <w:rFonts w:ascii="仿宋" w:eastAsia="仿宋" w:hAnsi="仿宋" w:cs="仿宋" w:hint="eastAsia"/>
            <w:lang w:eastAsia="zh-CN"/>
          </w:rPr>
          <w:t>三、地电阻率仪项目危机管理</w:t>
        </w:r>
        <w:r>
          <w:tab/>
        </w:r>
        <w:r>
          <w:fldChar w:fldCharType="begin"/>
        </w:r>
        <w:r>
          <w:instrText xml:space="preserve"> PAGEREF _Toc29843 \h </w:instrText>
        </w:r>
        <w:r>
          <w:fldChar w:fldCharType="separate"/>
        </w:r>
        <w:r>
          <w:t>10</w:t>
        </w:r>
        <w:r>
          <w:fldChar w:fldCharType="end"/>
        </w:r>
      </w:hyperlink>
    </w:p>
    <w:p>
      <w:pPr>
        <w:pStyle w:val="TOC2"/>
        <w:tabs>
          <w:tab w:val="right" w:leader="dot" w:pos="8306"/>
        </w:tabs>
      </w:pPr>
      <w:hyperlink w:anchor="_Toc13704" w:history="1">
        <w:r>
          <w:rPr>
            <w:rFonts w:ascii="仿宋" w:eastAsia="仿宋" w:hAnsi="仿宋" w:cs="仿宋" w:hint="eastAsia"/>
            <w:lang w:eastAsia="zh-CN"/>
          </w:rPr>
          <w:t>(一)、危机预警与识别</w:t>
        </w:r>
        <w:r>
          <w:tab/>
        </w:r>
        <w:r>
          <w:fldChar w:fldCharType="begin"/>
        </w:r>
        <w:r>
          <w:instrText xml:space="preserve"> PAGEREF _Toc13704 \h </w:instrText>
        </w:r>
        <w:r>
          <w:fldChar w:fldCharType="separate"/>
        </w:r>
        <w:r>
          <w:t>10</w:t>
        </w:r>
        <w:r>
          <w:fldChar w:fldCharType="end"/>
        </w:r>
      </w:hyperlink>
    </w:p>
    <w:p>
      <w:pPr>
        <w:pStyle w:val="TOC2"/>
        <w:tabs>
          <w:tab w:val="right" w:leader="dot" w:pos="8306"/>
        </w:tabs>
      </w:pPr>
      <w:hyperlink w:anchor="_Toc18816" w:history="1">
        <w:r>
          <w:rPr>
            <w:rFonts w:ascii="仿宋" w:eastAsia="仿宋" w:hAnsi="仿宋" w:cs="仿宋" w:hint="eastAsia"/>
            <w:lang w:eastAsia="zh-CN"/>
          </w:rPr>
          <w:t>(二)、危机应对与恢复</w:t>
        </w:r>
        <w:r>
          <w:tab/>
        </w:r>
        <w:r>
          <w:fldChar w:fldCharType="begin"/>
        </w:r>
        <w:r>
          <w:instrText xml:space="preserve"> PAGEREF _Toc18816 \h </w:instrText>
        </w:r>
        <w:r>
          <w:fldChar w:fldCharType="separate"/>
        </w:r>
        <w:r>
          <w:t>11</w:t>
        </w:r>
        <w:r>
          <w:fldChar w:fldCharType="end"/>
        </w:r>
      </w:hyperlink>
    </w:p>
    <w:p>
      <w:pPr>
        <w:pStyle w:val="TOC1"/>
        <w:tabs>
          <w:tab w:val="right" w:leader="dot" w:pos="8306"/>
        </w:tabs>
      </w:pPr>
      <w:hyperlink w:anchor="_Toc8188" w:history="1">
        <w:r>
          <w:rPr>
            <w:rFonts w:ascii="仿宋" w:eastAsia="仿宋" w:hAnsi="仿宋" w:cs="仿宋" w:hint="eastAsia"/>
            <w:lang w:eastAsia="zh-CN"/>
          </w:rPr>
          <w:t>四、地电阻率仪项目可持续发展</w:t>
        </w:r>
        <w:r>
          <w:tab/>
        </w:r>
        <w:r>
          <w:fldChar w:fldCharType="begin"/>
        </w:r>
        <w:r>
          <w:instrText xml:space="preserve"> PAGEREF _Toc8188 \h </w:instrText>
        </w:r>
        <w:r>
          <w:fldChar w:fldCharType="separate"/>
        </w:r>
        <w:r>
          <w:t>12</w:t>
        </w:r>
        <w:r>
          <w:fldChar w:fldCharType="end"/>
        </w:r>
      </w:hyperlink>
    </w:p>
    <w:p>
      <w:pPr>
        <w:pStyle w:val="TOC2"/>
        <w:tabs>
          <w:tab w:val="right" w:leader="dot" w:pos="8306"/>
        </w:tabs>
      </w:pPr>
      <w:hyperlink w:anchor="_Toc24713" w:history="1">
        <w:r>
          <w:rPr>
            <w:rFonts w:ascii="仿宋" w:eastAsia="仿宋" w:hAnsi="仿宋" w:cs="仿宋" w:hint="eastAsia"/>
            <w:lang w:eastAsia="zh-CN"/>
          </w:rPr>
          <w:t>(一)、可持续战略与实践</w:t>
        </w:r>
        <w:r>
          <w:tab/>
        </w:r>
        <w:r>
          <w:fldChar w:fldCharType="begin"/>
        </w:r>
        <w:r>
          <w:instrText xml:space="preserve"> PAGEREF _Toc24713 \h </w:instrText>
        </w:r>
        <w:r>
          <w:fldChar w:fldCharType="separate"/>
        </w:r>
        <w:r>
          <w:t>12</w:t>
        </w:r>
        <w:r>
          <w:fldChar w:fldCharType="end"/>
        </w:r>
      </w:hyperlink>
    </w:p>
    <w:p>
      <w:pPr>
        <w:pStyle w:val="TOC2"/>
        <w:tabs>
          <w:tab w:val="right" w:leader="dot" w:pos="8306"/>
        </w:tabs>
      </w:pPr>
      <w:hyperlink w:anchor="_Toc8528" w:history="1">
        <w:r>
          <w:rPr>
            <w:rFonts w:ascii="仿宋" w:eastAsia="仿宋" w:hAnsi="仿宋" w:cs="仿宋" w:hint="eastAsia"/>
            <w:lang w:eastAsia="zh-CN"/>
          </w:rPr>
          <w:t>(二)、环保与社会责任</w:t>
        </w:r>
        <w:r>
          <w:tab/>
        </w:r>
        <w:r>
          <w:fldChar w:fldCharType="begin"/>
        </w:r>
        <w:r>
          <w:instrText xml:space="preserve"> PAGEREF _Toc8528 \h </w:instrText>
        </w:r>
        <w:r>
          <w:fldChar w:fldCharType="separate"/>
        </w:r>
        <w:r>
          <w:t>13</w:t>
        </w:r>
        <w:r>
          <w:fldChar w:fldCharType="end"/>
        </w:r>
      </w:hyperlink>
    </w:p>
    <w:p>
      <w:pPr>
        <w:pStyle w:val="TOC1"/>
        <w:tabs>
          <w:tab w:val="right" w:leader="dot" w:pos="8306"/>
        </w:tabs>
      </w:pPr>
      <w:hyperlink w:anchor="_Toc11364" w:history="1">
        <w:r>
          <w:rPr>
            <w:rFonts w:ascii="仿宋" w:eastAsia="仿宋" w:hAnsi="仿宋" w:cs="仿宋" w:hint="eastAsia"/>
            <w:lang w:eastAsia="zh-CN"/>
          </w:rPr>
          <w:t>五、产品规划分析</w:t>
        </w:r>
        <w:r>
          <w:tab/>
        </w:r>
        <w:r>
          <w:fldChar w:fldCharType="begin"/>
        </w:r>
        <w:r>
          <w:instrText xml:space="preserve"> PAGEREF _Toc11364 \h </w:instrText>
        </w:r>
        <w:r>
          <w:fldChar w:fldCharType="separate"/>
        </w:r>
        <w:r>
          <w:t>14</w:t>
        </w:r>
        <w:r>
          <w:fldChar w:fldCharType="end"/>
        </w:r>
      </w:hyperlink>
    </w:p>
    <w:p>
      <w:pPr>
        <w:pStyle w:val="TOC2"/>
        <w:tabs>
          <w:tab w:val="right" w:leader="dot" w:pos="8306"/>
        </w:tabs>
      </w:pPr>
      <w:hyperlink w:anchor="_Toc25823" w:history="1">
        <w:r>
          <w:rPr>
            <w:rFonts w:ascii="仿宋" w:eastAsia="仿宋" w:hAnsi="仿宋" w:cs="仿宋" w:hint="eastAsia"/>
            <w:lang w:eastAsia="zh-CN"/>
          </w:rPr>
          <w:t>(一)、产品规划</w:t>
        </w:r>
        <w:r>
          <w:tab/>
        </w:r>
        <w:r>
          <w:fldChar w:fldCharType="begin"/>
        </w:r>
        <w:r>
          <w:instrText xml:space="preserve"> PAGEREF _Toc25823 \h </w:instrText>
        </w:r>
        <w:r>
          <w:fldChar w:fldCharType="separate"/>
        </w:r>
        <w:r>
          <w:t>14</w:t>
        </w:r>
        <w:r>
          <w:fldChar w:fldCharType="end"/>
        </w:r>
      </w:hyperlink>
    </w:p>
    <w:p>
      <w:pPr>
        <w:pStyle w:val="TOC2"/>
        <w:tabs>
          <w:tab w:val="right" w:leader="dot" w:pos="8306"/>
        </w:tabs>
      </w:pPr>
      <w:hyperlink w:anchor="_Toc10356" w:history="1">
        <w:r>
          <w:rPr>
            <w:rFonts w:ascii="仿宋" w:eastAsia="仿宋" w:hAnsi="仿宋" w:cs="仿宋" w:hint="eastAsia"/>
            <w:lang w:eastAsia="zh-CN"/>
          </w:rPr>
          <w:t>(二)、建设规模</w:t>
        </w:r>
        <w:r>
          <w:tab/>
        </w:r>
        <w:r>
          <w:fldChar w:fldCharType="begin"/>
        </w:r>
        <w:r>
          <w:instrText xml:space="preserve"> PAGEREF _Toc10356 \h </w:instrText>
        </w:r>
        <w:r>
          <w:fldChar w:fldCharType="separate"/>
        </w:r>
        <w:r>
          <w:t>14</w:t>
        </w:r>
        <w:r>
          <w:fldChar w:fldCharType="end"/>
        </w:r>
      </w:hyperlink>
    </w:p>
    <w:p>
      <w:pPr>
        <w:pStyle w:val="TOC1"/>
        <w:tabs>
          <w:tab w:val="right" w:leader="dot" w:pos="8306"/>
        </w:tabs>
      </w:pPr>
      <w:hyperlink w:anchor="_Toc26645" w:history="1">
        <w:r>
          <w:rPr>
            <w:rFonts w:ascii="仿宋" w:eastAsia="仿宋" w:hAnsi="仿宋" w:cs="仿宋" w:hint="eastAsia"/>
            <w:lang w:eastAsia="zh-CN"/>
          </w:rPr>
          <w:t>六、地电阻率仪项目建设单位说明</w:t>
        </w:r>
        <w:r>
          <w:tab/>
        </w:r>
        <w:r>
          <w:fldChar w:fldCharType="begin"/>
        </w:r>
        <w:r>
          <w:instrText xml:space="preserve"> PAGEREF _Toc26645 \h </w:instrText>
        </w:r>
        <w:r>
          <w:fldChar w:fldCharType="separate"/>
        </w:r>
        <w:r>
          <w:t>16</w:t>
        </w:r>
        <w:r>
          <w:fldChar w:fldCharType="end"/>
        </w:r>
      </w:hyperlink>
    </w:p>
    <w:p>
      <w:pPr>
        <w:pStyle w:val="TOC2"/>
        <w:tabs>
          <w:tab w:val="right" w:leader="dot" w:pos="8306"/>
        </w:tabs>
      </w:pPr>
      <w:hyperlink w:anchor="_Toc21957" w:history="1">
        <w:r>
          <w:rPr>
            <w:rFonts w:ascii="仿宋" w:eastAsia="仿宋" w:hAnsi="仿宋" w:cs="仿宋" w:hint="eastAsia"/>
            <w:lang w:eastAsia="zh-CN"/>
          </w:rPr>
          <w:t>(一)、地电阻率仪项目承办单位基本情况</w:t>
        </w:r>
        <w:r>
          <w:tab/>
        </w:r>
        <w:r>
          <w:fldChar w:fldCharType="begin"/>
        </w:r>
        <w:r>
          <w:instrText xml:space="preserve"> PAGEREF _Toc21957 \h </w:instrText>
        </w:r>
        <w:r>
          <w:fldChar w:fldCharType="separate"/>
        </w:r>
        <w:r>
          <w:t>16</w:t>
        </w:r>
        <w:r>
          <w:fldChar w:fldCharType="end"/>
        </w:r>
      </w:hyperlink>
    </w:p>
    <w:p>
      <w:pPr>
        <w:pStyle w:val="TOC2"/>
        <w:tabs>
          <w:tab w:val="right" w:leader="dot" w:pos="8306"/>
        </w:tabs>
      </w:pPr>
      <w:hyperlink w:anchor="_Toc25580" w:history="1">
        <w:r>
          <w:rPr>
            <w:rFonts w:ascii="仿宋" w:eastAsia="仿宋" w:hAnsi="仿宋" w:cs="仿宋" w:hint="eastAsia"/>
            <w:lang w:eastAsia="zh-CN"/>
          </w:rPr>
          <w:t>(二)、公司经济效益分析</w:t>
        </w:r>
        <w:r>
          <w:tab/>
        </w:r>
        <w:r>
          <w:fldChar w:fldCharType="begin"/>
        </w:r>
        <w:r>
          <w:instrText xml:space="preserve"> PAGEREF _Toc25580 \h </w:instrText>
        </w:r>
        <w:r>
          <w:fldChar w:fldCharType="separate"/>
        </w:r>
        <w:r>
          <w:t>16</w:t>
        </w:r>
        <w:r>
          <w:fldChar w:fldCharType="end"/>
        </w:r>
      </w:hyperlink>
    </w:p>
    <w:p>
      <w:pPr>
        <w:pStyle w:val="TOC1"/>
        <w:tabs>
          <w:tab w:val="right" w:leader="dot" w:pos="8306"/>
        </w:tabs>
      </w:pPr>
      <w:hyperlink w:anchor="_Toc23805" w:history="1">
        <w:r>
          <w:rPr>
            <w:rFonts w:ascii="仿宋" w:eastAsia="仿宋" w:hAnsi="仿宋" w:cs="仿宋" w:hint="eastAsia"/>
            <w:lang w:eastAsia="zh-CN"/>
          </w:rPr>
          <w:t>七、地电阻率仪项目投资规划</w:t>
        </w:r>
        <w:r>
          <w:tab/>
        </w:r>
        <w:r>
          <w:fldChar w:fldCharType="begin"/>
        </w:r>
        <w:r>
          <w:instrText xml:space="preserve"> PAGEREF _Toc23805 \h </w:instrText>
        </w:r>
        <w:r>
          <w:fldChar w:fldCharType="separate"/>
        </w:r>
        <w:r>
          <w:t>17</w:t>
        </w:r>
        <w:r>
          <w:fldChar w:fldCharType="end"/>
        </w:r>
      </w:hyperlink>
    </w:p>
    <w:p>
      <w:pPr>
        <w:pStyle w:val="TOC2"/>
        <w:tabs>
          <w:tab w:val="right" w:leader="dot" w:pos="8306"/>
        </w:tabs>
      </w:pPr>
      <w:hyperlink w:anchor="_Toc19367" w:history="1">
        <w:r>
          <w:rPr>
            <w:rFonts w:ascii="仿宋" w:eastAsia="仿宋" w:hAnsi="仿宋" w:cs="仿宋" w:hint="eastAsia"/>
            <w:lang w:eastAsia="zh-CN"/>
          </w:rPr>
          <w:t>(一)、地电阻率仪项目总投资估算</w:t>
        </w:r>
        <w:r>
          <w:tab/>
        </w:r>
        <w:r>
          <w:fldChar w:fldCharType="begin"/>
        </w:r>
        <w:r>
          <w:instrText xml:space="preserve"> PAGEREF _Toc19367 \h </w:instrText>
        </w:r>
        <w:r>
          <w:fldChar w:fldCharType="separate"/>
        </w:r>
        <w:r>
          <w:t>17</w:t>
        </w:r>
        <w:r>
          <w:fldChar w:fldCharType="end"/>
        </w:r>
      </w:hyperlink>
    </w:p>
    <w:p>
      <w:pPr>
        <w:pStyle w:val="TOC2"/>
        <w:tabs>
          <w:tab w:val="right" w:leader="dot" w:pos="8306"/>
        </w:tabs>
      </w:pPr>
      <w:hyperlink w:anchor="_Toc25795" w:history="1">
        <w:r>
          <w:rPr>
            <w:rFonts w:ascii="仿宋" w:eastAsia="仿宋" w:hAnsi="仿宋" w:cs="仿宋" w:hint="eastAsia"/>
            <w:lang w:eastAsia="zh-CN"/>
          </w:rPr>
          <w:t>(二)、资金筹措</w:t>
        </w:r>
        <w:r>
          <w:tab/>
        </w:r>
        <w:r>
          <w:fldChar w:fldCharType="begin"/>
        </w:r>
        <w:r>
          <w:instrText xml:space="preserve"> PAGEREF _Toc25795 \h </w:instrText>
        </w:r>
        <w:r>
          <w:fldChar w:fldCharType="separate"/>
        </w:r>
        <w:r>
          <w:t>19</w:t>
        </w:r>
        <w:r>
          <w:fldChar w:fldCharType="end"/>
        </w:r>
      </w:hyperlink>
    </w:p>
    <w:p>
      <w:pPr>
        <w:pStyle w:val="TOC1"/>
        <w:tabs>
          <w:tab w:val="right" w:leader="dot" w:pos="8306"/>
        </w:tabs>
      </w:pPr>
      <w:hyperlink w:anchor="_Toc21011" w:history="1">
        <w:r>
          <w:rPr>
            <w:rFonts w:ascii="仿宋" w:eastAsia="仿宋" w:hAnsi="仿宋" w:cs="仿宋" w:hint="eastAsia"/>
            <w:lang w:eastAsia="zh-CN"/>
          </w:rPr>
          <w:t>八、地电阻率仪项目社会影响</w:t>
        </w:r>
        <w:r>
          <w:tab/>
        </w:r>
        <w:r>
          <w:fldChar w:fldCharType="begin"/>
        </w:r>
        <w:r>
          <w:instrText xml:space="preserve"> PAGEREF _Toc21011 \h </w:instrText>
        </w:r>
        <w:r>
          <w:fldChar w:fldCharType="separate"/>
        </w:r>
        <w:r>
          <w:t>19</w:t>
        </w:r>
        <w:r>
          <w:fldChar w:fldCharType="end"/>
        </w:r>
      </w:hyperlink>
    </w:p>
    <w:p>
      <w:pPr>
        <w:pStyle w:val="TOC2"/>
        <w:tabs>
          <w:tab w:val="right" w:leader="dot" w:pos="8306"/>
        </w:tabs>
      </w:pPr>
      <w:hyperlink w:anchor="_Toc26728" w:history="1">
        <w:r>
          <w:rPr>
            <w:rFonts w:ascii="仿宋" w:eastAsia="仿宋" w:hAnsi="仿宋" w:cs="仿宋" w:hint="eastAsia"/>
            <w:lang w:eastAsia="zh-CN"/>
          </w:rPr>
          <w:t>(一)、社会责任与义务</w:t>
        </w:r>
        <w:r>
          <w:tab/>
        </w:r>
        <w:r>
          <w:fldChar w:fldCharType="begin"/>
        </w:r>
        <w:r>
          <w:instrText xml:space="preserve"> PAGEREF _Toc26728 \h </w:instrText>
        </w:r>
        <w:r>
          <w:fldChar w:fldCharType="separate"/>
        </w:r>
        <w:r>
          <w:t>19</w:t>
        </w:r>
        <w:r>
          <w:fldChar w:fldCharType="end"/>
        </w:r>
      </w:hyperlink>
    </w:p>
    <w:p>
      <w:pPr>
        <w:pStyle w:val="TOC2"/>
        <w:tabs>
          <w:tab w:val="right" w:leader="dot" w:pos="8306"/>
        </w:tabs>
      </w:pPr>
      <w:hyperlink w:anchor="_Toc12814" w:history="1">
        <w:r>
          <w:rPr>
            <w:rFonts w:ascii="仿宋" w:eastAsia="仿宋" w:hAnsi="仿宋" w:cs="仿宋" w:hint="eastAsia"/>
            <w:lang w:eastAsia="zh-CN"/>
          </w:rPr>
          <w:t>(二)、社会参与与沟通</w:t>
        </w:r>
        <w:r>
          <w:tab/>
        </w:r>
        <w:r>
          <w:fldChar w:fldCharType="begin"/>
        </w:r>
        <w:r>
          <w:instrText xml:space="preserve"> PAGEREF _Toc12814 \h </w:instrText>
        </w:r>
        <w:r>
          <w:fldChar w:fldCharType="separate"/>
        </w:r>
        <w:r>
          <w:t>20</w:t>
        </w:r>
        <w:r>
          <w:fldChar w:fldCharType="end"/>
        </w:r>
      </w:hyperlink>
    </w:p>
    <w:p>
      <w:pPr>
        <w:pStyle w:val="TOC1"/>
        <w:tabs>
          <w:tab w:val="right" w:leader="dot" w:pos="8306"/>
        </w:tabs>
      </w:pPr>
      <w:hyperlink w:anchor="_Toc30938" w:history="1">
        <w:r>
          <w:rPr>
            <w:rFonts w:ascii="仿宋" w:eastAsia="仿宋" w:hAnsi="仿宋" w:cs="仿宋" w:hint="eastAsia"/>
            <w:lang w:eastAsia="zh-CN"/>
          </w:rPr>
          <w:t>九、地电阻率仪项目人力资源管理</w:t>
        </w:r>
        <w:r>
          <w:tab/>
        </w:r>
        <w:r>
          <w:fldChar w:fldCharType="begin"/>
        </w:r>
        <w:r>
          <w:instrText xml:space="preserve"> PAGEREF _Toc30938 \h </w:instrText>
        </w:r>
        <w:r>
          <w:fldChar w:fldCharType="separate"/>
        </w:r>
        <w:r>
          <w:t>21</w:t>
        </w:r>
        <w:r>
          <w:fldChar w:fldCharType="end"/>
        </w:r>
      </w:hyperlink>
    </w:p>
    <w:p>
      <w:pPr>
        <w:pStyle w:val="TOC2"/>
        <w:tabs>
          <w:tab w:val="right" w:leader="dot" w:pos="8306"/>
        </w:tabs>
      </w:pPr>
      <w:hyperlink w:anchor="_Toc7218" w:history="1">
        <w:r>
          <w:rPr>
            <w:rFonts w:ascii="仿宋" w:eastAsia="仿宋" w:hAnsi="仿宋" w:cs="仿宋" w:hint="eastAsia"/>
            <w:lang w:eastAsia="zh-CN"/>
          </w:rPr>
          <w:t>(一)、建立健全的预算管理制度</w:t>
        </w:r>
        <w:r>
          <w:tab/>
        </w:r>
        <w:r>
          <w:fldChar w:fldCharType="begin"/>
        </w:r>
        <w:r>
          <w:instrText xml:space="preserve"> PAGEREF _Toc7218 \h </w:instrText>
        </w:r>
        <w:r>
          <w:fldChar w:fldCharType="separate"/>
        </w:r>
        <w:r>
          <w:t>21</w:t>
        </w:r>
        <w:r>
          <w:fldChar w:fldCharType="end"/>
        </w:r>
      </w:hyperlink>
    </w:p>
    <w:p>
      <w:pPr>
        <w:pStyle w:val="TOC2"/>
        <w:tabs>
          <w:tab w:val="right" w:leader="dot" w:pos="8306"/>
        </w:tabs>
      </w:pPr>
      <w:hyperlink w:anchor="_Toc25124" w:history="1">
        <w:r>
          <w:rPr>
            <w:rFonts w:ascii="仿宋" w:eastAsia="仿宋" w:hAnsi="仿宋" w:cs="仿宋" w:hint="eastAsia"/>
            <w:lang w:eastAsia="zh-CN"/>
          </w:rPr>
          <w:t>(二)、加强资金流动监控</w:t>
        </w:r>
        <w:r>
          <w:tab/>
        </w:r>
        <w:r>
          <w:fldChar w:fldCharType="begin"/>
        </w:r>
        <w:r>
          <w:instrText xml:space="preserve"> PAGEREF _Toc25124 \h </w:instrText>
        </w:r>
        <w:r>
          <w:fldChar w:fldCharType="separate"/>
        </w:r>
        <w:r>
          <w:t>23</w:t>
        </w:r>
        <w:r>
          <w:fldChar w:fldCharType="end"/>
        </w:r>
      </w:hyperlink>
    </w:p>
    <w:p>
      <w:pPr>
        <w:pStyle w:val="TOC2"/>
        <w:tabs>
          <w:tab w:val="right" w:leader="dot" w:pos="8306"/>
        </w:tabs>
      </w:pPr>
      <w:hyperlink w:anchor="_Toc31435" w:history="1">
        <w:r>
          <w:rPr>
            <w:rFonts w:ascii="仿宋" w:eastAsia="仿宋" w:hAnsi="仿宋" w:cs="仿宋" w:hint="eastAsia"/>
            <w:lang w:eastAsia="zh-CN"/>
          </w:rPr>
          <w:t>(三)、制定完善的风险控制机制</w:t>
        </w:r>
        <w:r>
          <w:tab/>
        </w:r>
        <w:r>
          <w:fldChar w:fldCharType="begin"/>
        </w:r>
        <w:r>
          <w:instrText xml:space="preserve"> PAGEREF _Toc31435 \h </w:instrText>
        </w:r>
        <w:r>
          <w:fldChar w:fldCharType="separate"/>
        </w:r>
        <w:r>
          <w:t>24</w:t>
        </w:r>
        <w:r>
          <w:fldChar w:fldCharType="end"/>
        </w:r>
      </w:hyperlink>
    </w:p>
    <w:p>
      <w:pPr>
        <w:pStyle w:val="TOC2"/>
        <w:tabs>
          <w:tab w:val="right" w:leader="dot" w:pos="8306"/>
        </w:tabs>
      </w:pPr>
      <w:hyperlink w:anchor="_Toc16912" w:history="1">
        <w:r>
          <w:rPr>
            <w:rFonts w:ascii="仿宋" w:eastAsia="仿宋" w:hAnsi="仿宋" w:cs="仿宋" w:hint="eastAsia"/>
            <w:lang w:eastAsia="zh-CN"/>
          </w:rPr>
          <w:t>(四)、优化成本管理</w:t>
        </w:r>
        <w:r>
          <w:tab/>
        </w:r>
        <w:r>
          <w:fldChar w:fldCharType="begin"/>
        </w:r>
        <w:r>
          <w:instrText xml:space="preserve"> PAGEREF _Toc16912 \h </w:instrText>
        </w:r>
        <w:r>
          <w:fldChar w:fldCharType="separate"/>
        </w:r>
        <w:r>
          <w:t>25</w:t>
        </w:r>
        <w:r>
          <w:fldChar w:fldCharType="end"/>
        </w:r>
      </w:hyperlink>
    </w:p>
    <w:p>
      <w:pPr>
        <w:pStyle w:val="TOC1"/>
        <w:tabs>
          <w:tab w:val="right" w:leader="dot" w:pos="8306"/>
        </w:tabs>
      </w:pPr>
      <w:hyperlink w:anchor="_Toc1665" w:history="1">
        <w:r>
          <w:rPr>
            <w:rFonts w:ascii="仿宋" w:eastAsia="仿宋" w:hAnsi="仿宋" w:cs="仿宋" w:hint="eastAsia"/>
            <w:lang w:eastAsia="zh-CN"/>
          </w:rPr>
          <w:t>十、地电阻率仪项目技术管理</w:t>
        </w:r>
        <w:r>
          <w:tab/>
        </w:r>
        <w:r>
          <w:fldChar w:fldCharType="begin"/>
        </w:r>
        <w:r>
          <w:instrText xml:space="preserve"> PAGEREF _Toc1665 \h </w:instrText>
        </w:r>
        <w:r>
          <w:fldChar w:fldCharType="separate"/>
        </w:r>
        <w:r>
          <w:t>26</w:t>
        </w:r>
        <w:r>
          <w:fldChar w:fldCharType="end"/>
        </w:r>
      </w:hyperlink>
    </w:p>
    <w:p>
      <w:pPr>
        <w:pStyle w:val="TOC2"/>
        <w:tabs>
          <w:tab w:val="right" w:leader="dot" w:pos="8306"/>
        </w:tabs>
      </w:pPr>
      <w:hyperlink w:anchor="_Toc16544" w:history="1">
        <w:r>
          <w:rPr>
            <w:rFonts w:ascii="仿宋" w:eastAsia="仿宋" w:hAnsi="仿宋" w:cs="仿宋" w:hint="eastAsia"/>
            <w:lang w:eastAsia="zh-CN"/>
          </w:rPr>
          <w:t>(一)、技术方案选用方向</w:t>
        </w:r>
        <w:r>
          <w:tab/>
        </w:r>
        <w:r>
          <w:fldChar w:fldCharType="begin"/>
        </w:r>
        <w:r>
          <w:instrText xml:space="preserve"> PAGEREF _Toc16544 \h </w:instrText>
        </w:r>
        <w:r>
          <w:fldChar w:fldCharType="separate"/>
        </w:r>
        <w:r>
          <w:t>26</w:t>
        </w:r>
        <w:r>
          <w:fldChar w:fldCharType="end"/>
        </w:r>
      </w:hyperlink>
    </w:p>
    <w:p>
      <w:pPr>
        <w:pStyle w:val="TOC2"/>
        <w:tabs>
          <w:tab w:val="right" w:leader="dot" w:pos="8306"/>
        </w:tabs>
      </w:pPr>
      <w:hyperlink w:anchor="_Toc14689" w:history="1">
        <w:r>
          <w:rPr>
            <w:rFonts w:ascii="仿宋" w:eastAsia="仿宋" w:hAnsi="仿宋" w:cs="仿宋" w:hint="eastAsia"/>
            <w:lang w:eastAsia="zh-CN"/>
          </w:rPr>
          <w:t>(二)、工艺技术方案选用原则</w:t>
        </w:r>
        <w:r>
          <w:tab/>
        </w:r>
        <w:r>
          <w:fldChar w:fldCharType="begin"/>
        </w:r>
        <w:r>
          <w:instrText xml:space="preserve"> PAGEREF _Toc14689 \h </w:instrText>
        </w:r>
        <w:r>
          <w:fldChar w:fldCharType="separate"/>
        </w:r>
        <w:r>
          <w:t>28</w:t>
        </w:r>
        <w:r>
          <w:fldChar w:fldCharType="end"/>
        </w:r>
      </w:hyperlink>
    </w:p>
    <w:p>
      <w:pPr>
        <w:pStyle w:val="TOC2"/>
        <w:tabs>
          <w:tab w:val="right" w:leader="dot" w:pos="8306"/>
        </w:tabs>
      </w:pPr>
      <w:hyperlink w:anchor="_Toc24947" w:history="1">
        <w:r>
          <w:rPr>
            <w:rFonts w:ascii="仿宋" w:eastAsia="仿宋" w:hAnsi="仿宋" w:cs="仿宋" w:hint="eastAsia"/>
            <w:lang w:eastAsia="zh-CN"/>
          </w:rPr>
          <w:t>(三)、工艺技术方案要求</w:t>
        </w:r>
        <w:r>
          <w:tab/>
        </w:r>
        <w:r>
          <w:fldChar w:fldCharType="begin"/>
        </w:r>
        <w:r>
          <w:instrText xml:space="preserve"> PAGEREF _Toc24947 \h </w:instrText>
        </w:r>
        <w:r>
          <w:fldChar w:fldCharType="separate"/>
        </w:r>
        <w:r>
          <w:t>30</w:t>
        </w:r>
        <w:r>
          <w:fldChar w:fldCharType="end"/>
        </w:r>
      </w:hyperlink>
    </w:p>
    <w:p>
      <w:pPr>
        <w:pStyle w:val="TOC1"/>
        <w:tabs>
          <w:tab w:val="right" w:leader="dot" w:pos="8306"/>
        </w:tabs>
      </w:pPr>
      <w:hyperlink w:anchor="_Toc23341" w:history="1">
        <w:r>
          <w:rPr>
            <w:rFonts w:ascii="仿宋" w:eastAsia="仿宋" w:hAnsi="仿宋" w:cs="仿宋" w:hint="eastAsia"/>
            <w:lang w:eastAsia="zh-CN"/>
          </w:rPr>
          <w:t>十一、地电阻率仪项目人力资源培养与发展</w:t>
        </w:r>
        <w:r>
          <w:tab/>
        </w:r>
        <w:r>
          <w:fldChar w:fldCharType="begin"/>
        </w:r>
        <w:r>
          <w:instrText xml:space="preserve"> PAGEREF _Toc23341 \h </w:instrText>
        </w:r>
        <w:r>
          <w:fldChar w:fldCharType="separate"/>
        </w:r>
        <w:r>
          <w:t>32</w:t>
        </w:r>
        <w:r>
          <w:fldChar w:fldCharType="end"/>
        </w:r>
      </w:hyperlink>
    </w:p>
    <w:p>
      <w:pPr>
        <w:pStyle w:val="TOC2"/>
        <w:tabs>
          <w:tab w:val="right" w:leader="dot" w:pos="8306"/>
        </w:tabs>
      </w:pPr>
      <w:hyperlink w:anchor="_Toc23904" w:history="1">
        <w:r>
          <w:rPr>
            <w:rFonts w:ascii="仿宋" w:eastAsia="仿宋" w:hAnsi="仿宋" w:cs="仿宋" w:hint="eastAsia"/>
            <w:lang w:eastAsia="zh-CN"/>
          </w:rPr>
          <w:t>(一)、人才需求与规划</w:t>
        </w:r>
        <w:r>
          <w:tab/>
        </w:r>
        <w:r>
          <w:fldChar w:fldCharType="begin"/>
        </w:r>
        <w:r>
          <w:instrText xml:space="preserve"> PAGEREF _Toc23904 \h </w:instrText>
        </w:r>
        <w:r>
          <w:fldChar w:fldCharType="separate"/>
        </w:r>
        <w:r>
          <w:t>32</w:t>
        </w:r>
        <w:r>
          <w:fldChar w:fldCharType="end"/>
        </w:r>
      </w:hyperlink>
    </w:p>
    <w:p>
      <w:pPr>
        <w:pStyle w:val="TOC2"/>
        <w:tabs>
          <w:tab w:val="right" w:leader="dot" w:pos="8306"/>
        </w:tabs>
      </w:pPr>
      <w:hyperlink w:anchor="_Toc30996" w:history="1">
        <w:r>
          <w:rPr>
            <w:rFonts w:ascii="仿宋" w:eastAsia="仿宋" w:hAnsi="仿宋" w:cs="仿宋" w:hint="eastAsia"/>
            <w:lang w:eastAsia="zh-CN"/>
          </w:rPr>
          <w:t>(二)、培训与发展计划</w:t>
        </w:r>
        <w:r>
          <w:tab/>
        </w:r>
        <w:r>
          <w:fldChar w:fldCharType="begin"/>
        </w:r>
        <w:r>
          <w:instrText xml:space="preserve"> PAGEREF _Toc30996 \h </w:instrText>
        </w:r>
        <w:r>
          <w:fldChar w:fldCharType="separate"/>
        </w:r>
        <w:r>
          <w:t>33</w:t>
        </w:r>
        <w:r>
          <w:fldChar w:fldCharType="end"/>
        </w:r>
      </w:hyperlink>
    </w:p>
    <w:p>
      <w:pPr>
        <w:pStyle w:val="TOC1"/>
        <w:tabs>
          <w:tab w:val="right" w:leader="dot" w:pos="8306"/>
        </w:tabs>
      </w:pPr>
      <w:hyperlink w:anchor="_Toc11714" w:history="1">
        <w:r>
          <w:rPr>
            <w:rFonts w:ascii="仿宋" w:eastAsia="仿宋" w:hAnsi="仿宋" w:cs="仿宋" w:hint="eastAsia"/>
            <w:lang w:eastAsia="zh-CN"/>
          </w:rPr>
          <w:t>十二、地电阻率仪项目经营效益</w:t>
        </w:r>
        <w:r>
          <w:tab/>
        </w:r>
        <w:r>
          <w:fldChar w:fldCharType="begin"/>
        </w:r>
        <w:r>
          <w:instrText xml:space="preserve"> PAGEREF _Toc11714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15" w:history="1">
        <w:r>
          <w:rPr>
            <w:rFonts w:ascii="仿宋" w:eastAsia="仿宋" w:hAnsi="仿宋" w:cs="仿宋" w:hint="eastAsia"/>
            <w:lang w:eastAsia="zh-CN"/>
          </w:rPr>
          <w:t>(一)、经济评价财务测算</w:t>
        </w:r>
        <w:r>
          <w:tab/>
        </w:r>
        <w:r>
          <w:fldChar w:fldCharType="begin"/>
        </w:r>
        <w:r>
          <w:instrText xml:space="preserve"> PAGEREF _Toc27715 \h </w:instrText>
        </w:r>
        <w:r>
          <w:fldChar w:fldCharType="separate"/>
        </w:r>
        <w:r>
          <w:t>33</w:t>
        </w:r>
        <w:r>
          <w:fldChar w:fldCharType="end"/>
        </w:r>
      </w:hyperlink>
    </w:p>
    <w:p>
      <w:pPr>
        <w:pStyle w:val="TOC2"/>
        <w:tabs>
          <w:tab w:val="right" w:leader="dot" w:pos="8306"/>
        </w:tabs>
      </w:pPr>
      <w:hyperlink w:anchor="_Toc32591" w:history="1">
        <w:r>
          <w:rPr>
            <w:rFonts w:ascii="仿宋" w:eastAsia="仿宋" w:hAnsi="仿宋" w:cs="仿宋" w:hint="eastAsia"/>
            <w:lang w:eastAsia="zh-CN"/>
          </w:rPr>
          <w:t>(二)、地电阻率仪项目盈利能力分析</w:t>
        </w:r>
        <w:r>
          <w:tab/>
        </w:r>
        <w:r>
          <w:fldChar w:fldCharType="begin"/>
        </w:r>
        <w:r>
          <w:instrText xml:space="preserve"> PAGEREF _Toc32591 \h </w:instrText>
        </w:r>
        <w:r>
          <w:fldChar w:fldCharType="separate"/>
        </w:r>
        <w:r>
          <w:t>35</w:t>
        </w:r>
        <w:r>
          <w:fldChar w:fldCharType="end"/>
        </w:r>
      </w:hyperlink>
    </w:p>
    <w:p>
      <w:pPr>
        <w:pStyle w:val="TOC1"/>
        <w:tabs>
          <w:tab w:val="right" w:leader="dot" w:pos="8306"/>
        </w:tabs>
      </w:pPr>
      <w:hyperlink w:anchor="_Toc28145" w:history="1">
        <w:r>
          <w:rPr>
            <w:rFonts w:ascii="仿宋" w:eastAsia="仿宋" w:hAnsi="仿宋" w:cs="仿宋" w:hint="eastAsia"/>
            <w:lang w:eastAsia="zh-CN"/>
          </w:rPr>
          <w:t>十三、供应链管理</w:t>
        </w:r>
        <w:r>
          <w:tab/>
        </w:r>
        <w:r>
          <w:fldChar w:fldCharType="begin"/>
        </w:r>
        <w:r>
          <w:instrText xml:space="preserve"> PAGEREF _Toc28145 \h </w:instrText>
        </w:r>
        <w:r>
          <w:fldChar w:fldCharType="separate"/>
        </w:r>
        <w:r>
          <w:t>35</w:t>
        </w:r>
        <w:r>
          <w:fldChar w:fldCharType="end"/>
        </w:r>
      </w:hyperlink>
    </w:p>
    <w:p>
      <w:pPr>
        <w:pStyle w:val="TOC2"/>
        <w:tabs>
          <w:tab w:val="right" w:leader="dot" w:pos="8306"/>
        </w:tabs>
      </w:pPr>
      <w:hyperlink w:anchor="_Toc12395" w:history="1">
        <w:r>
          <w:rPr>
            <w:rFonts w:ascii="仿宋" w:eastAsia="仿宋" w:hAnsi="仿宋" w:cs="仿宋" w:hint="eastAsia"/>
            <w:lang w:eastAsia="zh-CN"/>
          </w:rPr>
          <w:t>(一)、供应链战略规划</w:t>
        </w:r>
        <w:r>
          <w:tab/>
        </w:r>
        <w:r>
          <w:fldChar w:fldCharType="begin"/>
        </w:r>
        <w:r>
          <w:instrText xml:space="preserve"> PAGEREF _Toc12395 \h </w:instrText>
        </w:r>
        <w:r>
          <w:fldChar w:fldCharType="separate"/>
        </w:r>
        <w:r>
          <w:t>35</w:t>
        </w:r>
        <w:r>
          <w:fldChar w:fldCharType="end"/>
        </w:r>
      </w:hyperlink>
    </w:p>
    <w:p>
      <w:pPr>
        <w:pStyle w:val="TOC2"/>
        <w:tabs>
          <w:tab w:val="right" w:leader="dot" w:pos="8306"/>
        </w:tabs>
      </w:pPr>
      <w:hyperlink w:anchor="_Toc27856" w:history="1">
        <w:r>
          <w:rPr>
            <w:rFonts w:ascii="仿宋" w:eastAsia="仿宋" w:hAnsi="仿宋" w:cs="仿宋" w:hint="eastAsia"/>
            <w:lang w:eastAsia="zh-CN"/>
          </w:rPr>
          <w:t>(二)、供应商选择与合作</w:t>
        </w:r>
        <w:r>
          <w:tab/>
        </w:r>
        <w:r>
          <w:fldChar w:fldCharType="begin"/>
        </w:r>
        <w:r>
          <w:instrText xml:space="preserve"> PAGEREF _Toc27856 \h </w:instrText>
        </w:r>
        <w:r>
          <w:fldChar w:fldCharType="separate"/>
        </w:r>
        <w:r>
          <w:t>37</w:t>
        </w:r>
        <w:r>
          <w:fldChar w:fldCharType="end"/>
        </w:r>
      </w:hyperlink>
    </w:p>
    <w:p>
      <w:pPr>
        <w:pStyle w:val="TOC2"/>
        <w:tabs>
          <w:tab w:val="right" w:leader="dot" w:pos="8306"/>
        </w:tabs>
      </w:pPr>
      <w:hyperlink w:anchor="_Toc24407" w:history="1">
        <w:r>
          <w:rPr>
            <w:rFonts w:ascii="仿宋" w:eastAsia="仿宋" w:hAnsi="仿宋" w:cs="仿宋" w:hint="eastAsia"/>
            <w:lang w:eastAsia="zh-CN"/>
          </w:rPr>
          <w:t>(三)、物流与库存管理</w:t>
        </w:r>
        <w:r>
          <w:tab/>
        </w:r>
        <w:r>
          <w:fldChar w:fldCharType="begin"/>
        </w:r>
        <w:r>
          <w:instrText xml:space="preserve"> PAGEREF _Toc24407 \h </w:instrText>
        </w:r>
        <w:r>
          <w:fldChar w:fldCharType="separate"/>
        </w:r>
        <w:r>
          <w:t>38</w:t>
        </w:r>
        <w:r>
          <w:fldChar w:fldCharType="end"/>
        </w:r>
      </w:hyperlink>
    </w:p>
    <w:p>
      <w:pPr>
        <w:pStyle w:val="TOC1"/>
        <w:tabs>
          <w:tab w:val="right" w:leader="dot" w:pos="8306"/>
        </w:tabs>
      </w:pPr>
      <w:hyperlink w:anchor="_Toc14094" w:history="1">
        <w:r>
          <w:rPr>
            <w:rFonts w:ascii="仿宋" w:eastAsia="仿宋" w:hAnsi="仿宋" w:cs="仿宋" w:hint="eastAsia"/>
            <w:lang w:eastAsia="zh-CN"/>
          </w:rPr>
          <w:t>十四、地电阻率仪项目工程方案分析</w:t>
        </w:r>
        <w:r>
          <w:tab/>
        </w:r>
        <w:r>
          <w:fldChar w:fldCharType="begin"/>
        </w:r>
        <w:r>
          <w:instrText xml:space="preserve"> PAGEREF _Toc14094 \h </w:instrText>
        </w:r>
        <w:r>
          <w:fldChar w:fldCharType="separate"/>
        </w:r>
        <w:r>
          <w:t>40</w:t>
        </w:r>
        <w:r>
          <w:fldChar w:fldCharType="end"/>
        </w:r>
      </w:hyperlink>
    </w:p>
    <w:p>
      <w:pPr>
        <w:pStyle w:val="TOC2"/>
        <w:tabs>
          <w:tab w:val="right" w:leader="dot" w:pos="8306"/>
        </w:tabs>
      </w:pPr>
      <w:hyperlink w:anchor="_Toc28341" w:history="1">
        <w:r>
          <w:rPr>
            <w:rFonts w:ascii="仿宋" w:eastAsia="仿宋" w:hAnsi="仿宋" w:cs="仿宋" w:hint="eastAsia"/>
            <w:lang w:eastAsia="zh-CN"/>
          </w:rPr>
          <w:t>(一)、建筑工程设计原则</w:t>
        </w:r>
        <w:r>
          <w:tab/>
        </w:r>
        <w:r>
          <w:fldChar w:fldCharType="begin"/>
        </w:r>
        <w:r>
          <w:instrText xml:space="preserve"> PAGEREF _Toc28341 \h </w:instrText>
        </w:r>
        <w:r>
          <w:fldChar w:fldCharType="separate"/>
        </w:r>
        <w:r>
          <w:t>40</w:t>
        </w:r>
        <w:r>
          <w:fldChar w:fldCharType="end"/>
        </w:r>
      </w:hyperlink>
    </w:p>
    <w:p>
      <w:pPr>
        <w:pStyle w:val="TOC2"/>
        <w:tabs>
          <w:tab w:val="right" w:leader="dot" w:pos="8306"/>
        </w:tabs>
      </w:pPr>
      <w:hyperlink w:anchor="_Toc25927" w:history="1">
        <w:r>
          <w:rPr>
            <w:rFonts w:ascii="仿宋" w:eastAsia="仿宋" w:hAnsi="仿宋" w:cs="仿宋" w:hint="eastAsia"/>
            <w:lang w:eastAsia="zh-CN"/>
          </w:rPr>
          <w:t>(二)、土建工程建设指标</w:t>
        </w:r>
        <w:r>
          <w:tab/>
        </w:r>
        <w:r>
          <w:fldChar w:fldCharType="begin"/>
        </w:r>
        <w:r>
          <w:instrText xml:space="preserve"> PAGEREF _Toc25927 \h </w:instrText>
        </w:r>
        <w:r>
          <w:fldChar w:fldCharType="separate"/>
        </w:r>
        <w:r>
          <w:t>43</w:t>
        </w:r>
        <w:r>
          <w:fldChar w:fldCharType="end"/>
        </w:r>
      </w:hyperlink>
    </w:p>
    <w:p>
      <w:pPr>
        <w:pStyle w:val="TOC1"/>
        <w:tabs>
          <w:tab w:val="right" w:leader="dot" w:pos="8306"/>
        </w:tabs>
      </w:pPr>
      <w:hyperlink w:anchor="_Toc23343" w:history="1">
        <w:r>
          <w:rPr>
            <w:rFonts w:ascii="仿宋" w:eastAsia="仿宋" w:hAnsi="仿宋" w:cs="仿宋" w:hint="eastAsia"/>
            <w:lang w:eastAsia="zh-CN"/>
          </w:rPr>
          <w:t>十五、风险识别与分类</w:t>
        </w:r>
        <w:r>
          <w:tab/>
        </w:r>
        <w:r>
          <w:fldChar w:fldCharType="begin"/>
        </w:r>
        <w:r>
          <w:instrText xml:space="preserve"> PAGEREF _Toc23343 \h </w:instrText>
        </w:r>
        <w:r>
          <w:fldChar w:fldCharType="separate"/>
        </w:r>
        <w:r>
          <w:t>45</w:t>
        </w:r>
        <w:r>
          <w:fldChar w:fldCharType="end"/>
        </w:r>
      </w:hyperlink>
    </w:p>
    <w:p>
      <w:pPr>
        <w:pStyle w:val="TOC2"/>
        <w:tabs>
          <w:tab w:val="right" w:leader="dot" w:pos="8306"/>
        </w:tabs>
      </w:pPr>
      <w:hyperlink w:anchor="_Toc5651" w:history="1">
        <w:r>
          <w:rPr>
            <w:rFonts w:ascii="仿宋" w:eastAsia="仿宋" w:hAnsi="仿宋" w:cs="仿宋" w:hint="eastAsia"/>
            <w:lang w:eastAsia="zh-CN"/>
          </w:rPr>
          <w:t>(一)、风险识别</w:t>
        </w:r>
        <w:r>
          <w:tab/>
        </w:r>
        <w:r>
          <w:fldChar w:fldCharType="begin"/>
        </w:r>
        <w:r>
          <w:instrText xml:space="preserve"> PAGEREF _Toc5651 \h </w:instrText>
        </w:r>
        <w:r>
          <w:fldChar w:fldCharType="separate"/>
        </w:r>
        <w:r>
          <w:t>45</w:t>
        </w:r>
        <w:r>
          <w:fldChar w:fldCharType="end"/>
        </w:r>
      </w:hyperlink>
    </w:p>
    <w:p>
      <w:pPr>
        <w:pStyle w:val="TOC2"/>
        <w:tabs>
          <w:tab w:val="right" w:leader="dot" w:pos="8306"/>
        </w:tabs>
      </w:pPr>
      <w:hyperlink w:anchor="_Toc21311" w:history="1">
        <w:r>
          <w:rPr>
            <w:rFonts w:ascii="仿宋" w:eastAsia="仿宋" w:hAnsi="仿宋" w:cs="仿宋" w:hint="eastAsia"/>
            <w:lang w:eastAsia="zh-CN"/>
          </w:rPr>
          <w:t>(二)、风险分类</w:t>
        </w:r>
        <w:r>
          <w:tab/>
        </w:r>
        <w:r>
          <w:fldChar w:fldCharType="begin"/>
        </w:r>
        <w:r>
          <w:instrText xml:space="preserve"> PAGEREF _Toc21311 \h </w:instrText>
        </w:r>
        <w:r>
          <w:fldChar w:fldCharType="separate"/>
        </w:r>
        <w:r>
          <w:t>46</w:t>
        </w:r>
        <w:r>
          <w:fldChar w:fldCharType="end"/>
        </w:r>
      </w:hyperlink>
    </w:p>
    <w:p>
      <w:pPr>
        <w:pStyle w:val="TOC1"/>
        <w:tabs>
          <w:tab w:val="right" w:leader="dot" w:pos="8306"/>
        </w:tabs>
      </w:pPr>
      <w:hyperlink w:anchor="_Toc18210" w:history="1">
        <w:r>
          <w:rPr>
            <w:rFonts w:ascii="仿宋" w:eastAsia="仿宋" w:hAnsi="仿宋" w:cs="仿宋" w:hint="eastAsia"/>
            <w:lang w:eastAsia="zh-CN"/>
          </w:rPr>
          <w:t>十六、利益相关者分析与沟通计划</w:t>
        </w:r>
        <w:r>
          <w:tab/>
        </w:r>
        <w:r>
          <w:fldChar w:fldCharType="begin"/>
        </w:r>
        <w:r>
          <w:instrText xml:space="preserve"> PAGEREF _Toc18210 \h </w:instrText>
        </w:r>
        <w:r>
          <w:fldChar w:fldCharType="separate"/>
        </w:r>
        <w:r>
          <w:t>48</w:t>
        </w:r>
        <w:r>
          <w:fldChar w:fldCharType="end"/>
        </w:r>
      </w:hyperlink>
    </w:p>
    <w:p>
      <w:pPr>
        <w:pStyle w:val="TOC2"/>
        <w:tabs>
          <w:tab w:val="right" w:leader="dot" w:pos="8306"/>
        </w:tabs>
      </w:pPr>
      <w:hyperlink w:anchor="_Toc19060" w:history="1">
        <w:r>
          <w:rPr>
            <w:rFonts w:ascii="仿宋" w:eastAsia="仿宋" w:hAnsi="仿宋" w:cs="仿宋" w:hint="eastAsia"/>
            <w:lang w:eastAsia="zh-CN"/>
          </w:rPr>
          <w:t>(一)、利益相关者分析</w:t>
        </w:r>
        <w:r>
          <w:tab/>
        </w:r>
        <w:r>
          <w:fldChar w:fldCharType="begin"/>
        </w:r>
        <w:r>
          <w:instrText xml:space="preserve"> PAGEREF _Toc19060 \h </w:instrText>
        </w:r>
        <w:r>
          <w:fldChar w:fldCharType="separate"/>
        </w:r>
        <w:r>
          <w:t>48</w:t>
        </w:r>
        <w:r>
          <w:fldChar w:fldCharType="end"/>
        </w:r>
      </w:hyperlink>
    </w:p>
    <w:p>
      <w:pPr>
        <w:pStyle w:val="TOC2"/>
        <w:tabs>
          <w:tab w:val="right" w:leader="dot" w:pos="8306"/>
        </w:tabs>
      </w:pPr>
      <w:hyperlink w:anchor="_Toc16377" w:history="1">
        <w:r>
          <w:rPr>
            <w:rFonts w:ascii="仿宋" w:eastAsia="仿宋" w:hAnsi="仿宋" w:cs="仿宋" w:hint="eastAsia"/>
            <w:lang w:eastAsia="zh-CN"/>
          </w:rPr>
          <w:t>(二)、沟通计划</w:t>
        </w:r>
        <w:r>
          <w:tab/>
        </w:r>
        <w:r>
          <w:fldChar w:fldCharType="begin"/>
        </w:r>
        <w:r>
          <w:instrText xml:space="preserve"> PAGEREF _Toc16377 \h </w:instrText>
        </w:r>
        <w:r>
          <w:fldChar w:fldCharType="separate"/>
        </w:r>
        <w:r>
          <w:t>49</w:t>
        </w:r>
        <w:r>
          <w:fldChar w:fldCharType="end"/>
        </w:r>
      </w:hyperlink>
    </w:p>
    <w:p>
      <w:pPr>
        <w:pStyle w:val="TOC1"/>
        <w:tabs>
          <w:tab w:val="right" w:leader="dot" w:pos="8306"/>
        </w:tabs>
      </w:pPr>
      <w:hyperlink w:anchor="_Toc19369" w:history="1">
        <w:r>
          <w:rPr>
            <w:rFonts w:ascii="仿宋" w:eastAsia="仿宋" w:hAnsi="仿宋" w:cs="仿宋" w:hint="eastAsia"/>
            <w:lang w:eastAsia="zh-CN"/>
          </w:rPr>
          <w:t>十七、质量管理体系</w:t>
        </w:r>
        <w:r>
          <w:tab/>
        </w:r>
        <w:r>
          <w:fldChar w:fldCharType="begin"/>
        </w:r>
        <w:r>
          <w:instrText xml:space="preserve"> PAGEREF _Toc19369 \h </w:instrText>
        </w:r>
        <w:r>
          <w:fldChar w:fldCharType="separate"/>
        </w:r>
        <w:r>
          <w:t>50</w:t>
        </w:r>
        <w:r>
          <w:fldChar w:fldCharType="end"/>
        </w:r>
      </w:hyperlink>
    </w:p>
    <w:p>
      <w:pPr>
        <w:pStyle w:val="TOC2"/>
        <w:tabs>
          <w:tab w:val="right" w:leader="dot" w:pos="8306"/>
        </w:tabs>
      </w:pPr>
      <w:hyperlink w:anchor="_Toc25548" w:history="1">
        <w:r>
          <w:rPr>
            <w:rFonts w:ascii="仿宋" w:eastAsia="仿宋" w:hAnsi="仿宋" w:cs="仿宋" w:hint="eastAsia"/>
            <w:lang w:eastAsia="zh-CN"/>
          </w:rPr>
          <w:t>(一)、质量目标与方针</w:t>
        </w:r>
        <w:r>
          <w:tab/>
        </w:r>
        <w:r>
          <w:fldChar w:fldCharType="begin"/>
        </w:r>
        <w:r>
          <w:instrText xml:space="preserve"> PAGEREF _Toc25548 \h </w:instrText>
        </w:r>
        <w:r>
          <w:fldChar w:fldCharType="separate"/>
        </w:r>
        <w:r>
          <w:t>50</w:t>
        </w:r>
        <w:r>
          <w:fldChar w:fldCharType="end"/>
        </w:r>
      </w:hyperlink>
    </w:p>
    <w:p>
      <w:pPr>
        <w:pStyle w:val="TOC2"/>
        <w:tabs>
          <w:tab w:val="right" w:leader="dot" w:pos="8306"/>
        </w:tabs>
      </w:pPr>
      <w:hyperlink w:anchor="_Toc10748" w:history="1">
        <w:r>
          <w:rPr>
            <w:rFonts w:ascii="仿宋" w:eastAsia="仿宋" w:hAnsi="仿宋" w:cs="仿宋" w:hint="eastAsia"/>
            <w:lang w:eastAsia="zh-CN"/>
          </w:rPr>
          <w:t>(二)、质量管理责任</w:t>
        </w:r>
        <w:r>
          <w:tab/>
        </w:r>
        <w:r>
          <w:fldChar w:fldCharType="begin"/>
        </w:r>
        <w:r>
          <w:instrText xml:space="preserve"> PAGEREF _Toc10748 \h </w:instrText>
        </w:r>
        <w:r>
          <w:fldChar w:fldCharType="separate"/>
        </w:r>
        <w:r>
          <w:t>51</w:t>
        </w:r>
        <w:r>
          <w:fldChar w:fldCharType="end"/>
        </w:r>
      </w:hyperlink>
    </w:p>
    <w:p>
      <w:pPr>
        <w:pStyle w:val="TOC2"/>
        <w:tabs>
          <w:tab w:val="right" w:leader="dot" w:pos="8306"/>
        </w:tabs>
      </w:pPr>
      <w:hyperlink w:anchor="_Toc11026" w:history="1">
        <w:r>
          <w:rPr>
            <w:rFonts w:ascii="仿宋" w:eastAsia="仿宋" w:hAnsi="仿宋" w:cs="仿宋" w:hint="eastAsia"/>
            <w:lang w:eastAsia="zh-CN"/>
          </w:rPr>
          <w:t>(三)、质量管理体系文件</w:t>
        </w:r>
        <w:r>
          <w:tab/>
        </w:r>
        <w:r>
          <w:fldChar w:fldCharType="begin"/>
        </w:r>
        <w:r>
          <w:instrText xml:space="preserve"> PAGEREF _Toc11026 \h </w:instrText>
        </w:r>
        <w:r>
          <w:fldChar w:fldCharType="separate"/>
        </w:r>
        <w:r>
          <w:t>53</w:t>
        </w:r>
        <w:r>
          <w:fldChar w:fldCharType="end"/>
        </w:r>
      </w:hyperlink>
    </w:p>
    <w:p>
      <w:pPr>
        <w:pStyle w:val="TOC2"/>
        <w:tabs>
          <w:tab w:val="right" w:leader="dot" w:pos="8306"/>
        </w:tabs>
      </w:pPr>
      <w:hyperlink w:anchor="_Toc28305" w:history="1">
        <w:r>
          <w:rPr>
            <w:rFonts w:ascii="仿宋" w:eastAsia="仿宋" w:hAnsi="仿宋" w:cs="仿宋" w:hint="eastAsia"/>
            <w:lang w:eastAsia="zh-CN"/>
          </w:rPr>
          <w:t>(四)、质量培训与教育</w:t>
        </w:r>
        <w:r>
          <w:tab/>
        </w:r>
        <w:r>
          <w:fldChar w:fldCharType="begin"/>
        </w:r>
        <w:r>
          <w:instrText xml:space="preserve"> PAGEREF _Toc28305 \h </w:instrText>
        </w:r>
        <w:r>
          <w:fldChar w:fldCharType="separate"/>
        </w:r>
        <w:r>
          <w:t>55</w:t>
        </w:r>
        <w:r>
          <w:fldChar w:fldCharType="end"/>
        </w:r>
      </w:hyperlink>
    </w:p>
    <w:p>
      <w:pPr>
        <w:pStyle w:val="TOC2"/>
        <w:tabs>
          <w:tab w:val="right" w:leader="dot" w:pos="8306"/>
        </w:tabs>
      </w:pPr>
      <w:hyperlink w:anchor="_Toc19135" w:history="1">
        <w:r>
          <w:rPr>
            <w:rFonts w:ascii="仿宋" w:eastAsia="仿宋" w:hAnsi="仿宋" w:cs="仿宋" w:hint="eastAsia"/>
            <w:lang w:eastAsia="zh-CN"/>
          </w:rPr>
          <w:t>(五)、质量审核与评价</w:t>
        </w:r>
        <w:r>
          <w:tab/>
        </w:r>
        <w:r>
          <w:fldChar w:fldCharType="begin"/>
        </w:r>
        <w:r>
          <w:instrText xml:space="preserve"> PAGEREF _Toc19135 \h </w:instrText>
        </w:r>
        <w:r>
          <w:fldChar w:fldCharType="separate"/>
        </w:r>
        <w:r>
          <w:t>56</w:t>
        </w:r>
        <w:r>
          <w:fldChar w:fldCharType="end"/>
        </w:r>
      </w:hyperlink>
    </w:p>
    <w:p>
      <w:pPr>
        <w:pStyle w:val="TOC2"/>
        <w:tabs>
          <w:tab w:val="right" w:leader="dot" w:pos="8306"/>
        </w:tabs>
      </w:pPr>
      <w:hyperlink w:anchor="_Toc4455" w:history="1">
        <w:r>
          <w:rPr>
            <w:rFonts w:ascii="仿宋" w:eastAsia="仿宋" w:hAnsi="仿宋" w:cs="仿宋" w:hint="eastAsia"/>
            <w:lang w:eastAsia="zh-CN"/>
          </w:rPr>
          <w:t>(六)、不符合与纠正措施</w:t>
        </w:r>
        <w:r>
          <w:tab/>
        </w:r>
        <w:r>
          <w:fldChar w:fldCharType="begin"/>
        </w:r>
        <w:r>
          <w:instrText xml:space="preserve"> PAGEREF _Toc4455 \h </w:instrText>
        </w:r>
        <w:r>
          <w:fldChar w:fldCharType="separate"/>
        </w:r>
        <w:r>
          <w:t>57</w:t>
        </w:r>
        <w:r>
          <w:fldChar w:fldCharType="end"/>
        </w:r>
      </w:hyperlink>
    </w:p>
    <w:p>
      <w:pPr>
        <w:pStyle w:val="TOC1"/>
        <w:tabs>
          <w:tab w:val="right" w:leader="dot" w:pos="8306"/>
        </w:tabs>
      </w:pPr>
      <w:hyperlink w:anchor="_Toc32330" w:history="1">
        <w:r>
          <w:rPr>
            <w:rFonts w:ascii="仿宋" w:eastAsia="仿宋" w:hAnsi="仿宋" w:cs="仿宋" w:hint="eastAsia"/>
            <w:lang w:eastAsia="zh-CN"/>
          </w:rPr>
          <w:t>十八、地电阻率仪项目治理与监督</w:t>
        </w:r>
        <w:r>
          <w:tab/>
        </w:r>
        <w:r>
          <w:fldChar w:fldCharType="begin"/>
        </w:r>
        <w:r>
          <w:instrText xml:space="preserve"> PAGEREF _Toc32330 \h </w:instrText>
        </w:r>
        <w:r>
          <w:fldChar w:fldCharType="separate"/>
        </w:r>
        <w:r>
          <w:t>58</w:t>
        </w:r>
        <w:r>
          <w:fldChar w:fldCharType="end"/>
        </w:r>
      </w:hyperlink>
    </w:p>
    <w:p>
      <w:pPr>
        <w:pStyle w:val="TOC2"/>
        <w:tabs>
          <w:tab w:val="right" w:leader="dot" w:pos="8306"/>
        </w:tabs>
      </w:pPr>
      <w:hyperlink w:anchor="_Toc15809" w:history="1">
        <w:r>
          <w:rPr>
            <w:rFonts w:ascii="仿宋" w:eastAsia="仿宋" w:hAnsi="仿宋" w:cs="仿宋" w:hint="eastAsia"/>
            <w:lang w:eastAsia="zh-CN"/>
          </w:rPr>
          <w:t>(一)、地电阻率仪项目治理结构</w:t>
        </w:r>
        <w:r>
          <w:tab/>
        </w:r>
        <w:r>
          <w:fldChar w:fldCharType="begin"/>
        </w:r>
        <w:r>
          <w:instrText xml:space="preserve"> PAGEREF _Toc15809 \h </w:instrText>
        </w:r>
        <w:r>
          <w:fldChar w:fldCharType="separate"/>
        </w:r>
        <w:r>
          <w:t>58</w:t>
        </w:r>
        <w:r>
          <w:fldChar w:fldCharType="end"/>
        </w:r>
      </w:hyperlink>
    </w:p>
    <w:p>
      <w:pPr>
        <w:pStyle w:val="TOC2"/>
        <w:tabs>
          <w:tab w:val="right" w:leader="dot" w:pos="8306"/>
        </w:tabs>
      </w:pPr>
      <w:hyperlink w:anchor="_Toc21225" w:history="1">
        <w:r>
          <w:rPr>
            <w:rFonts w:ascii="仿宋" w:eastAsia="仿宋" w:hAnsi="仿宋" w:cs="仿宋" w:hint="eastAsia"/>
            <w:lang w:eastAsia="zh-CN"/>
          </w:rPr>
          <w:t>(二)、监督与审计</w:t>
        </w:r>
        <w:r>
          <w:tab/>
        </w:r>
        <w:r>
          <w:fldChar w:fldCharType="begin"/>
        </w:r>
        <w:r>
          <w:instrText xml:space="preserve"> PAGEREF _Toc21225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41"/>
      <w:r>
        <w:rPr>
          <w:rFonts w:ascii="仿宋" w:eastAsia="仿宋" w:hAnsi="仿宋" w:cs="仿宋" w:hint="eastAsia"/>
          <w:sz w:val="28"/>
          <w:lang w:eastAsia="zh-CN"/>
        </w:rPr>
        <w:t>一、地电阻率仪项目土建工程</w:t>
      </w:r>
      <w:bookmarkEnd w:id="2"/>
    </w:p>
    <w:p>
      <w:pPr>
        <w:pStyle w:val="Heading2"/>
        <w:rPr>
          <w:rFonts w:ascii="仿宋" w:eastAsia="仿宋" w:hAnsi="仿宋" w:cs="仿宋" w:hint="eastAsia"/>
          <w:lang w:eastAsia="zh-CN"/>
        </w:rPr>
      </w:pPr>
      <w:bookmarkStart w:id="3" w:name="_Toc276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在地电阻率仪项目的建筑工程设计中，我们将秉承一系列重要的设计原则，以确保地电阻率仪项目建筑在功能、美观、可持续性等方面达到最佳效果。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首要原则是确保建筑的功能性得到最大化的发挥。我们将充分理解地电阻率仪项目的实际需求，合理布局各个功能区域，保证建筑在满足业务需求的同时，提供高效的工作环境。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在建筑设计中，我们将综合考虑建设和运营成本。通过精细的经济效益分析，确保设计方案在高效利用资源的同时，对地电阻率仪项目的长期盈利能力有积极的贡献。</w:t>
      </w:r>
    </w:p>
    <w:p>
      <w:pPr>
        <w:pStyle w:val="Heading2"/>
        <w:ind w:firstLine="560" w:firstLineChars="200"/>
        <w:rPr>
          <w:rFonts w:ascii="仿宋" w:eastAsia="仿宋" w:hAnsi="仿宋" w:cs="仿宋" w:hint="eastAsia"/>
          <w:sz w:val="28"/>
          <w:lang w:eastAsia="zh-CN"/>
        </w:rPr>
      </w:pPr>
      <w:bookmarkStart w:id="4" w:name="_Toc4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土建工程设计中，我们将精准设定设计年限，结合地电阻率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电阻率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7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电阻率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电阻率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本期工程地电阻率仪项目预计总建筑面积XXX平方米，其中：计容建筑面积XXX平方米，计划建筑工程投资XX万元，占地电阻率仪项目总投资的XX%。</w:t>
      </w:r>
    </w:p>
    <w:p>
      <w:pPr>
        <w:pStyle w:val="Heading1"/>
        <w:ind w:firstLine="560" w:firstLineChars="200"/>
        <w:rPr>
          <w:rFonts w:ascii="仿宋" w:eastAsia="仿宋" w:hAnsi="仿宋" w:cs="仿宋" w:hint="eastAsia"/>
          <w:sz w:val="28"/>
          <w:lang w:eastAsia="zh-CN"/>
        </w:rPr>
      </w:pPr>
      <w:bookmarkStart w:id="7" w:name="_Toc1065"/>
      <w:r>
        <w:rPr>
          <w:rFonts w:ascii="仿宋" w:eastAsia="仿宋" w:hAnsi="仿宋" w:cs="仿宋" w:hint="eastAsia"/>
          <w:sz w:val="28"/>
          <w:lang w:eastAsia="zh-CN"/>
        </w:rPr>
        <w:t>二、地电阻率仪项目文档管理</w:t>
      </w:r>
      <w:bookmarkEnd w:id="7"/>
    </w:p>
    <w:p>
      <w:pPr>
        <w:pStyle w:val="Heading2"/>
        <w:rPr>
          <w:rFonts w:ascii="仿宋" w:eastAsia="仿宋" w:hAnsi="仿宋" w:cs="仿宋" w:hint="eastAsia"/>
          <w:lang w:eastAsia="zh-CN"/>
        </w:rPr>
      </w:pPr>
      <w:bookmarkStart w:id="8" w:name="_Toc1308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地电阻率仪项目高度重视文档的质量和准确性，以支持地电阻率仪项目的各项活动和决策。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文档的编制始于地电阻率仪项目计划的初期，我们制定了详细的文档编制计划，明确了每个文档的内容、格式和编写责任人。在地电阻率仪项目启动阶段，我们首先编制了地电阻率仪项目章程，明确定义了地电阻率仪项目的目标、范围、风险等关键要素。随后，地电阻率仪项目团队根据计划陆续编制了需求文档、设计文档、测试文档等各类文档，确保地电阻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电阻率仪项目管理中的重要环节，旨在确保地电阻率仪项目文档符合质量标准和地电阻率仪项目需求。在地电阻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电阻率仪项目相关利益方和专业领域的专家对文档进行独立审查。这有助于获取更全面、客观的反馈，确保地电阻率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地电阻率仪项目在文档编制与审查方面建立了严格的管理机制，通过规范的流程和多维度的审查，确保地电阻率仪项目文档的质量、准确性和可靠性，为地电阻率仪项目的顺利推进提供了有力支持。</w:t>
      </w:r>
    </w:p>
    <w:p>
      <w:pPr>
        <w:pStyle w:val="Heading2"/>
        <w:ind w:firstLine="560" w:firstLineChars="200"/>
        <w:rPr>
          <w:rFonts w:ascii="仿宋" w:eastAsia="仿宋" w:hAnsi="仿宋" w:cs="仿宋" w:hint="eastAsia"/>
          <w:sz w:val="28"/>
          <w:lang w:eastAsia="zh-CN"/>
        </w:rPr>
      </w:pPr>
      <w:bookmarkStart w:id="9" w:name="_Toc3132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我们通过多渠道发布文档，包括电子邮件、地电阻率仪项目管理平台、内部网站等，以满足不同团队成员的偏好和需求。多渠道发布确保了信息的全面覆盖。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我们采用了精细的权限控制，确保只有授权人员可以访问敏感信息。这种安全措施保护了地电阻率仪项目文档的机密性，防止了未经授权的信息泄露。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5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文档存档与归档是地电阻率仪项目生命周期中一个至关重要的环节，直接关系到地电阻率仪项目信息的长期保存和历史记录的完整性。在地电阻率仪项目中，我们实施了一系列有效的文档存档与归档管理策略：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9843"/>
      <w:r>
        <w:rPr>
          <w:rFonts w:ascii="仿宋" w:eastAsia="仿宋" w:hAnsi="仿宋" w:cs="仿宋" w:hint="eastAsia"/>
          <w:sz w:val="28"/>
          <w:lang w:eastAsia="zh-CN"/>
        </w:rPr>
        <w:t>三、地电阻率仪项目危机管理</w:t>
      </w:r>
      <w:bookmarkEnd w:id="11"/>
    </w:p>
    <w:p>
      <w:pPr>
        <w:pStyle w:val="Heading2"/>
        <w:rPr>
          <w:rFonts w:ascii="仿宋" w:eastAsia="仿宋" w:hAnsi="仿宋" w:cs="仿宋" w:hint="eastAsia"/>
          <w:lang w:eastAsia="zh-CN"/>
        </w:rPr>
      </w:pPr>
      <w:bookmarkStart w:id="12" w:name="_Toc1370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危机管理中，危机预警与识别是确保地电阻率仪项目稳健运行的核心步骤。通过建立全面的监测机制，地电阻率仪项目团队旨在及时发现和理解潜在的风险和危机因素，以便采取及时的预防和应对措施，确保地电阻率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首先，通过深入的风险评估，地电阻率仪项目团队全面分析了整个地电阻率仪项目和各个阶段可能存在的威胁。这包括准确评估每个潜在风险的发生概率和可能影响的程度，为后续危机预警提供了有力支持。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电阻率仪项目团队着重于明确定义地电阻率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电阻率仪项目进展的持续监控，团队能够及时发现潜在问题并作出迅速反应。地电阻率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在这一阶段，团队的专业素养和反应速度将发挥至关重要的作用，以确保潜在危机能够在初期得到有效的处理，最大程度地减轻负面影响。通过危机预警与识别，地电阻率仪项目得以更有序、可控地推进。</w:t>
      </w:r>
    </w:p>
    <w:p>
      <w:pPr>
        <w:pStyle w:val="Heading2"/>
        <w:ind w:firstLine="560" w:firstLineChars="200"/>
        <w:rPr>
          <w:rFonts w:ascii="仿宋" w:eastAsia="仿宋" w:hAnsi="仿宋" w:cs="仿宋" w:hint="eastAsia"/>
          <w:sz w:val="28"/>
          <w:lang w:eastAsia="zh-CN"/>
        </w:rPr>
      </w:pPr>
      <w:bookmarkStart w:id="13" w:name="_Toc1881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在危机发生时，地电阻率仪项目团队立即行动，成立了应急小组。该小组的任务是迅速制定并实施紧急应对措施，以最小化潜在损失。以下是采取的主要措施：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暂停地电阻率仪项目进度：为遏制危机蔓延，地电阻率仪项目暂时停止进行，以便全面评估当前状况。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资源重新分配：重新评估地电阻率仪项目资源的分配，确保最大限度地减小损失。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实时沟通：与关键利益相关者建立实时沟通机制，向他们传递地电阻率仪项目危机的实际状况，保障地电阻率仪项目核心利益。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在紧急应对的同时，地电阻率仪项目团队强调了团队协作和有效沟通的重要性。以下是团队协作的关键举措：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信息共享机制：建立了信息共享平台，确保团队成员能够及时获取地电阻率仪项目危机的实时信息。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领导者沟通：地电阻率仪项目领导者通过定期会议和即时沟通工具，指导团队应对危机，保持团队稳定运行。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随着危机得到初步控制，地电阻率仪项目团队转向制定恢复计划，以确保地电阻率仪项目能够从中迅速恢复。主要恢复计划包括：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修复受损的进度计划：重新评估地电阻率仪项目进度，制定修复计划，确保地电阻率仪项目尽快回归正常进程。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重新调整资源分配：优化资源分配，确保地电阻率仪项目在有限资源下高效运转。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风险管理机制加强：对地电阻率仪项目风险进行全面评估，制定更强化的风险管理策略，以预防未来可能的危机。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188"/>
      <w:r>
        <w:rPr>
          <w:rFonts w:ascii="仿宋" w:eastAsia="仿宋" w:hAnsi="仿宋" w:cs="仿宋" w:hint="eastAsia"/>
          <w:sz w:val="28"/>
          <w:lang w:eastAsia="zh-CN"/>
        </w:rPr>
        <w:t>四、地电阻率仪项目可持续发展</w:t>
      </w:r>
      <w:bookmarkEnd w:id="14"/>
    </w:p>
    <w:p>
      <w:pPr>
        <w:pStyle w:val="Heading2"/>
        <w:rPr>
          <w:rFonts w:ascii="仿宋" w:eastAsia="仿宋" w:hAnsi="仿宋" w:cs="仿宋" w:hint="eastAsia"/>
          <w:lang w:eastAsia="zh-CN"/>
        </w:rPr>
      </w:pPr>
      <w:bookmarkStart w:id="15" w:name="_Toc2471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地电阻率仪项目团队着眼于未来，明确了可持续发展的战略方向。制定的具体可持续发展目标包括降低资源使用、采用环保技术、最大化社会效益等。这一步骤不仅有助于地电阻率仪项目在环保和社会责任方面达到最高标准，也为未来提供了明确的指引，确保地电阻率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可持续实践的融入地电阻率仪项目管理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电阻率仪项目管理周期。从地电阻率仪项目规划开始，地电阻率仪项目团队就考虑了环境和社会的因素。在执行阶段，地电阻率仪项目团队积极推动绿色技术的应用，优化资源利用。此外，关注员工的社会责任，通过培训和沟通活动提高员工对可持续发展的认知，使他们能够在日常工作中践行可持续实践。这些举措不仅为地电阻率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52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扎根于地电阻率仪项目的可持续发展理念，我们深信环保与社会责任是地电阻率仪项目成功的关键支柱。在地电阻率仪项目的每一步，我们都致力于通过创新和实践，履行对环境和社会的坚定责任。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团队通过引入先进的环保技术、建立高效的废物处理系统以及推动能源节约措施，积极履行环保责任。定期的环保监测和评估确保地电阻率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不仅致力于自身可持续发展，还注重对社会的回馈。通过支持社区地电阻率仪项目、参与慈善事业、提供培训机会等方式，地电阻率仪项目积极履行社会责任。与当地社区建立积极互动，关注员工的工作与生活平衡，以及员工的身心健康，是地电阻率仪项目在社会责任层面的关键举措。这样的实践不仅增强了地电阻率仪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136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82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地电阻率仪项目的主要产品是XXXX，预计年产值为XXX万元。这一产品在市场中占据着重要的地位，其广泛的应用范围使得该地电阻率仪项目的市场前景非常广阔。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电阻率仪项目的xxx产品作为重要的原材料之一，将在多个领域发挥关键作用。其在建筑、交通、能源等方面的广泛应用将为整个产业链提供强大的支持，形成产业协同效应。地电阻率仪项目的年产值XXX万XXX万XXX万万元不仅反映了其在市场上的巨大潜力，更预示着它对国民经济的积极贡献。这种关联度高、涉及面广的产业关系，使得该地电阻率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035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总征地面积为XXXX平方米，相当于约XX.XX亩，其中净用地面积为XXXX平方米，红线范围内相当于约XX.XX亩。这一用地规模充分考虑了地电阻率仪项目的建设需求，保障了地电阻率仪项目在合适的空间内得以充分发展。地电阻率仪项目规划的总建筑面积为XXXX平方米，其中主体工程建设占XXXX平方米，计容建筑面积达XXXX平方米。预计建筑工程的投资将达到XXXX万元，为地电阻率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计划购置的设备共计XXXX台（套），设备购置费用为XXXX万元。这一设备购置计划充分考虑到地电阻率仪项目的生产需求和技术要求，确保了地电阻率仪项目在生产运营中具备先进的技术装备和高效的生产能力。设备的合理配置将为地电阻率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电阻率仪项目计划总投资为XXXX万元，预计年实现营业收入为XXXX万元。这一产能规模的设定旨在确保地电阻率仪项目能够在投资与回报之间取得平衡，实现长期可持续的发展。地电阻率仪项目的总投资充分考虑到各个方面的需求，包括用地建设、设备购置等多个环节，以确保地电阻率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645"/>
      <w:r>
        <w:rPr>
          <w:rFonts w:ascii="仿宋" w:eastAsia="仿宋" w:hAnsi="仿宋" w:cs="仿宋" w:hint="eastAsia"/>
          <w:sz w:val="28"/>
          <w:lang w:eastAsia="zh-CN"/>
        </w:rPr>
        <w:t>六、地电阻率仪项目建设单位说明</w:t>
      </w:r>
      <w:bookmarkEnd w:id="20"/>
    </w:p>
    <w:p>
      <w:pPr>
        <w:pStyle w:val="Heading2"/>
        <w:rPr>
          <w:rFonts w:ascii="仿宋" w:eastAsia="仿宋" w:hAnsi="仿宋" w:cs="仿宋" w:hint="eastAsia"/>
          <w:lang w:eastAsia="zh-CN"/>
        </w:rPr>
      </w:pPr>
      <w:bookmarkStart w:id="21" w:name="_Toc21957"/>
      <w:r>
        <w:rPr>
          <w:rFonts w:ascii="仿宋" w:eastAsia="仿宋" w:hAnsi="仿宋" w:cs="仿宋" w:hint="eastAsia"/>
          <w:lang w:eastAsia="zh-CN"/>
        </w:rPr>
        <w:t>(一)、地电阻率仪项目承办单位基本情况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558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电阻率仪项目承办单位的XXXX，我们着眼于实现可持续的经济效益。通过技术创新和解决方案的提供，公司预计在地电阻率仪项目执行期间将获得可观的收入增长。这一收入来源主要包括地电阻率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https://d.book118.com/056015150043010040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E5F2B"/>
    <w:rsid w:val="125E5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1515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2024-01-20T05:59:00Z</dcterms:created>
  <dcterms:modified xsi:type="dcterms:W3CDTF">2024-01-20T05:59:24Z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6D3F01D7890445EC91DCE28AE64D3037_11</vt:lpwstr>
  </property>
  <property fmtid="{D5CDD505-2E9C-101B-9397-08002B2CF9AE}" pid="3" name="KSOProductBuildVer">
    <vt:lpwstr>2052-12.1.0.16120</vt:lpwstr>
  </property>
</Properties>
</file>