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音视频测试仪项目计划设计方案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82" w:history="1">
        <w:r>
          <w:rPr>
            <w:rFonts w:ascii="仿宋" w:eastAsia="仿宋" w:hAnsi="仿宋" w:cs="仿宋" w:hint="eastAsia"/>
            <w:lang w:eastAsia="zh-CN"/>
          </w:rPr>
          <w:t>前言</w:t>
        </w:r>
        <w:r>
          <w:tab/>
        </w:r>
        <w:r>
          <w:fldChar w:fldCharType="begin"/>
        </w:r>
        <w:r>
          <w:instrText xml:space="preserve"> PAGEREF _Toc5082 \h </w:instrText>
        </w:r>
        <w:r>
          <w:fldChar w:fldCharType="separate"/>
        </w:r>
        <w:r>
          <w:t>3</w:t>
        </w:r>
        <w:r>
          <w:fldChar w:fldCharType="end"/>
        </w:r>
      </w:hyperlink>
    </w:p>
    <w:p>
      <w:pPr>
        <w:pStyle w:val="TOC1"/>
        <w:tabs>
          <w:tab w:val="right" w:leader="dot" w:pos="8306"/>
        </w:tabs>
      </w:pPr>
      <w:hyperlink w:anchor="_Toc6023" w:history="1">
        <w:r>
          <w:rPr>
            <w:rFonts w:ascii="仿宋" w:eastAsia="仿宋" w:hAnsi="仿宋" w:cs="仿宋" w:hint="eastAsia"/>
            <w:lang w:eastAsia="zh-CN"/>
          </w:rPr>
          <w:t>一、产品规划分析</w:t>
        </w:r>
        <w:r>
          <w:tab/>
        </w:r>
        <w:r>
          <w:fldChar w:fldCharType="begin"/>
        </w:r>
        <w:r>
          <w:instrText xml:space="preserve"> PAGEREF _Toc6023 \h </w:instrText>
        </w:r>
        <w:r>
          <w:fldChar w:fldCharType="separate"/>
        </w:r>
        <w:r>
          <w:t>3</w:t>
        </w:r>
        <w:r>
          <w:fldChar w:fldCharType="end"/>
        </w:r>
      </w:hyperlink>
    </w:p>
    <w:p>
      <w:pPr>
        <w:pStyle w:val="TOC2"/>
        <w:tabs>
          <w:tab w:val="right" w:leader="dot" w:pos="8306"/>
        </w:tabs>
      </w:pPr>
      <w:hyperlink w:anchor="_Toc16676" w:history="1">
        <w:r>
          <w:rPr>
            <w:rFonts w:ascii="仿宋" w:eastAsia="仿宋" w:hAnsi="仿宋" w:cs="仿宋" w:hint="eastAsia"/>
            <w:lang w:eastAsia="zh-CN"/>
          </w:rPr>
          <w:t>(一)、产品规划</w:t>
        </w:r>
        <w:r>
          <w:tab/>
        </w:r>
        <w:r>
          <w:fldChar w:fldCharType="begin"/>
        </w:r>
        <w:r>
          <w:instrText xml:space="preserve"> PAGEREF _Toc16676 \h </w:instrText>
        </w:r>
        <w:r>
          <w:fldChar w:fldCharType="separate"/>
        </w:r>
        <w:r>
          <w:t>3</w:t>
        </w:r>
        <w:r>
          <w:fldChar w:fldCharType="end"/>
        </w:r>
      </w:hyperlink>
    </w:p>
    <w:p>
      <w:pPr>
        <w:pStyle w:val="TOC2"/>
        <w:tabs>
          <w:tab w:val="right" w:leader="dot" w:pos="8306"/>
        </w:tabs>
      </w:pPr>
      <w:hyperlink w:anchor="_Toc18637" w:history="1">
        <w:r>
          <w:rPr>
            <w:rFonts w:ascii="仿宋" w:eastAsia="仿宋" w:hAnsi="仿宋" w:cs="仿宋" w:hint="eastAsia"/>
            <w:lang w:eastAsia="zh-CN"/>
          </w:rPr>
          <w:t>(二)、建设规模</w:t>
        </w:r>
        <w:r>
          <w:tab/>
        </w:r>
        <w:r>
          <w:fldChar w:fldCharType="begin"/>
        </w:r>
        <w:r>
          <w:instrText xml:space="preserve"> PAGEREF _Toc18637 \h </w:instrText>
        </w:r>
        <w:r>
          <w:fldChar w:fldCharType="separate"/>
        </w:r>
        <w:r>
          <w:t>4</w:t>
        </w:r>
        <w:r>
          <w:fldChar w:fldCharType="end"/>
        </w:r>
      </w:hyperlink>
    </w:p>
    <w:p>
      <w:pPr>
        <w:pStyle w:val="TOC1"/>
        <w:tabs>
          <w:tab w:val="right" w:leader="dot" w:pos="8306"/>
        </w:tabs>
      </w:pPr>
      <w:hyperlink w:anchor="_Toc32006" w:history="1">
        <w:r>
          <w:rPr>
            <w:rFonts w:ascii="仿宋" w:eastAsia="仿宋" w:hAnsi="仿宋" w:cs="仿宋" w:hint="eastAsia"/>
            <w:lang w:eastAsia="zh-CN"/>
          </w:rPr>
          <w:t>二、音视频测试仪项目文档管理</w:t>
        </w:r>
        <w:r>
          <w:tab/>
        </w:r>
        <w:r>
          <w:fldChar w:fldCharType="begin"/>
        </w:r>
        <w:r>
          <w:instrText xml:space="preserve"> PAGEREF _Toc32006 \h </w:instrText>
        </w:r>
        <w:r>
          <w:fldChar w:fldCharType="separate"/>
        </w:r>
        <w:r>
          <w:t>5</w:t>
        </w:r>
        <w:r>
          <w:fldChar w:fldCharType="end"/>
        </w:r>
      </w:hyperlink>
    </w:p>
    <w:p>
      <w:pPr>
        <w:pStyle w:val="TOC2"/>
        <w:tabs>
          <w:tab w:val="right" w:leader="dot" w:pos="8306"/>
        </w:tabs>
      </w:pPr>
      <w:hyperlink w:anchor="_Toc13486" w:history="1">
        <w:r>
          <w:rPr>
            <w:rFonts w:ascii="仿宋" w:eastAsia="仿宋" w:hAnsi="仿宋" w:cs="仿宋" w:hint="eastAsia"/>
            <w:lang w:eastAsia="zh-CN"/>
          </w:rPr>
          <w:t>(一)、文档编制与审查</w:t>
        </w:r>
        <w:r>
          <w:tab/>
        </w:r>
        <w:r>
          <w:fldChar w:fldCharType="begin"/>
        </w:r>
        <w:r>
          <w:instrText xml:space="preserve"> PAGEREF _Toc13486 \h </w:instrText>
        </w:r>
        <w:r>
          <w:fldChar w:fldCharType="separate"/>
        </w:r>
        <w:r>
          <w:t>5</w:t>
        </w:r>
        <w:r>
          <w:fldChar w:fldCharType="end"/>
        </w:r>
      </w:hyperlink>
    </w:p>
    <w:p>
      <w:pPr>
        <w:pStyle w:val="TOC2"/>
        <w:tabs>
          <w:tab w:val="right" w:leader="dot" w:pos="8306"/>
        </w:tabs>
      </w:pPr>
      <w:hyperlink w:anchor="_Toc12015" w:history="1">
        <w:r>
          <w:rPr>
            <w:rFonts w:ascii="仿宋" w:eastAsia="仿宋" w:hAnsi="仿宋" w:cs="仿宋" w:hint="eastAsia"/>
            <w:lang w:eastAsia="zh-CN"/>
          </w:rPr>
          <w:t>(二)、文档发布与分发</w:t>
        </w:r>
        <w:r>
          <w:tab/>
        </w:r>
        <w:r>
          <w:fldChar w:fldCharType="begin"/>
        </w:r>
        <w:r>
          <w:instrText xml:space="preserve"> PAGEREF _Toc12015 \h </w:instrText>
        </w:r>
        <w:r>
          <w:fldChar w:fldCharType="separate"/>
        </w:r>
        <w:r>
          <w:t>6</w:t>
        </w:r>
        <w:r>
          <w:fldChar w:fldCharType="end"/>
        </w:r>
      </w:hyperlink>
    </w:p>
    <w:p>
      <w:pPr>
        <w:pStyle w:val="TOC2"/>
        <w:tabs>
          <w:tab w:val="right" w:leader="dot" w:pos="8306"/>
        </w:tabs>
      </w:pPr>
      <w:hyperlink w:anchor="_Toc16876" w:history="1">
        <w:r>
          <w:rPr>
            <w:rFonts w:ascii="仿宋" w:eastAsia="仿宋" w:hAnsi="仿宋" w:cs="仿宋" w:hint="eastAsia"/>
            <w:lang w:eastAsia="zh-CN"/>
          </w:rPr>
          <w:t>(三)、文档存档与归档</w:t>
        </w:r>
        <w:r>
          <w:tab/>
        </w:r>
        <w:r>
          <w:fldChar w:fldCharType="begin"/>
        </w:r>
        <w:r>
          <w:instrText xml:space="preserve"> PAGEREF _Toc16876 \h </w:instrText>
        </w:r>
        <w:r>
          <w:fldChar w:fldCharType="separate"/>
        </w:r>
        <w:r>
          <w:t>7</w:t>
        </w:r>
        <w:r>
          <w:fldChar w:fldCharType="end"/>
        </w:r>
      </w:hyperlink>
    </w:p>
    <w:p>
      <w:pPr>
        <w:pStyle w:val="TOC1"/>
        <w:tabs>
          <w:tab w:val="right" w:leader="dot" w:pos="8306"/>
        </w:tabs>
      </w:pPr>
      <w:hyperlink w:anchor="_Toc4966" w:history="1">
        <w:r>
          <w:rPr>
            <w:rFonts w:ascii="仿宋" w:eastAsia="仿宋" w:hAnsi="仿宋" w:cs="仿宋" w:hint="eastAsia"/>
            <w:lang w:eastAsia="zh-CN"/>
          </w:rPr>
          <w:t>三、音视频测试仪项目概论</w:t>
        </w:r>
        <w:r>
          <w:tab/>
        </w:r>
        <w:r>
          <w:fldChar w:fldCharType="begin"/>
        </w:r>
        <w:r>
          <w:instrText xml:space="preserve"> PAGEREF _Toc4966 \h </w:instrText>
        </w:r>
        <w:r>
          <w:fldChar w:fldCharType="separate"/>
        </w:r>
        <w:r>
          <w:t>8</w:t>
        </w:r>
        <w:r>
          <w:fldChar w:fldCharType="end"/>
        </w:r>
      </w:hyperlink>
    </w:p>
    <w:p>
      <w:pPr>
        <w:pStyle w:val="TOC2"/>
        <w:tabs>
          <w:tab w:val="right" w:leader="dot" w:pos="8306"/>
        </w:tabs>
      </w:pPr>
      <w:hyperlink w:anchor="_Toc4249" w:history="1">
        <w:r>
          <w:rPr>
            <w:rFonts w:ascii="仿宋" w:eastAsia="仿宋" w:hAnsi="仿宋" w:cs="仿宋" w:hint="eastAsia"/>
            <w:lang w:eastAsia="zh-CN"/>
          </w:rPr>
          <w:t>(一)、音视频测试仪项目概况</w:t>
        </w:r>
        <w:r>
          <w:tab/>
        </w:r>
        <w:r>
          <w:fldChar w:fldCharType="begin"/>
        </w:r>
        <w:r>
          <w:instrText xml:space="preserve"> PAGEREF _Toc4249 \h </w:instrText>
        </w:r>
        <w:r>
          <w:fldChar w:fldCharType="separate"/>
        </w:r>
        <w:r>
          <w:t>8</w:t>
        </w:r>
        <w:r>
          <w:fldChar w:fldCharType="end"/>
        </w:r>
      </w:hyperlink>
    </w:p>
    <w:p>
      <w:pPr>
        <w:pStyle w:val="TOC2"/>
        <w:tabs>
          <w:tab w:val="right" w:leader="dot" w:pos="8306"/>
        </w:tabs>
      </w:pPr>
      <w:hyperlink w:anchor="_Toc20810" w:history="1">
        <w:r>
          <w:rPr>
            <w:rFonts w:ascii="仿宋" w:eastAsia="仿宋" w:hAnsi="仿宋" w:cs="仿宋" w:hint="eastAsia"/>
            <w:lang w:eastAsia="zh-CN"/>
          </w:rPr>
          <w:t>(二)、音视频测试仪项目目标</w:t>
        </w:r>
        <w:r>
          <w:tab/>
        </w:r>
        <w:r>
          <w:fldChar w:fldCharType="begin"/>
        </w:r>
        <w:r>
          <w:instrText xml:space="preserve"> PAGEREF _Toc20810 \h </w:instrText>
        </w:r>
        <w:r>
          <w:fldChar w:fldCharType="separate"/>
        </w:r>
        <w:r>
          <w:t>11</w:t>
        </w:r>
        <w:r>
          <w:fldChar w:fldCharType="end"/>
        </w:r>
      </w:hyperlink>
    </w:p>
    <w:p>
      <w:pPr>
        <w:pStyle w:val="TOC2"/>
        <w:tabs>
          <w:tab w:val="right" w:leader="dot" w:pos="8306"/>
        </w:tabs>
      </w:pPr>
      <w:hyperlink w:anchor="_Toc32454" w:history="1">
        <w:r>
          <w:rPr>
            <w:rFonts w:ascii="仿宋" w:eastAsia="仿宋" w:hAnsi="仿宋" w:cs="仿宋" w:hint="eastAsia"/>
            <w:lang w:eastAsia="zh-CN"/>
          </w:rPr>
          <w:t>(三)、音视频测试仪项目提出的理由</w:t>
        </w:r>
        <w:r>
          <w:tab/>
        </w:r>
        <w:r>
          <w:fldChar w:fldCharType="begin"/>
        </w:r>
        <w:r>
          <w:instrText xml:space="preserve"> PAGEREF _Toc32454 \h </w:instrText>
        </w:r>
        <w:r>
          <w:fldChar w:fldCharType="separate"/>
        </w:r>
        <w:r>
          <w:t>11</w:t>
        </w:r>
        <w:r>
          <w:fldChar w:fldCharType="end"/>
        </w:r>
      </w:hyperlink>
    </w:p>
    <w:p>
      <w:pPr>
        <w:pStyle w:val="TOC2"/>
        <w:tabs>
          <w:tab w:val="right" w:leader="dot" w:pos="8306"/>
        </w:tabs>
      </w:pPr>
      <w:hyperlink w:anchor="_Toc7770" w:history="1">
        <w:r>
          <w:rPr>
            <w:rFonts w:ascii="仿宋" w:eastAsia="仿宋" w:hAnsi="仿宋" w:cs="仿宋" w:hint="eastAsia"/>
            <w:lang w:eastAsia="zh-CN"/>
          </w:rPr>
          <w:t>(四)、音视频测试仪项目意义</w:t>
        </w:r>
        <w:r>
          <w:tab/>
        </w:r>
        <w:r>
          <w:fldChar w:fldCharType="begin"/>
        </w:r>
        <w:r>
          <w:instrText xml:space="preserve"> PAGEREF _Toc7770 \h </w:instrText>
        </w:r>
        <w:r>
          <w:fldChar w:fldCharType="separate"/>
        </w:r>
        <w:r>
          <w:t>13</w:t>
        </w:r>
        <w:r>
          <w:fldChar w:fldCharType="end"/>
        </w:r>
      </w:hyperlink>
    </w:p>
    <w:p>
      <w:pPr>
        <w:pStyle w:val="TOC2"/>
        <w:tabs>
          <w:tab w:val="right" w:leader="dot" w:pos="8306"/>
        </w:tabs>
      </w:pPr>
      <w:hyperlink w:anchor="_Toc9083" w:history="1">
        <w:r>
          <w:rPr>
            <w:rFonts w:ascii="仿宋" w:eastAsia="仿宋" w:hAnsi="仿宋" w:cs="仿宋" w:hint="eastAsia"/>
            <w:lang w:eastAsia="zh-CN"/>
          </w:rPr>
          <w:t>(五)、音视频测试仪项目背景</w:t>
        </w:r>
        <w:r>
          <w:tab/>
        </w:r>
        <w:r>
          <w:fldChar w:fldCharType="begin"/>
        </w:r>
        <w:r>
          <w:instrText xml:space="preserve"> PAGEREF _Toc9083 \h </w:instrText>
        </w:r>
        <w:r>
          <w:fldChar w:fldCharType="separate"/>
        </w:r>
        <w:r>
          <w:t>14</w:t>
        </w:r>
        <w:r>
          <w:fldChar w:fldCharType="end"/>
        </w:r>
      </w:hyperlink>
    </w:p>
    <w:p>
      <w:pPr>
        <w:pStyle w:val="TOC1"/>
        <w:tabs>
          <w:tab w:val="right" w:leader="dot" w:pos="8306"/>
        </w:tabs>
      </w:pPr>
      <w:hyperlink w:anchor="_Toc5294" w:history="1">
        <w:r>
          <w:rPr>
            <w:rFonts w:ascii="仿宋" w:eastAsia="仿宋" w:hAnsi="仿宋" w:cs="仿宋" w:hint="eastAsia"/>
            <w:lang w:eastAsia="zh-CN"/>
          </w:rPr>
          <w:t>四、音视频测试仪项目建设背景及必要性分析</w:t>
        </w:r>
        <w:r>
          <w:tab/>
        </w:r>
        <w:r>
          <w:fldChar w:fldCharType="begin"/>
        </w:r>
        <w:r>
          <w:instrText xml:space="preserve"> PAGEREF _Toc5294 \h </w:instrText>
        </w:r>
        <w:r>
          <w:fldChar w:fldCharType="separate"/>
        </w:r>
        <w:r>
          <w:t>15</w:t>
        </w:r>
        <w:r>
          <w:fldChar w:fldCharType="end"/>
        </w:r>
      </w:hyperlink>
    </w:p>
    <w:p>
      <w:pPr>
        <w:pStyle w:val="TOC2"/>
        <w:tabs>
          <w:tab w:val="right" w:leader="dot" w:pos="8306"/>
        </w:tabs>
      </w:pPr>
      <w:hyperlink w:anchor="_Toc31421" w:history="1">
        <w:r>
          <w:rPr>
            <w:rFonts w:ascii="仿宋" w:eastAsia="仿宋" w:hAnsi="仿宋" w:cs="仿宋" w:hint="eastAsia"/>
            <w:lang w:eastAsia="zh-CN"/>
          </w:rPr>
          <w:t>(一)、音视频测试仪项目背景分析</w:t>
        </w:r>
        <w:r>
          <w:tab/>
        </w:r>
        <w:r>
          <w:fldChar w:fldCharType="begin"/>
        </w:r>
        <w:r>
          <w:instrText xml:space="preserve"> PAGEREF _Toc31421 \h </w:instrText>
        </w:r>
        <w:r>
          <w:fldChar w:fldCharType="separate"/>
        </w:r>
        <w:r>
          <w:t>15</w:t>
        </w:r>
        <w:r>
          <w:fldChar w:fldCharType="end"/>
        </w:r>
      </w:hyperlink>
    </w:p>
    <w:p>
      <w:pPr>
        <w:pStyle w:val="TOC2"/>
        <w:tabs>
          <w:tab w:val="right" w:leader="dot" w:pos="8306"/>
        </w:tabs>
      </w:pPr>
      <w:hyperlink w:anchor="_Toc10570" w:history="1">
        <w:r>
          <w:rPr>
            <w:rFonts w:ascii="仿宋" w:eastAsia="仿宋" w:hAnsi="仿宋" w:cs="仿宋" w:hint="eastAsia"/>
            <w:lang w:eastAsia="zh-CN"/>
          </w:rPr>
          <w:t>(二)、音视频测试仪项目建设必要性分析</w:t>
        </w:r>
        <w:r>
          <w:tab/>
        </w:r>
        <w:r>
          <w:fldChar w:fldCharType="begin"/>
        </w:r>
        <w:r>
          <w:instrText xml:space="preserve"> PAGEREF _Toc10570 \h </w:instrText>
        </w:r>
        <w:r>
          <w:fldChar w:fldCharType="separate"/>
        </w:r>
        <w:r>
          <w:t>17</w:t>
        </w:r>
        <w:r>
          <w:fldChar w:fldCharType="end"/>
        </w:r>
      </w:hyperlink>
    </w:p>
    <w:p>
      <w:pPr>
        <w:pStyle w:val="TOC1"/>
        <w:tabs>
          <w:tab w:val="right" w:leader="dot" w:pos="8306"/>
        </w:tabs>
      </w:pPr>
      <w:hyperlink w:anchor="_Toc4711" w:history="1">
        <w:r>
          <w:rPr>
            <w:rFonts w:ascii="仿宋" w:eastAsia="仿宋" w:hAnsi="仿宋" w:cs="仿宋" w:hint="eastAsia"/>
            <w:lang w:eastAsia="zh-CN"/>
          </w:rPr>
          <w:t>五、音视频测试仪项目绩效评估</w:t>
        </w:r>
        <w:r>
          <w:tab/>
        </w:r>
        <w:r>
          <w:fldChar w:fldCharType="begin"/>
        </w:r>
        <w:r>
          <w:instrText xml:space="preserve"> PAGEREF _Toc4711 \h </w:instrText>
        </w:r>
        <w:r>
          <w:fldChar w:fldCharType="separate"/>
        </w:r>
        <w:r>
          <w:t>18</w:t>
        </w:r>
        <w:r>
          <w:fldChar w:fldCharType="end"/>
        </w:r>
      </w:hyperlink>
    </w:p>
    <w:p>
      <w:pPr>
        <w:pStyle w:val="TOC2"/>
        <w:tabs>
          <w:tab w:val="right" w:leader="dot" w:pos="8306"/>
        </w:tabs>
      </w:pPr>
      <w:hyperlink w:anchor="_Toc29682" w:history="1">
        <w:r>
          <w:rPr>
            <w:rFonts w:ascii="仿宋" w:eastAsia="仿宋" w:hAnsi="仿宋" w:cs="仿宋" w:hint="eastAsia"/>
            <w:lang w:eastAsia="zh-CN"/>
          </w:rPr>
          <w:t>(一)、绩效评估指标</w:t>
        </w:r>
        <w:r>
          <w:tab/>
        </w:r>
        <w:r>
          <w:fldChar w:fldCharType="begin"/>
        </w:r>
        <w:r>
          <w:instrText xml:space="preserve"> PAGEREF _Toc29682 \h </w:instrText>
        </w:r>
        <w:r>
          <w:fldChar w:fldCharType="separate"/>
        </w:r>
        <w:r>
          <w:t>18</w:t>
        </w:r>
        <w:r>
          <w:fldChar w:fldCharType="end"/>
        </w:r>
      </w:hyperlink>
    </w:p>
    <w:p>
      <w:pPr>
        <w:pStyle w:val="TOC2"/>
        <w:tabs>
          <w:tab w:val="right" w:leader="dot" w:pos="8306"/>
        </w:tabs>
      </w:pPr>
      <w:hyperlink w:anchor="_Toc18207" w:history="1">
        <w:r>
          <w:rPr>
            <w:rFonts w:ascii="仿宋" w:eastAsia="仿宋" w:hAnsi="仿宋" w:cs="仿宋" w:hint="eastAsia"/>
            <w:lang w:eastAsia="zh-CN"/>
          </w:rPr>
          <w:t>(二)、绩效评估方法</w:t>
        </w:r>
        <w:r>
          <w:tab/>
        </w:r>
        <w:r>
          <w:fldChar w:fldCharType="begin"/>
        </w:r>
        <w:r>
          <w:instrText xml:space="preserve"> PAGEREF _Toc18207 \h </w:instrText>
        </w:r>
        <w:r>
          <w:fldChar w:fldCharType="separate"/>
        </w:r>
        <w:r>
          <w:t>19</w:t>
        </w:r>
        <w:r>
          <w:fldChar w:fldCharType="end"/>
        </w:r>
      </w:hyperlink>
    </w:p>
    <w:p>
      <w:pPr>
        <w:pStyle w:val="TOC2"/>
        <w:tabs>
          <w:tab w:val="right" w:leader="dot" w:pos="8306"/>
        </w:tabs>
      </w:pPr>
      <w:hyperlink w:anchor="_Toc15072" w:history="1">
        <w:r>
          <w:rPr>
            <w:rFonts w:ascii="仿宋" w:eastAsia="仿宋" w:hAnsi="仿宋" w:cs="仿宋" w:hint="eastAsia"/>
            <w:lang w:eastAsia="zh-CN"/>
          </w:rPr>
          <w:t>(三)、绩效评估周期</w:t>
        </w:r>
        <w:r>
          <w:tab/>
        </w:r>
        <w:r>
          <w:fldChar w:fldCharType="begin"/>
        </w:r>
        <w:r>
          <w:instrText xml:space="preserve"> PAGEREF _Toc15072 \h </w:instrText>
        </w:r>
        <w:r>
          <w:fldChar w:fldCharType="separate"/>
        </w:r>
        <w:r>
          <w:t>20</w:t>
        </w:r>
        <w:r>
          <w:fldChar w:fldCharType="end"/>
        </w:r>
      </w:hyperlink>
    </w:p>
    <w:p>
      <w:pPr>
        <w:pStyle w:val="TOC1"/>
        <w:tabs>
          <w:tab w:val="right" w:leader="dot" w:pos="8306"/>
        </w:tabs>
      </w:pPr>
      <w:hyperlink w:anchor="_Toc22965" w:history="1">
        <w:r>
          <w:rPr>
            <w:rFonts w:ascii="仿宋" w:eastAsia="仿宋" w:hAnsi="仿宋" w:cs="仿宋" w:hint="eastAsia"/>
            <w:lang w:eastAsia="zh-CN"/>
          </w:rPr>
          <w:t>六、音视频测试仪项目危机管理</w:t>
        </w:r>
        <w:r>
          <w:tab/>
        </w:r>
        <w:r>
          <w:fldChar w:fldCharType="begin"/>
        </w:r>
        <w:r>
          <w:instrText xml:space="preserve"> PAGEREF _Toc22965 \h </w:instrText>
        </w:r>
        <w:r>
          <w:fldChar w:fldCharType="separate"/>
        </w:r>
        <w:r>
          <w:t>21</w:t>
        </w:r>
        <w:r>
          <w:fldChar w:fldCharType="end"/>
        </w:r>
      </w:hyperlink>
    </w:p>
    <w:p>
      <w:pPr>
        <w:pStyle w:val="TOC2"/>
        <w:tabs>
          <w:tab w:val="right" w:leader="dot" w:pos="8306"/>
        </w:tabs>
      </w:pPr>
      <w:hyperlink w:anchor="_Toc2331" w:history="1">
        <w:r>
          <w:rPr>
            <w:rFonts w:ascii="仿宋" w:eastAsia="仿宋" w:hAnsi="仿宋" w:cs="仿宋" w:hint="eastAsia"/>
            <w:lang w:eastAsia="zh-CN"/>
          </w:rPr>
          <w:t>(一)、危机预警与识别</w:t>
        </w:r>
        <w:r>
          <w:tab/>
        </w:r>
        <w:r>
          <w:fldChar w:fldCharType="begin"/>
        </w:r>
        <w:r>
          <w:instrText xml:space="preserve"> PAGEREF _Toc2331 \h </w:instrText>
        </w:r>
        <w:r>
          <w:fldChar w:fldCharType="separate"/>
        </w:r>
        <w:r>
          <w:t>21</w:t>
        </w:r>
        <w:r>
          <w:fldChar w:fldCharType="end"/>
        </w:r>
      </w:hyperlink>
    </w:p>
    <w:p>
      <w:pPr>
        <w:pStyle w:val="TOC2"/>
        <w:tabs>
          <w:tab w:val="right" w:leader="dot" w:pos="8306"/>
        </w:tabs>
      </w:pPr>
      <w:hyperlink w:anchor="_Toc10408" w:history="1">
        <w:r>
          <w:rPr>
            <w:rFonts w:ascii="仿宋" w:eastAsia="仿宋" w:hAnsi="仿宋" w:cs="仿宋" w:hint="eastAsia"/>
            <w:lang w:eastAsia="zh-CN"/>
          </w:rPr>
          <w:t>(二)、危机应对与恢复</w:t>
        </w:r>
        <w:r>
          <w:tab/>
        </w:r>
        <w:r>
          <w:fldChar w:fldCharType="begin"/>
        </w:r>
        <w:r>
          <w:instrText xml:space="preserve"> PAGEREF _Toc10408 \h </w:instrText>
        </w:r>
        <w:r>
          <w:fldChar w:fldCharType="separate"/>
        </w:r>
        <w:r>
          <w:t>22</w:t>
        </w:r>
        <w:r>
          <w:fldChar w:fldCharType="end"/>
        </w:r>
      </w:hyperlink>
    </w:p>
    <w:p>
      <w:pPr>
        <w:pStyle w:val="TOC1"/>
        <w:tabs>
          <w:tab w:val="right" w:leader="dot" w:pos="8306"/>
        </w:tabs>
      </w:pPr>
      <w:hyperlink w:anchor="_Toc3188" w:history="1">
        <w:r>
          <w:rPr>
            <w:rFonts w:ascii="仿宋" w:eastAsia="仿宋" w:hAnsi="仿宋" w:cs="仿宋" w:hint="eastAsia"/>
            <w:lang w:eastAsia="zh-CN"/>
          </w:rPr>
          <w:t>七、音视频测试仪项目技术管理</w:t>
        </w:r>
        <w:r>
          <w:tab/>
        </w:r>
        <w:r>
          <w:fldChar w:fldCharType="begin"/>
        </w:r>
        <w:r>
          <w:instrText xml:space="preserve"> PAGEREF _Toc3188 \h </w:instrText>
        </w:r>
        <w:r>
          <w:fldChar w:fldCharType="separate"/>
        </w:r>
        <w:r>
          <w:t>24</w:t>
        </w:r>
        <w:r>
          <w:fldChar w:fldCharType="end"/>
        </w:r>
      </w:hyperlink>
    </w:p>
    <w:p>
      <w:pPr>
        <w:pStyle w:val="TOC2"/>
        <w:tabs>
          <w:tab w:val="right" w:leader="dot" w:pos="8306"/>
        </w:tabs>
      </w:pPr>
      <w:hyperlink w:anchor="_Toc30375" w:history="1">
        <w:r>
          <w:rPr>
            <w:rFonts w:ascii="仿宋" w:eastAsia="仿宋" w:hAnsi="仿宋" w:cs="仿宋" w:hint="eastAsia"/>
            <w:lang w:eastAsia="zh-CN"/>
          </w:rPr>
          <w:t>(一)、技术方案选用方向</w:t>
        </w:r>
        <w:r>
          <w:tab/>
        </w:r>
        <w:r>
          <w:fldChar w:fldCharType="begin"/>
        </w:r>
        <w:r>
          <w:instrText xml:space="preserve"> PAGEREF _Toc30375 \h </w:instrText>
        </w:r>
        <w:r>
          <w:fldChar w:fldCharType="separate"/>
        </w:r>
        <w:r>
          <w:t>24</w:t>
        </w:r>
        <w:r>
          <w:fldChar w:fldCharType="end"/>
        </w:r>
      </w:hyperlink>
    </w:p>
    <w:p>
      <w:pPr>
        <w:pStyle w:val="TOC2"/>
        <w:tabs>
          <w:tab w:val="right" w:leader="dot" w:pos="8306"/>
        </w:tabs>
      </w:pPr>
      <w:hyperlink w:anchor="_Toc8309" w:history="1">
        <w:r>
          <w:rPr>
            <w:rFonts w:ascii="仿宋" w:eastAsia="仿宋" w:hAnsi="仿宋" w:cs="仿宋" w:hint="eastAsia"/>
            <w:lang w:eastAsia="zh-CN"/>
          </w:rPr>
          <w:t>(二)、工艺技术方案选用原则</w:t>
        </w:r>
        <w:r>
          <w:tab/>
        </w:r>
        <w:r>
          <w:fldChar w:fldCharType="begin"/>
        </w:r>
        <w:r>
          <w:instrText xml:space="preserve"> PAGEREF _Toc8309 \h </w:instrText>
        </w:r>
        <w:r>
          <w:fldChar w:fldCharType="separate"/>
        </w:r>
        <w:r>
          <w:t>25</w:t>
        </w:r>
        <w:r>
          <w:fldChar w:fldCharType="end"/>
        </w:r>
      </w:hyperlink>
    </w:p>
    <w:p>
      <w:pPr>
        <w:pStyle w:val="TOC2"/>
        <w:tabs>
          <w:tab w:val="right" w:leader="dot" w:pos="8306"/>
        </w:tabs>
      </w:pPr>
      <w:hyperlink w:anchor="_Toc11848" w:history="1">
        <w:r>
          <w:rPr>
            <w:rFonts w:ascii="仿宋" w:eastAsia="仿宋" w:hAnsi="仿宋" w:cs="仿宋" w:hint="eastAsia"/>
            <w:lang w:eastAsia="zh-CN"/>
          </w:rPr>
          <w:t>(三)、工艺技术方案要求</w:t>
        </w:r>
        <w:r>
          <w:tab/>
        </w:r>
        <w:r>
          <w:fldChar w:fldCharType="begin"/>
        </w:r>
        <w:r>
          <w:instrText xml:space="preserve"> PAGEREF _Toc11848 \h </w:instrText>
        </w:r>
        <w:r>
          <w:fldChar w:fldCharType="separate"/>
        </w:r>
        <w:r>
          <w:t>28</w:t>
        </w:r>
        <w:r>
          <w:fldChar w:fldCharType="end"/>
        </w:r>
      </w:hyperlink>
    </w:p>
    <w:p>
      <w:pPr>
        <w:pStyle w:val="TOC1"/>
        <w:tabs>
          <w:tab w:val="right" w:leader="dot" w:pos="8306"/>
        </w:tabs>
      </w:pPr>
      <w:hyperlink w:anchor="_Toc21960" w:history="1">
        <w:r>
          <w:rPr>
            <w:rFonts w:ascii="仿宋" w:eastAsia="仿宋" w:hAnsi="仿宋" w:cs="仿宋" w:hint="eastAsia"/>
            <w:lang w:eastAsia="zh-CN"/>
          </w:rPr>
          <w:t>八、音视频测试仪项目人力资源管理</w:t>
        </w:r>
        <w:r>
          <w:tab/>
        </w:r>
        <w:r>
          <w:fldChar w:fldCharType="begin"/>
        </w:r>
        <w:r>
          <w:instrText xml:space="preserve"> PAGEREF _Toc21960 \h </w:instrText>
        </w:r>
        <w:r>
          <w:fldChar w:fldCharType="separate"/>
        </w:r>
        <w:r>
          <w:t>30</w:t>
        </w:r>
        <w:r>
          <w:fldChar w:fldCharType="end"/>
        </w:r>
      </w:hyperlink>
    </w:p>
    <w:p>
      <w:pPr>
        <w:pStyle w:val="TOC2"/>
        <w:tabs>
          <w:tab w:val="right" w:leader="dot" w:pos="8306"/>
        </w:tabs>
      </w:pPr>
      <w:hyperlink w:anchor="_Toc21581" w:history="1">
        <w:r>
          <w:rPr>
            <w:rFonts w:ascii="仿宋" w:eastAsia="仿宋" w:hAnsi="仿宋" w:cs="仿宋" w:hint="eastAsia"/>
            <w:lang w:eastAsia="zh-CN"/>
          </w:rPr>
          <w:t>(一)、建立健全的预算管理制度</w:t>
        </w:r>
        <w:r>
          <w:tab/>
        </w:r>
        <w:r>
          <w:fldChar w:fldCharType="begin"/>
        </w:r>
        <w:r>
          <w:instrText xml:space="preserve"> PAGEREF _Toc21581 \h </w:instrText>
        </w:r>
        <w:r>
          <w:fldChar w:fldCharType="separate"/>
        </w:r>
        <w:r>
          <w:t>30</w:t>
        </w:r>
        <w:r>
          <w:fldChar w:fldCharType="end"/>
        </w:r>
      </w:hyperlink>
    </w:p>
    <w:p>
      <w:pPr>
        <w:pStyle w:val="TOC2"/>
        <w:tabs>
          <w:tab w:val="right" w:leader="dot" w:pos="8306"/>
        </w:tabs>
      </w:pPr>
      <w:hyperlink w:anchor="_Toc483" w:history="1">
        <w:r>
          <w:rPr>
            <w:rFonts w:ascii="仿宋" w:eastAsia="仿宋" w:hAnsi="仿宋" w:cs="仿宋" w:hint="eastAsia"/>
            <w:lang w:eastAsia="zh-CN"/>
          </w:rPr>
          <w:t>(二)、加强资金流动监控</w:t>
        </w:r>
        <w:r>
          <w:tab/>
        </w:r>
        <w:r>
          <w:fldChar w:fldCharType="begin"/>
        </w:r>
        <w:r>
          <w:instrText xml:space="preserve"> PAGEREF _Toc483 \h </w:instrText>
        </w:r>
        <w:r>
          <w:fldChar w:fldCharType="separate"/>
        </w:r>
        <w:r>
          <w:t>32</w:t>
        </w:r>
        <w:r>
          <w:fldChar w:fldCharType="end"/>
        </w:r>
      </w:hyperlink>
    </w:p>
    <w:p>
      <w:pPr>
        <w:pStyle w:val="TOC2"/>
        <w:tabs>
          <w:tab w:val="right" w:leader="dot" w:pos="8306"/>
        </w:tabs>
      </w:pPr>
      <w:hyperlink w:anchor="_Toc9511" w:history="1">
        <w:r>
          <w:rPr>
            <w:rFonts w:ascii="仿宋" w:eastAsia="仿宋" w:hAnsi="仿宋" w:cs="仿宋" w:hint="eastAsia"/>
            <w:lang w:eastAsia="zh-CN"/>
          </w:rPr>
          <w:t>(三)、制定完善的风险控制机制</w:t>
        </w:r>
        <w:r>
          <w:tab/>
        </w:r>
        <w:r>
          <w:fldChar w:fldCharType="begin"/>
        </w:r>
        <w:r>
          <w:instrText xml:space="preserve"> PAGEREF _Toc9511 \h </w:instrText>
        </w:r>
        <w:r>
          <w:fldChar w:fldCharType="separate"/>
        </w:r>
        <w:r>
          <w:t>33</w:t>
        </w:r>
        <w:r>
          <w:fldChar w:fldCharType="end"/>
        </w:r>
      </w:hyperlink>
    </w:p>
    <w:p>
      <w:pPr>
        <w:pStyle w:val="TOC2"/>
        <w:tabs>
          <w:tab w:val="right" w:leader="dot" w:pos="8306"/>
        </w:tabs>
      </w:pPr>
      <w:hyperlink w:anchor="_Toc246" w:history="1">
        <w:r>
          <w:rPr>
            <w:rFonts w:ascii="仿宋" w:eastAsia="仿宋" w:hAnsi="仿宋" w:cs="仿宋" w:hint="eastAsia"/>
            <w:lang w:eastAsia="zh-CN"/>
          </w:rPr>
          <w:t>(四)、优化成本管理</w:t>
        </w:r>
        <w:r>
          <w:tab/>
        </w:r>
        <w:r>
          <w:fldChar w:fldCharType="begin"/>
        </w:r>
        <w:r>
          <w:instrText xml:space="preserve"> PAGEREF _Toc246 \h </w:instrText>
        </w:r>
        <w:r>
          <w:fldChar w:fldCharType="separate"/>
        </w:r>
        <w:r>
          <w:t>34</w:t>
        </w:r>
        <w:r>
          <w:fldChar w:fldCharType="end"/>
        </w:r>
      </w:hyperlink>
    </w:p>
    <w:p>
      <w:pPr>
        <w:pStyle w:val="TOC1"/>
        <w:tabs>
          <w:tab w:val="right" w:leader="dot" w:pos="8306"/>
        </w:tabs>
      </w:pPr>
      <w:hyperlink w:anchor="_Toc32677" w:history="1">
        <w:r>
          <w:rPr>
            <w:rFonts w:ascii="仿宋" w:eastAsia="仿宋" w:hAnsi="仿宋" w:cs="仿宋" w:hint="eastAsia"/>
            <w:lang w:eastAsia="zh-CN"/>
          </w:rPr>
          <w:t>九、音视频测试仪项目社会影响</w:t>
        </w:r>
        <w:r>
          <w:tab/>
        </w:r>
        <w:r>
          <w:fldChar w:fldCharType="begin"/>
        </w:r>
        <w:r>
          <w:instrText xml:space="preserve"> PAGEREF _Toc32677 \h </w:instrText>
        </w:r>
        <w:r>
          <w:fldChar w:fldCharType="separate"/>
        </w:r>
        <w:r>
          <w:t>35</w:t>
        </w:r>
        <w:r>
          <w:fldChar w:fldCharType="end"/>
        </w:r>
      </w:hyperlink>
    </w:p>
    <w:p>
      <w:pPr>
        <w:pStyle w:val="TOC2"/>
        <w:tabs>
          <w:tab w:val="right" w:leader="dot" w:pos="8306"/>
        </w:tabs>
      </w:pPr>
      <w:hyperlink w:anchor="_Toc25715" w:history="1">
        <w:r>
          <w:rPr>
            <w:rFonts w:ascii="仿宋" w:eastAsia="仿宋" w:hAnsi="仿宋" w:cs="仿宋" w:hint="eastAsia"/>
            <w:lang w:eastAsia="zh-CN"/>
          </w:rPr>
          <w:t>(一)、社会责任与义务</w:t>
        </w:r>
        <w:r>
          <w:tab/>
        </w:r>
        <w:r>
          <w:fldChar w:fldCharType="begin"/>
        </w:r>
        <w:r>
          <w:instrText xml:space="preserve"> PAGEREF _Toc25715 \h </w:instrText>
        </w:r>
        <w:r>
          <w:fldChar w:fldCharType="separate"/>
        </w:r>
        <w:r>
          <w:t>35</w:t>
        </w:r>
        <w:r>
          <w:fldChar w:fldCharType="end"/>
        </w:r>
      </w:hyperlink>
    </w:p>
    <w:p>
      <w:pPr>
        <w:pStyle w:val="TOC2"/>
        <w:tabs>
          <w:tab w:val="right" w:leader="dot" w:pos="8306"/>
        </w:tabs>
      </w:pPr>
      <w:hyperlink w:anchor="_Toc3559" w:history="1">
        <w:r>
          <w:rPr>
            <w:rFonts w:ascii="仿宋" w:eastAsia="仿宋" w:hAnsi="仿宋" w:cs="仿宋" w:hint="eastAsia"/>
            <w:lang w:eastAsia="zh-CN"/>
          </w:rPr>
          <w:t>(二)、社会参与与沟通</w:t>
        </w:r>
        <w:r>
          <w:tab/>
        </w:r>
        <w:r>
          <w:fldChar w:fldCharType="begin"/>
        </w:r>
        <w:r>
          <w:instrText xml:space="preserve"> PAGEREF _Toc3559 \h </w:instrText>
        </w:r>
        <w:r>
          <w:fldChar w:fldCharType="separate"/>
        </w:r>
        <w:r>
          <w:t>36</w:t>
        </w:r>
        <w:r>
          <w:fldChar w:fldCharType="end"/>
        </w:r>
      </w:hyperlink>
    </w:p>
    <w:p>
      <w:pPr>
        <w:pStyle w:val="TOC1"/>
        <w:tabs>
          <w:tab w:val="right" w:leader="dot" w:pos="8306"/>
        </w:tabs>
      </w:pPr>
      <w:hyperlink w:anchor="_Toc23206" w:history="1">
        <w:r>
          <w:rPr>
            <w:rFonts w:ascii="仿宋" w:eastAsia="仿宋" w:hAnsi="仿宋" w:cs="仿宋" w:hint="eastAsia"/>
            <w:lang w:eastAsia="zh-CN"/>
          </w:rPr>
          <w:t>十、音视频测试仪项目财务管理</w:t>
        </w:r>
        <w:r>
          <w:tab/>
        </w:r>
        <w:r>
          <w:fldChar w:fldCharType="begin"/>
        </w:r>
        <w:r>
          <w:instrText xml:space="preserve"> PAGEREF _Toc23206 \h </w:instrText>
        </w:r>
        <w:r>
          <w:fldChar w:fldCharType="separate"/>
        </w:r>
        <w:r>
          <w:t>37</w:t>
        </w:r>
        <w:r>
          <w:fldChar w:fldCharType="end"/>
        </w:r>
      </w:hyperlink>
    </w:p>
    <w:p>
      <w:pPr>
        <w:pStyle w:val="TOC2"/>
        <w:tabs>
          <w:tab w:val="right" w:leader="dot" w:pos="8306"/>
        </w:tabs>
      </w:pPr>
      <w:hyperlink w:anchor="_Toc26375" w:history="1">
        <w:r>
          <w:rPr>
            <w:rFonts w:ascii="仿宋" w:eastAsia="仿宋" w:hAnsi="仿宋" w:cs="仿宋" w:hint="eastAsia"/>
            <w:lang w:eastAsia="zh-CN"/>
          </w:rPr>
          <w:t>(一)、资金需求大</w:t>
        </w:r>
        <w:r>
          <w:tab/>
        </w:r>
        <w:r>
          <w:fldChar w:fldCharType="begin"/>
        </w:r>
        <w:r>
          <w:instrText xml:space="preserve"> PAGEREF _Toc26375 \h </w:instrText>
        </w:r>
        <w:r>
          <w:fldChar w:fldCharType="separate"/>
        </w:r>
        <w:r>
          <w:t>37</w:t>
        </w:r>
        <w:r>
          <w:fldChar w:fldCharType="end"/>
        </w:r>
      </w:hyperlink>
    </w:p>
    <w:p>
      <w:pPr>
        <w:pStyle w:val="TOC2"/>
        <w:tabs>
          <w:tab w:val="right" w:leader="dot" w:pos="8306"/>
        </w:tabs>
      </w:pPr>
      <w:hyperlink w:anchor="_Toc16437" w:history="1">
        <w:r>
          <w:rPr>
            <w:rFonts w:ascii="仿宋" w:eastAsia="仿宋" w:hAnsi="仿宋" w:cs="仿宋" w:hint="eastAsia"/>
            <w:lang w:eastAsia="zh-CN"/>
          </w:rPr>
          <w:t>(二)、研发周期长</w:t>
        </w:r>
        <w:r>
          <w:tab/>
        </w:r>
        <w:r>
          <w:fldChar w:fldCharType="begin"/>
        </w:r>
        <w:r>
          <w:instrText xml:space="preserve"> PAGEREF _Toc16437 \h </w:instrText>
        </w:r>
        <w:r>
          <w:fldChar w:fldCharType="separate"/>
        </w:r>
        <w:r>
          <w:t>38</w:t>
        </w:r>
        <w:r>
          <w:fldChar w:fldCharType="end"/>
        </w:r>
      </w:hyperlink>
    </w:p>
    <w:p>
      <w:pPr>
        <w:pStyle w:val="TOC2"/>
        <w:tabs>
          <w:tab w:val="right" w:leader="dot" w:pos="8306"/>
        </w:tabs>
      </w:pPr>
      <w:hyperlink w:anchor="_Toc30505" w:history="1">
        <w:r>
          <w:rPr>
            <w:rFonts w:ascii="仿宋" w:eastAsia="仿宋" w:hAnsi="仿宋" w:cs="仿宋" w:hint="eastAsia"/>
            <w:lang w:eastAsia="zh-CN"/>
          </w:rPr>
          <w:t>(三)、市场风险大</w:t>
        </w:r>
        <w:r>
          <w:tab/>
        </w:r>
        <w:r>
          <w:fldChar w:fldCharType="begin"/>
        </w:r>
        <w:r>
          <w:instrText xml:space="preserve"> PAGEREF _Toc30505 \h </w:instrText>
        </w:r>
        <w:r>
          <w:fldChar w:fldCharType="separate"/>
        </w:r>
        <w:r>
          <w:t>39</w:t>
        </w:r>
        <w:r>
          <w:fldChar w:fldCharType="end"/>
        </w:r>
      </w:hyperlink>
    </w:p>
    <w:p>
      <w:pPr>
        <w:pStyle w:val="TOC2"/>
        <w:tabs>
          <w:tab w:val="right" w:leader="dot" w:pos="8306"/>
        </w:tabs>
      </w:pPr>
      <w:hyperlink w:anchor="_Toc4740" w:history="1">
        <w:r>
          <w:rPr>
            <w:rFonts w:ascii="仿宋" w:eastAsia="仿宋" w:hAnsi="仿宋" w:cs="仿宋" w:hint="eastAsia"/>
            <w:lang w:eastAsia="zh-CN"/>
          </w:rPr>
          <w:t>(四)、利润率高</w:t>
        </w:r>
        <w:r>
          <w:tab/>
        </w:r>
        <w:r>
          <w:fldChar w:fldCharType="begin"/>
        </w:r>
        <w:r>
          <w:instrText xml:space="preserve"> PAGEREF _Toc4740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32" w:history="1">
        <w:r>
          <w:rPr>
            <w:rFonts w:ascii="仿宋" w:eastAsia="仿宋" w:hAnsi="仿宋" w:cs="仿宋" w:hint="eastAsia"/>
            <w:lang w:eastAsia="zh-CN"/>
          </w:rPr>
          <w:t>十一、生产安全保护</w:t>
        </w:r>
        <w:r>
          <w:tab/>
        </w:r>
        <w:r>
          <w:fldChar w:fldCharType="begin"/>
        </w:r>
        <w:r>
          <w:instrText xml:space="preserve"> PAGEREF _Toc10432 \h </w:instrText>
        </w:r>
        <w:r>
          <w:fldChar w:fldCharType="separate"/>
        </w:r>
        <w:r>
          <w:t>44</w:t>
        </w:r>
        <w:r>
          <w:fldChar w:fldCharType="end"/>
        </w:r>
      </w:hyperlink>
    </w:p>
    <w:p>
      <w:pPr>
        <w:pStyle w:val="TOC2"/>
        <w:tabs>
          <w:tab w:val="right" w:leader="dot" w:pos="8306"/>
        </w:tabs>
      </w:pPr>
      <w:hyperlink w:anchor="_Toc29262" w:history="1">
        <w:r>
          <w:rPr>
            <w:rFonts w:ascii="仿宋" w:eastAsia="仿宋" w:hAnsi="仿宋" w:cs="仿宋" w:hint="eastAsia"/>
            <w:lang w:eastAsia="zh-CN"/>
          </w:rPr>
          <w:t>(一)、消防安全</w:t>
        </w:r>
        <w:r>
          <w:tab/>
        </w:r>
        <w:r>
          <w:fldChar w:fldCharType="begin"/>
        </w:r>
        <w:r>
          <w:instrText xml:space="preserve"> PAGEREF _Toc29262 \h </w:instrText>
        </w:r>
        <w:r>
          <w:fldChar w:fldCharType="separate"/>
        </w:r>
        <w:r>
          <w:t>44</w:t>
        </w:r>
        <w:r>
          <w:fldChar w:fldCharType="end"/>
        </w:r>
      </w:hyperlink>
    </w:p>
    <w:p>
      <w:pPr>
        <w:pStyle w:val="TOC2"/>
        <w:tabs>
          <w:tab w:val="right" w:leader="dot" w:pos="8306"/>
        </w:tabs>
      </w:pPr>
      <w:hyperlink w:anchor="_Toc24914" w:history="1">
        <w:r>
          <w:rPr>
            <w:rFonts w:ascii="仿宋" w:eastAsia="仿宋" w:hAnsi="仿宋" w:cs="仿宋" w:hint="eastAsia"/>
            <w:lang w:eastAsia="zh-CN"/>
          </w:rPr>
          <w:t>(二)、防火防爆总图布置措施</w:t>
        </w:r>
        <w:r>
          <w:tab/>
        </w:r>
        <w:r>
          <w:fldChar w:fldCharType="begin"/>
        </w:r>
        <w:r>
          <w:instrText xml:space="preserve"> PAGEREF _Toc24914 \h </w:instrText>
        </w:r>
        <w:r>
          <w:fldChar w:fldCharType="separate"/>
        </w:r>
        <w:r>
          <w:t>46</w:t>
        </w:r>
        <w:r>
          <w:fldChar w:fldCharType="end"/>
        </w:r>
      </w:hyperlink>
    </w:p>
    <w:p>
      <w:pPr>
        <w:pStyle w:val="TOC2"/>
        <w:tabs>
          <w:tab w:val="right" w:leader="dot" w:pos="8306"/>
        </w:tabs>
      </w:pPr>
      <w:hyperlink w:anchor="_Toc8178" w:history="1">
        <w:r>
          <w:rPr>
            <w:rFonts w:ascii="仿宋" w:eastAsia="仿宋" w:hAnsi="仿宋" w:cs="仿宋" w:hint="eastAsia"/>
            <w:lang w:eastAsia="zh-CN"/>
          </w:rPr>
          <w:t>(三)、自然灾害防范措施</w:t>
        </w:r>
        <w:r>
          <w:tab/>
        </w:r>
        <w:r>
          <w:fldChar w:fldCharType="begin"/>
        </w:r>
        <w:r>
          <w:instrText xml:space="preserve"> PAGEREF _Toc8178 \h </w:instrText>
        </w:r>
        <w:r>
          <w:fldChar w:fldCharType="separate"/>
        </w:r>
        <w:r>
          <w:t>47</w:t>
        </w:r>
        <w:r>
          <w:fldChar w:fldCharType="end"/>
        </w:r>
      </w:hyperlink>
    </w:p>
    <w:p>
      <w:pPr>
        <w:pStyle w:val="TOC2"/>
        <w:tabs>
          <w:tab w:val="right" w:leader="dot" w:pos="8306"/>
        </w:tabs>
      </w:pPr>
      <w:hyperlink w:anchor="_Toc13566" w:history="1">
        <w:r>
          <w:rPr>
            <w:rFonts w:ascii="仿宋" w:eastAsia="仿宋" w:hAnsi="仿宋" w:cs="仿宋" w:hint="eastAsia"/>
            <w:lang w:eastAsia="zh-CN"/>
          </w:rPr>
          <w:t>(四)、安全色及安全标志使用要求</w:t>
        </w:r>
        <w:r>
          <w:tab/>
        </w:r>
        <w:r>
          <w:fldChar w:fldCharType="begin"/>
        </w:r>
        <w:r>
          <w:instrText xml:space="preserve"> PAGEREF _Toc13566 \h </w:instrText>
        </w:r>
        <w:r>
          <w:fldChar w:fldCharType="separate"/>
        </w:r>
        <w:r>
          <w:t>48</w:t>
        </w:r>
        <w:r>
          <w:fldChar w:fldCharType="end"/>
        </w:r>
      </w:hyperlink>
    </w:p>
    <w:p>
      <w:pPr>
        <w:pStyle w:val="TOC2"/>
        <w:tabs>
          <w:tab w:val="right" w:leader="dot" w:pos="8306"/>
        </w:tabs>
      </w:pPr>
      <w:hyperlink w:anchor="_Toc26440" w:history="1">
        <w:r>
          <w:rPr>
            <w:rFonts w:ascii="仿宋" w:eastAsia="仿宋" w:hAnsi="仿宋" w:cs="仿宋" w:hint="eastAsia"/>
            <w:lang w:eastAsia="zh-CN"/>
          </w:rPr>
          <w:t>(五)、防尘防毒措施</w:t>
        </w:r>
        <w:r>
          <w:tab/>
        </w:r>
        <w:r>
          <w:fldChar w:fldCharType="begin"/>
        </w:r>
        <w:r>
          <w:instrText xml:space="preserve"> PAGEREF _Toc26440 \h </w:instrText>
        </w:r>
        <w:r>
          <w:fldChar w:fldCharType="separate"/>
        </w:r>
        <w:r>
          <w:t>49</w:t>
        </w:r>
        <w:r>
          <w:fldChar w:fldCharType="end"/>
        </w:r>
      </w:hyperlink>
    </w:p>
    <w:p>
      <w:pPr>
        <w:pStyle w:val="TOC2"/>
        <w:tabs>
          <w:tab w:val="right" w:leader="dot" w:pos="8306"/>
        </w:tabs>
      </w:pPr>
      <w:hyperlink w:anchor="_Toc3983" w:history="1">
        <w:r>
          <w:rPr>
            <w:rFonts w:ascii="仿宋" w:eastAsia="仿宋" w:hAnsi="仿宋" w:cs="仿宋" w:hint="eastAsia"/>
            <w:lang w:eastAsia="zh-CN"/>
          </w:rPr>
          <w:t>(六)、防静电、触电防护及防雷措施</w:t>
        </w:r>
        <w:r>
          <w:tab/>
        </w:r>
        <w:r>
          <w:fldChar w:fldCharType="begin"/>
        </w:r>
        <w:r>
          <w:instrText xml:space="preserve"> PAGEREF _Toc3983 \h </w:instrText>
        </w:r>
        <w:r>
          <w:fldChar w:fldCharType="separate"/>
        </w:r>
        <w:r>
          <w:t>50</w:t>
        </w:r>
        <w:r>
          <w:fldChar w:fldCharType="end"/>
        </w:r>
      </w:hyperlink>
    </w:p>
    <w:p>
      <w:pPr>
        <w:pStyle w:val="TOC2"/>
        <w:tabs>
          <w:tab w:val="right" w:leader="dot" w:pos="8306"/>
        </w:tabs>
      </w:pPr>
      <w:hyperlink w:anchor="_Toc24313" w:history="1">
        <w:r>
          <w:rPr>
            <w:rFonts w:ascii="仿宋" w:eastAsia="仿宋" w:hAnsi="仿宋" w:cs="仿宋" w:hint="eastAsia"/>
            <w:lang w:eastAsia="zh-CN"/>
          </w:rPr>
          <w:t>(七)、机械设备安全保障措施</w:t>
        </w:r>
        <w:r>
          <w:tab/>
        </w:r>
        <w:r>
          <w:fldChar w:fldCharType="begin"/>
        </w:r>
        <w:r>
          <w:instrText xml:space="preserve"> PAGEREF _Toc24313 \h </w:instrText>
        </w:r>
        <w:r>
          <w:fldChar w:fldCharType="separate"/>
        </w:r>
        <w:r>
          <w:t>51</w:t>
        </w:r>
        <w:r>
          <w:fldChar w:fldCharType="end"/>
        </w:r>
      </w:hyperlink>
    </w:p>
    <w:p>
      <w:pPr>
        <w:pStyle w:val="TOC1"/>
        <w:tabs>
          <w:tab w:val="right" w:leader="dot" w:pos="8306"/>
        </w:tabs>
      </w:pPr>
      <w:hyperlink w:anchor="_Toc18156" w:history="1">
        <w:r>
          <w:rPr>
            <w:rFonts w:ascii="仿宋" w:eastAsia="仿宋" w:hAnsi="仿宋" w:cs="仿宋" w:hint="eastAsia"/>
            <w:lang w:eastAsia="zh-CN"/>
          </w:rPr>
          <w:t>十二、音视频测试仪项目创新与研发</w:t>
        </w:r>
        <w:r>
          <w:tab/>
        </w:r>
        <w:r>
          <w:fldChar w:fldCharType="begin"/>
        </w:r>
        <w:r>
          <w:instrText xml:space="preserve"> PAGEREF _Toc18156 \h </w:instrText>
        </w:r>
        <w:r>
          <w:fldChar w:fldCharType="separate"/>
        </w:r>
        <w:r>
          <w:t>52</w:t>
        </w:r>
        <w:r>
          <w:fldChar w:fldCharType="end"/>
        </w:r>
      </w:hyperlink>
    </w:p>
    <w:p>
      <w:pPr>
        <w:pStyle w:val="TOC2"/>
        <w:tabs>
          <w:tab w:val="right" w:leader="dot" w:pos="8306"/>
        </w:tabs>
      </w:pPr>
      <w:hyperlink w:anchor="_Toc16300" w:history="1">
        <w:r>
          <w:rPr>
            <w:rFonts w:ascii="仿宋" w:eastAsia="仿宋" w:hAnsi="仿宋" w:cs="仿宋" w:hint="eastAsia"/>
            <w:lang w:eastAsia="zh-CN"/>
          </w:rPr>
          <w:t>(一)、创新策略与方向</w:t>
        </w:r>
        <w:r>
          <w:tab/>
        </w:r>
        <w:r>
          <w:fldChar w:fldCharType="begin"/>
        </w:r>
        <w:r>
          <w:instrText xml:space="preserve"> PAGEREF _Toc16300 \h </w:instrText>
        </w:r>
        <w:r>
          <w:fldChar w:fldCharType="separate"/>
        </w:r>
        <w:r>
          <w:t>52</w:t>
        </w:r>
        <w:r>
          <w:fldChar w:fldCharType="end"/>
        </w:r>
      </w:hyperlink>
    </w:p>
    <w:p>
      <w:pPr>
        <w:pStyle w:val="TOC2"/>
        <w:tabs>
          <w:tab w:val="right" w:leader="dot" w:pos="8306"/>
        </w:tabs>
      </w:pPr>
      <w:hyperlink w:anchor="_Toc27158" w:history="1">
        <w:r>
          <w:rPr>
            <w:rFonts w:ascii="仿宋" w:eastAsia="仿宋" w:hAnsi="仿宋" w:cs="仿宋" w:hint="eastAsia"/>
            <w:lang w:eastAsia="zh-CN"/>
          </w:rPr>
          <w:t>(二)、研发规划与投入</w:t>
        </w:r>
        <w:r>
          <w:tab/>
        </w:r>
        <w:r>
          <w:fldChar w:fldCharType="begin"/>
        </w:r>
        <w:r>
          <w:instrText xml:space="preserve"> PAGEREF _Toc27158 \h </w:instrText>
        </w:r>
        <w:r>
          <w:fldChar w:fldCharType="separate"/>
        </w:r>
        <w:r>
          <w:t>54</w:t>
        </w:r>
        <w:r>
          <w:fldChar w:fldCharType="end"/>
        </w:r>
      </w:hyperlink>
    </w:p>
    <w:p>
      <w:pPr>
        <w:pStyle w:val="TOC1"/>
        <w:tabs>
          <w:tab w:val="right" w:leader="dot" w:pos="8306"/>
        </w:tabs>
      </w:pPr>
      <w:hyperlink w:anchor="_Toc31110" w:history="1">
        <w:r>
          <w:rPr>
            <w:rFonts w:ascii="仿宋" w:eastAsia="仿宋" w:hAnsi="仿宋" w:cs="仿宋" w:hint="eastAsia"/>
            <w:lang w:eastAsia="zh-CN"/>
          </w:rPr>
          <w:t>十三、营销与推广策略</w:t>
        </w:r>
        <w:r>
          <w:tab/>
        </w:r>
        <w:r>
          <w:fldChar w:fldCharType="begin"/>
        </w:r>
        <w:r>
          <w:instrText xml:space="preserve"> PAGEREF _Toc31110 \h </w:instrText>
        </w:r>
        <w:r>
          <w:fldChar w:fldCharType="separate"/>
        </w:r>
        <w:r>
          <w:t>56</w:t>
        </w:r>
        <w:r>
          <w:fldChar w:fldCharType="end"/>
        </w:r>
      </w:hyperlink>
    </w:p>
    <w:p>
      <w:pPr>
        <w:pStyle w:val="TOC2"/>
        <w:tabs>
          <w:tab w:val="right" w:leader="dot" w:pos="8306"/>
        </w:tabs>
      </w:pPr>
      <w:hyperlink w:anchor="_Toc31005" w:history="1">
        <w:r>
          <w:rPr>
            <w:rFonts w:ascii="仿宋" w:eastAsia="仿宋" w:hAnsi="仿宋" w:cs="仿宋" w:hint="eastAsia"/>
            <w:lang w:eastAsia="zh-CN"/>
          </w:rPr>
          <w:t>(一)、产品/服务定位与特点</w:t>
        </w:r>
        <w:r>
          <w:tab/>
        </w:r>
        <w:r>
          <w:fldChar w:fldCharType="begin"/>
        </w:r>
        <w:r>
          <w:instrText xml:space="preserve"> PAGEREF _Toc31005 \h </w:instrText>
        </w:r>
        <w:r>
          <w:fldChar w:fldCharType="separate"/>
        </w:r>
        <w:r>
          <w:t>56</w:t>
        </w:r>
        <w:r>
          <w:fldChar w:fldCharType="end"/>
        </w:r>
      </w:hyperlink>
    </w:p>
    <w:p>
      <w:pPr>
        <w:pStyle w:val="TOC2"/>
        <w:tabs>
          <w:tab w:val="right" w:leader="dot" w:pos="8306"/>
        </w:tabs>
      </w:pPr>
      <w:hyperlink w:anchor="_Toc8915" w:history="1">
        <w:r>
          <w:rPr>
            <w:rFonts w:ascii="仿宋" w:eastAsia="仿宋" w:hAnsi="仿宋" w:cs="仿宋" w:hint="eastAsia"/>
            <w:lang w:eastAsia="zh-CN"/>
          </w:rPr>
          <w:t>(二)、市场定位与竞争分析</w:t>
        </w:r>
        <w:r>
          <w:tab/>
        </w:r>
        <w:r>
          <w:fldChar w:fldCharType="begin"/>
        </w:r>
        <w:r>
          <w:instrText xml:space="preserve"> PAGEREF _Toc8915 \h </w:instrText>
        </w:r>
        <w:r>
          <w:fldChar w:fldCharType="separate"/>
        </w:r>
        <w:r>
          <w:t>57</w:t>
        </w:r>
        <w:r>
          <w:fldChar w:fldCharType="end"/>
        </w:r>
      </w:hyperlink>
    </w:p>
    <w:p>
      <w:pPr>
        <w:pStyle w:val="TOC2"/>
        <w:tabs>
          <w:tab w:val="right" w:leader="dot" w:pos="8306"/>
        </w:tabs>
      </w:pPr>
      <w:hyperlink w:anchor="_Toc21935" w:history="1">
        <w:r>
          <w:rPr>
            <w:rFonts w:ascii="仿宋" w:eastAsia="仿宋" w:hAnsi="仿宋" w:cs="仿宋" w:hint="eastAsia"/>
            <w:lang w:eastAsia="zh-CN"/>
          </w:rPr>
          <w:t>(三)、营销渠道与策略</w:t>
        </w:r>
        <w:r>
          <w:tab/>
        </w:r>
        <w:r>
          <w:fldChar w:fldCharType="begin"/>
        </w:r>
        <w:r>
          <w:instrText xml:space="preserve"> PAGEREF _Toc21935 \h </w:instrText>
        </w:r>
        <w:r>
          <w:fldChar w:fldCharType="separate"/>
        </w:r>
        <w:r>
          <w:t>58</w:t>
        </w:r>
        <w:r>
          <w:fldChar w:fldCharType="end"/>
        </w:r>
      </w:hyperlink>
    </w:p>
    <w:p>
      <w:pPr>
        <w:pStyle w:val="TOC2"/>
        <w:tabs>
          <w:tab w:val="right" w:leader="dot" w:pos="8306"/>
        </w:tabs>
      </w:pPr>
      <w:hyperlink w:anchor="_Toc28883" w:history="1">
        <w:r>
          <w:rPr>
            <w:rFonts w:ascii="仿宋" w:eastAsia="仿宋" w:hAnsi="仿宋" w:cs="仿宋" w:hint="eastAsia"/>
            <w:lang w:eastAsia="zh-CN"/>
          </w:rPr>
          <w:t>(四)、推广与宣传活动</w:t>
        </w:r>
        <w:r>
          <w:tab/>
        </w:r>
        <w:r>
          <w:fldChar w:fldCharType="begin"/>
        </w:r>
        <w:r>
          <w:instrText xml:space="preserve"> PAGEREF _Toc28883 \h </w:instrText>
        </w:r>
        <w:r>
          <w:fldChar w:fldCharType="separate"/>
        </w:r>
        <w:r>
          <w:t>59</w:t>
        </w:r>
        <w:r>
          <w:fldChar w:fldCharType="end"/>
        </w:r>
      </w:hyperlink>
    </w:p>
    <w:p>
      <w:pPr>
        <w:pStyle w:val="TOC1"/>
        <w:tabs>
          <w:tab w:val="right" w:leader="dot" w:pos="8306"/>
        </w:tabs>
      </w:pPr>
      <w:hyperlink w:anchor="_Toc31022" w:history="1">
        <w:r>
          <w:rPr>
            <w:rFonts w:ascii="仿宋" w:eastAsia="仿宋" w:hAnsi="仿宋" w:cs="仿宋" w:hint="eastAsia"/>
            <w:lang w:eastAsia="zh-CN"/>
          </w:rPr>
          <w:t>十四、音视频测试仪项目实施保障措施</w:t>
        </w:r>
        <w:r>
          <w:tab/>
        </w:r>
        <w:r>
          <w:fldChar w:fldCharType="begin"/>
        </w:r>
        <w:r>
          <w:instrText xml:space="preserve"> PAGEREF _Toc31022 \h </w:instrText>
        </w:r>
        <w:r>
          <w:fldChar w:fldCharType="separate"/>
        </w:r>
        <w:r>
          <w:t>65</w:t>
        </w:r>
        <w:r>
          <w:fldChar w:fldCharType="end"/>
        </w:r>
      </w:hyperlink>
    </w:p>
    <w:p>
      <w:pPr>
        <w:pStyle w:val="TOC2"/>
        <w:tabs>
          <w:tab w:val="right" w:leader="dot" w:pos="8306"/>
        </w:tabs>
      </w:pPr>
      <w:hyperlink w:anchor="_Toc13305" w:history="1">
        <w:r>
          <w:rPr>
            <w:rFonts w:ascii="仿宋" w:eastAsia="仿宋" w:hAnsi="仿宋" w:cs="仿宋" w:hint="eastAsia"/>
            <w:lang w:eastAsia="zh-CN"/>
          </w:rPr>
          <w:t>(一)、音视频测试仪项目实施保障机制</w:t>
        </w:r>
        <w:r>
          <w:tab/>
        </w:r>
        <w:r>
          <w:fldChar w:fldCharType="begin"/>
        </w:r>
        <w:r>
          <w:instrText xml:space="preserve"> PAGEREF _Toc13305 \h </w:instrText>
        </w:r>
        <w:r>
          <w:fldChar w:fldCharType="separate"/>
        </w:r>
        <w:r>
          <w:t>65</w:t>
        </w:r>
        <w:r>
          <w:fldChar w:fldCharType="end"/>
        </w:r>
      </w:hyperlink>
    </w:p>
    <w:p>
      <w:pPr>
        <w:pStyle w:val="TOC2"/>
        <w:tabs>
          <w:tab w:val="right" w:leader="dot" w:pos="8306"/>
        </w:tabs>
      </w:pPr>
      <w:hyperlink w:anchor="_Toc9331" w:history="1">
        <w:r>
          <w:rPr>
            <w:rFonts w:ascii="仿宋" w:eastAsia="仿宋" w:hAnsi="仿宋" w:cs="仿宋" w:hint="eastAsia"/>
            <w:lang w:eastAsia="zh-CN"/>
          </w:rPr>
          <w:t>(二)、音视频测试仪项目法律合规要求</w:t>
        </w:r>
        <w:r>
          <w:tab/>
        </w:r>
        <w:r>
          <w:fldChar w:fldCharType="begin"/>
        </w:r>
        <w:r>
          <w:instrText xml:space="preserve"> PAGEREF _Toc9331 \h </w:instrText>
        </w:r>
        <w:r>
          <w:fldChar w:fldCharType="separate"/>
        </w:r>
        <w:r>
          <w:t>68</w:t>
        </w:r>
        <w:r>
          <w:fldChar w:fldCharType="end"/>
        </w:r>
      </w:hyperlink>
    </w:p>
    <w:p>
      <w:pPr>
        <w:pStyle w:val="TOC2"/>
        <w:tabs>
          <w:tab w:val="right" w:leader="dot" w:pos="8306"/>
        </w:tabs>
      </w:pPr>
      <w:hyperlink w:anchor="_Toc23331" w:history="1">
        <w:r>
          <w:rPr>
            <w:rFonts w:ascii="仿宋" w:eastAsia="仿宋" w:hAnsi="仿宋" w:cs="仿宋" w:hint="eastAsia"/>
            <w:lang w:eastAsia="zh-CN"/>
          </w:rPr>
          <w:t>(三)、音视频测试仪项目合同管理与法律事务</w:t>
        </w:r>
        <w:r>
          <w:tab/>
        </w:r>
        <w:r>
          <w:fldChar w:fldCharType="begin"/>
        </w:r>
        <w:r>
          <w:instrText xml:space="preserve"> PAGEREF _Toc23331 \h </w:instrText>
        </w:r>
        <w:r>
          <w:fldChar w:fldCharType="separate"/>
        </w:r>
        <w:r>
          <w:t>73</w:t>
        </w:r>
        <w:r>
          <w:fldChar w:fldCharType="end"/>
        </w:r>
      </w:hyperlink>
    </w:p>
    <w:p>
      <w:pPr>
        <w:pStyle w:val="TOC2"/>
        <w:tabs>
          <w:tab w:val="right" w:leader="dot" w:pos="8306"/>
        </w:tabs>
      </w:pPr>
      <w:hyperlink w:anchor="_Toc7847" w:history="1">
        <w:r>
          <w:rPr>
            <w:rFonts w:ascii="仿宋" w:eastAsia="仿宋" w:hAnsi="仿宋" w:cs="仿宋" w:hint="eastAsia"/>
            <w:lang w:eastAsia="zh-CN"/>
          </w:rPr>
          <w:t>(四)、音视频测试仪项目知识产权保护策略</w:t>
        </w:r>
        <w:r>
          <w:tab/>
        </w:r>
        <w:r>
          <w:fldChar w:fldCharType="begin"/>
        </w:r>
        <w:r>
          <w:instrText xml:space="preserve"> PAGEREF _Toc7847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0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6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音视频测试仪项目的主要产品是XXXX，预计年产值为XXX万元。这一产品在市场中占据着重要的地位，其广泛的应用范围使得该音视频测试仪项目的市场前景非常广阔。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音视频测试仪项目的xxx产品作为重要的原材料之一，将在多个领域发挥关键作用。其在建筑、交通、能源等方面的广泛应用将为整个产业链提供强大的支持，形成产业协同效应。音视频测试仪项目的年产值XXX万XXX万XXX万万元不仅反映了其在市场上的巨大潜力，更预示着它对国民经济的积极贡献。这种关联度高、涉及面广的产业关系，使得该音视频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6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总征地面积为XXXX平方米，相当于约XX.XX亩，其中净用地面积为XXXX平方米，红线范围内相当于约XX.XX亩。这一用地规模充分考虑了音视频测试仪项目的建设需求，保障了音视频测试仪项目在合适的空间内得以充分发展。音视频测试仪项目规划的总建筑面积为XXXX平方米，其中主体工程建设占XXXX平方米，计容建筑面积达XXXX平方米。预计建筑工程的投资将达到XXXX万元，为音视频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计划购置的设备共计XXXX台（套），设备购置费用为XXXX万元。这一设备购置计划充分考虑到音视频测试仪项目的生产需求和技术要求，确保了音视频测试仪项目在生产运营中具备先进的技术装备和高效的生产能力。设备的合理配置将为音视频测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计划总投资为XXXX万元，预计年实现营业收入为XXXX万元。这一产能规模的设定旨在确保音视频测试仪项目能够在投资与回报之间取得平衡，实现长期可持续的发展。音视频测试仪项目的总投资充分考虑到各个方面的需求，包括用地建设、设备购置等多个环节，以确保音视频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006"/>
      <w:r>
        <w:rPr>
          <w:rFonts w:ascii="仿宋" w:eastAsia="仿宋" w:hAnsi="仿宋" w:cs="仿宋" w:hint="eastAsia"/>
          <w:sz w:val="28"/>
          <w:lang w:eastAsia="zh-CN"/>
        </w:rPr>
        <w:t>二、音视频测试仪项目文档管理</w:t>
      </w:r>
      <w:bookmarkEnd w:id="5"/>
    </w:p>
    <w:p>
      <w:pPr>
        <w:pStyle w:val="Heading2"/>
        <w:rPr>
          <w:rFonts w:ascii="仿宋" w:eastAsia="仿宋" w:hAnsi="仿宋" w:cs="仿宋" w:hint="eastAsia"/>
          <w:lang w:eastAsia="zh-CN"/>
        </w:rPr>
      </w:pPr>
      <w:bookmarkStart w:id="6" w:name="_Toc1348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音视频测试仪项目高度重视文档的质量和准确性，以支持音视频测试仪项目的各项活动和决策。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文档的编制始于音视频测试仪项目计划的初期，我们制定了详细的文档编制计划，明确了每个文档的内容、格式和编写责任人。在音视频测试仪项目启动阶段，我们首先编制了音视频测试仪项目章程，明确定义了音视频测试仪项目的目标、范围、风险等关键要素。随后，音视频测试仪项目团队根据计划陆续编制了需求文档、设计文档、测试文档等各类文档，确保音视频测试仪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音视频测试仪项目管理中的重要环节，旨在确保音视频测试仪项目文档符合质量标准和音视频测试仪项目需求。在音视频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音视频测试仪项目相关利益方和专业领域的专家对文档进行独立审查。这有助于获取更全面、客观的反馈，确保音视频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音视频测试仪项目在文档编制与审查方面建立了严格的管理机制，通过规范的流程和多维度的审查，确保音视频测试仪项目文档的质量、准确性和可靠性，为音视频测试仪项目的顺利推进提供了有力支持。</w:t>
      </w:r>
    </w:p>
    <w:p>
      <w:pPr>
        <w:pStyle w:val="Heading2"/>
        <w:ind w:firstLine="560" w:firstLineChars="200"/>
        <w:rPr>
          <w:rFonts w:ascii="仿宋" w:eastAsia="仿宋" w:hAnsi="仿宋" w:cs="仿宋" w:hint="eastAsia"/>
          <w:sz w:val="28"/>
          <w:lang w:eastAsia="zh-CN"/>
        </w:rPr>
      </w:pPr>
      <w:bookmarkStart w:id="7" w:name="_Toc120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在音视频测试仪项目中，我们致力于优化文档发布与分发过程，以确保信息的高效传递和团队间协作的顺畅进行。以下是我们采取的关键优化策略：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我们通过多渠道发布文档，包括电子邮件、音视频测试仪项目管理平台、内部网站等，以满足不同团队成员的偏好和需求。多渠道发布确保了信息的全面覆盖。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我们采用了精细的权限控制，确保只有授权人员可以访问敏感信息。这种安全措施保护了音视频测试仪项目文档的机密性，防止了未经授权的信息泄露。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87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音视频测试仪项目生命周期中一个至关重要的环节，直接关系到音视频测试仪项目信息的长期保存和历史记录的完整性。在音视频测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966"/>
      <w:r>
        <w:rPr>
          <w:rFonts w:ascii="仿宋" w:eastAsia="仿宋" w:hAnsi="仿宋" w:cs="仿宋" w:hint="eastAsia"/>
          <w:sz w:val="28"/>
          <w:lang w:eastAsia="zh-CN"/>
        </w:rPr>
        <w:t>三、音视频测试仪项目概论</w:t>
      </w:r>
      <w:bookmarkEnd w:id="9"/>
    </w:p>
    <w:p>
      <w:pPr>
        <w:pStyle w:val="Heading2"/>
        <w:rPr>
          <w:rFonts w:ascii="仿宋" w:eastAsia="仿宋" w:hAnsi="仿宋" w:cs="仿宋" w:hint="eastAsia"/>
          <w:lang w:eastAsia="zh-CN"/>
        </w:rPr>
      </w:pPr>
      <w:bookmarkStart w:id="10" w:name="_Toc4249"/>
      <w:r>
        <w:rPr>
          <w:rFonts w:ascii="仿宋" w:eastAsia="仿宋" w:hAnsi="仿宋" w:cs="仿宋" w:hint="eastAsia"/>
          <w:lang w:eastAsia="zh-CN"/>
        </w:rPr>
        <w:t>(一)、音视频测试仪项目概况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起源追溯至对市场的深入洞察。市场的不断演变与变革为音视频测试仪项目提供了难得的机遇。当前市场存在的需求缺口和变革的大环境共同构成了音视频测试仪项目的背景。这个音视频测试仪项目旨在充分利用市场机遇，填补行业中尚未满足的需求，为客户提供全新的解决方案。市场的变革和需求的增长使得这个音视频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音视频测试仪项目名称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正式命名为音视频测试仪。这个名称不仅仅是一个标识，更代表了音视频测试仪项目的核心理念和愿景。它蕴含着音视频测试仪项目所要解决问题的关键字，具有强烈的表达和辨识度，为音视频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音视频测试仪项目目标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核心目标是提供一种全新、高效的解决方案，满足客户日益增长的需求。音视频测试仪项目追求的不仅仅是满足市场需求，更是在市场中获得卓越的竞争优势。通过不断提升产品或服务的质量和创新水平，音视频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音视频测试仪项目范围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全面涵盖了产品研发、制造、市场推广和售后服务，确保从产品设计到最终用户体验的全方位关注。这一全面的音视频测试仪项目范围是为了确保音视频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音视频测试仪项目时间表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音视频测试仪项目计划在未来18个月内完成，包括研发、测试、市场试点和正式推出等不同阶段。这个时间表的合理设计是为了确保音视频测试仪项目各个阶段的顺利推进，以便按时交付高质量的成果。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音视频测试仪项目预算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总预算估算为XX百万美元，主要分配在研发、市场推广、人员培训和运营等方面。这一充足的预算为音视频测试仪项目提供了充足的资源，确保音视频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音视频测试仪项目风险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可能面临的风险包括市场接受度低、技术难题、竞争激烈等。音视频测试仪项目团队已经制定了相应的风险应对计划，通过前瞻性的风险管理，确保音视频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音视频测试仪项目团队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音视频测试仪项目汇聚了一支经验丰富、多领域专业素养的核心团队，确保音视频测试仪项目在各个方面都能拥有高水平的执行力。团队的协同作战是音视频测试仪项目成功的关键因素之一。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音视频测试仪项目背景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音视频测试仪项目的背景根植于市场对更高效、创新产品的渴望，同时也受到科技发展对行业格局的深刻改变的影响。这为音视频测试仪项目提供了广阔的发展空间和市场需求。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音视频测试仪项目现状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截至目前，音视频测试仪项目已完成市场调研和技术验证，取得了初步的成功。这为音视频测试仪项目在未来的发展奠定了坚实的基础，为更远大的目标打下了坚实的基石。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810"/>
      <w:r>
        <w:rPr>
          <w:rFonts w:ascii="仿宋" w:eastAsia="仿宋" w:hAnsi="仿宋" w:cs="仿宋" w:hint="eastAsia"/>
          <w:sz w:val="28"/>
          <w:lang w:eastAsia="zh-CN"/>
        </w:rPr>
        <w:t>(二)、音视频测试仪项目目标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keyword》音视频测试仪项目首要业务目标是在市场中占据有利地位，实现产品/服务的成功推广和销售。通过不断提升产品质量、创新性，音视频测试仪项目追求成为行业中的领导者，赢得更多客户的青睐。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在科技迅速发展的时代，音视频测试仪项目着眼于技术创新。通过持续的研发和技术升级，音视频测试仪项目旨在推出更具创新性的产品或服务，以满足市场对新鲜、先进解决方案的需求。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为了建立可持续的客户关系，音视频测试仪项目设定了客户满意度目标。通过提供卓越的产品质量和优质的客户服务，音视频测试仪项目追求赢得客户的信任和忠诚度，确保他们的满意度达到行业领先水平。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音视频测试仪项目注重社会责任和可持续发展。通过实施环保、社会责任音视频测试仪项目，音视频测试仪项目致力于在经济发展的同时保护环境，促进社会公平，实现可持续经营。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音视频测试仪项目的团队是实现目标的核心驱动力。因此，音视频测试仪项目设定了团队发展目标，包括提升团队成员的专业技能、培养领导力，以及搭建协同高效的团队工作氛围。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2454"/>
      <w:r>
        <w:rPr>
          <w:rFonts w:ascii="仿宋" w:eastAsia="仿宋" w:hAnsi="仿宋" w:cs="仿宋" w:hint="eastAsia"/>
          <w:sz w:val="28"/>
          <w:lang w:eastAsia="zh-CN"/>
        </w:rPr>
        <w:t>(三)、音视频测试仪项目提出的理由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音视频测试仪项目提出的理由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提出源于对市场机遇的深刻洞察。当前市场中存在的需求缺口和行业发展趋势表明，有巨大的商业机会等待被开发。通过准确捕捉市场机遇，音视频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理念基于对技术创新的信仰。通过持续的研发和技术投入，音视频测试仪项目有望推出更具创新性的产品或服务。在科技飞速发展的当下，音视频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提出是为了增强企业的行业竞争力。通过提升产品或服务的质量和独特性，音视频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响应了消费者需求的变化。随着社会和科技的不断发展，消费者对产品和服务的需求也在发生变化。通过深入了解并及时回应消费者的新需求，音视频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音视频测试仪项目的提出是企业战略发展规划的一部分。在面对日益激烈的市场竞争和不断变化的商业环境中，音视频测试仪项目作为企业战略的一环，旨在为企业开辟新的增长领域，巩固企业在行业中的地位。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提出不仅仅是基于商业考量，还注重社会责任。通过推出环保、社会责任等方面的音视频测试仪项目，音视频测试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音视频测试仪项目的提出反映了对利益相关者期望的关注。包括客户、员工、投资者等利益相关者在企业发展中都有着各自的期望，音视频测试仪项目力求在满足这些期望的同时，取得更大的共赢。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770"/>
      <w:r>
        <w:rPr>
          <w:rFonts w:ascii="仿宋" w:eastAsia="仿宋" w:hAnsi="仿宋" w:cs="仿宋" w:hint="eastAsia"/>
          <w:sz w:val="28"/>
          <w:lang w:eastAsia="zh-CN"/>
        </w:rPr>
        <w:t>(四)、音视频测试仪项目意义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在实施音视频测试仪项目的过程中，我们不仅仅是在追逐商业成功，更是为企业和社会的多个层面创造了深远的意义。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首要意义在于提升企业的市场竞争力。通过持续的创新和对产品质量的高标准要求，音视频测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音视频测试仪项目的推进将促使行业技术水平的提升。通过引入先进技术和创新性解决方案，音视频测试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音视频测试仪项目不仅创造了大量就业机会，提高了就业水平，还注重社会责任和环保。通过参与社会公益事业和推动环保音视频测试仪项目，音视频测试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综合而言，音视频测试仪项目意义重大，不仅推动了企业的发展，也为行业和社会的进步贡献了积极力量。这是一个全面而深刻的影响，将在未来产生可持续的正面效应。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083"/>
      <w:r>
        <w:rPr>
          <w:rFonts w:ascii="仿宋" w:eastAsia="仿宋" w:hAnsi="仿宋" w:cs="仿宋" w:hint="eastAsia"/>
          <w:sz w:val="28"/>
          <w:lang w:eastAsia="zh-CN"/>
        </w:rPr>
        <w:t>(五)、音视频测试仪项目背景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在当今迅猛发展的商业环境中，音视频测试仪项目的动因根植于对多方面因素的审慎考量。这个音视频测试仪项目的提出并非孤立的决策，而是对企业所处背景深入思考的产物。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音视频测试仪项目背后的首要原因。科技的迅速发展和全球市场的快速变化使得企业必须灵活应对。音视频测试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竞争的激烈程度也是音视频测试仪项目背景中不可忽视的一环。企业需要在激烈竞争中脱颖而出，为此，音视频测试仪项目致力于打破常规，提供独特的价值主张，以吸引客户并确保市场份额的增长。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技术的迅速发展为企业带来了机遇与挑战。作为音视频测试仪项目启动的背景之一，对新兴技术的应用将有助于提升企业的技术水平，使其在不断演进的商业环境中保持竞争优势。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此外，社会对企业责任的期望也在逐渐升高。音视频测试仪项目充分融入了社会责任的理念，通过可持续经营和社会公益音视频测试仪项目，企图为社会贡献一份力量，在商业成功的同时关注社会价值。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294"/>
      <w:r>
        <w:rPr>
          <w:rFonts w:ascii="仿宋" w:eastAsia="仿宋" w:hAnsi="仿宋" w:cs="仿宋" w:hint="eastAsia"/>
          <w:sz w:val="28"/>
          <w:lang w:eastAsia="zh-CN"/>
        </w:rPr>
        <w:t>四、音视频测试仪项目建设背景及必要性分析</w:t>
      </w:r>
      <w:bookmarkEnd w:id="15"/>
    </w:p>
    <w:p>
      <w:pPr>
        <w:pStyle w:val="Heading2"/>
        <w:rPr>
          <w:rFonts w:ascii="仿宋" w:eastAsia="仿宋" w:hAnsi="仿宋" w:cs="仿宋" w:hint="eastAsia"/>
          <w:lang w:eastAsia="zh-CN"/>
        </w:rPr>
      </w:pPr>
      <w:bookmarkStart w:id="16" w:name="_Toc31421"/>
      <w:r>
        <w:rPr>
          <w:rFonts w:ascii="仿宋" w:eastAsia="仿宋" w:hAnsi="仿宋" w:cs="仿宋" w:hint="eastAsia"/>
          <w:lang w:eastAsia="zh-CN"/>
        </w:rPr>
        <w:t>(一)、音视频测试仪项目背景分析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音视频测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音视频测试仪项目在这个潮流中的定位。同时，我们将关注行业内涌现的新兴机遇，以便音视频测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音视频测试仪项目提供了强大的发展动力。我们将聚焦于行业内最新的技术发展趋势，包括但不限于人工智能、大数据分析、物联网等领域。通过深度的技术研究，我们将确保音视频测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音视频测试仪项目发展的源泉。我们将投入更多的精力对市场需求进行深入剖析，超越表面的需求，深入挖掘潜在的市场痛点和机遇。通过对市场需求的细致了解，音视频测试仪项目将更有针对性地设计解决方案，满足市场的多样化需求，从而更好地促进音视频测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音视频测试仪项目战略至关重要。我们将对竞争态势进行更为深入的分析，包括但不限于市场份额、产品特点、客户满意度等多个维度。通过深度的竞争分析，音视频测试仪项目将能够更准确地把握市场脉搏，制定具有竞争力的音视频测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音视频测试仪项目的发展具有直接的影响。我们将进行更为全面的法规和政策分析，了解行业发展中的潜在法律风险和合规挑战。通过充分了解和遵守相关法规，音视频测试仪项目将确保在法律框架内合法合规运营，为音视频测试仪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https://d.book118.com/056030012054010041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93FB2"/>
    <w:rsid w:val="32393F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3001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2024-01-23T07:03:00Z</dcterms:created>
  <dcterms:modified xsi:type="dcterms:W3CDTF">2024-01-23T07:03:26Z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7112816356744AFDB6C4BEC86CF76539_11</vt:lpwstr>
  </property>
  <property fmtid="{D5CDD505-2E9C-101B-9397-08002B2CF9AE}" pid="3" name="KSOProductBuildVer">
    <vt:lpwstr>2052-12.1.0.16120</vt:lpwstr>
  </property>
</Properties>
</file>