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左旋肉碱项目建设总纲及方案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1" w:history="1">
        <w:r>
          <w:rPr>
            <w:rFonts w:ascii="仿宋" w:eastAsia="仿宋" w:hAnsi="仿宋" w:cs="仿宋" w:hint="eastAsia"/>
            <w:lang w:eastAsia="zh-CN"/>
          </w:rPr>
          <w:t>前言</w:t>
        </w:r>
        <w:r>
          <w:tab/>
        </w:r>
        <w:r>
          <w:fldChar w:fldCharType="begin"/>
        </w:r>
        <w:r>
          <w:instrText xml:space="preserve"> PAGEREF _Toc6941 \h </w:instrText>
        </w:r>
        <w:r>
          <w:fldChar w:fldCharType="separate"/>
        </w:r>
        <w:r>
          <w:t>3</w:t>
        </w:r>
        <w:r>
          <w:fldChar w:fldCharType="end"/>
        </w:r>
      </w:hyperlink>
    </w:p>
    <w:p>
      <w:pPr>
        <w:pStyle w:val="TOC1"/>
        <w:tabs>
          <w:tab w:val="right" w:leader="dot" w:pos="8306"/>
        </w:tabs>
      </w:pPr>
      <w:hyperlink w:anchor="_Toc28192" w:history="1">
        <w:r>
          <w:rPr>
            <w:rFonts w:ascii="仿宋" w:eastAsia="仿宋" w:hAnsi="仿宋" w:cs="仿宋" w:hint="eastAsia"/>
            <w:lang w:eastAsia="zh-CN"/>
          </w:rPr>
          <w:t>一、发展规划、产业政策和行业准入分析</w:t>
        </w:r>
        <w:r>
          <w:tab/>
        </w:r>
        <w:r>
          <w:fldChar w:fldCharType="begin"/>
        </w:r>
        <w:r>
          <w:instrText xml:space="preserve"> PAGEREF _Toc28192 \h </w:instrText>
        </w:r>
        <w:r>
          <w:fldChar w:fldCharType="separate"/>
        </w:r>
        <w:r>
          <w:t>3</w:t>
        </w:r>
        <w:r>
          <w:fldChar w:fldCharType="end"/>
        </w:r>
      </w:hyperlink>
    </w:p>
    <w:p>
      <w:pPr>
        <w:pStyle w:val="TOC2"/>
        <w:tabs>
          <w:tab w:val="right" w:leader="dot" w:pos="8306"/>
        </w:tabs>
      </w:pPr>
      <w:hyperlink w:anchor="_Toc27502" w:history="1">
        <w:r>
          <w:rPr>
            <w:rFonts w:ascii="仿宋" w:eastAsia="仿宋" w:hAnsi="仿宋" w:cs="仿宋" w:hint="eastAsia"/>
            <w:lang w:eastAsia="zh-CN"/>
          </w:rPr>
          <w:t>(一)、发展规划分析</w:t>
        </w:r>
        <w:r>
          <w:tab/>
        </w:r>
        <w:r>
          <w:fldChar w:fldCharType="begin"/>
        </w:r>
        <w:r>
          <w:instrText xml:space="preserve"> PAGEREF _Toc27502 \h </w:instrText>
        </w:r>
        <w:r>
          <w:fldChar w:fldCharType="separate"/>
        </w:r>
        <w:r>
          <w:t>3</w:t>
        </w:r>
        <w:r>
          <w:fldChar w:fldCharType="end"/>
        </w:r>
      </w:hyperlink>
    </w:p>
    <w:p>
      <w:pPr>
        <w:pStyle w:val="TOC2"/>
        <w:tabs>
          <w:tab w:val="right" w:leader="dot" w:pos="8306"/>
        </w:tabs>
      </w:pPr>
      <w:hyperlink w:anchor="_Toc26098" w:history="1">
        <w:r>
          <w:rPr>
            <w:rFonts w:ascii="仿宋" w:eastAsia="仿宋" w:hAnsi="仿宋" w:cs="仿宋" w:hint="eastAsia"/>
            <w:lang w:eastAsia="zh-CN"/>
          </w:rPr>
          <w:t>(二)、产业政策分析</w:t>
        </w:r>
        <w:r>
          <w:tab/>
        </w:r>
        <w:r>
          <w:fldChar w:fldCharType="begin"/>
        </w:r>
        <w:r>
          <w:instrText xml:space="preserve"> PAGEREF _Toc26098 \h </w:instrText>
        </w:r>
        <w:r>
          <w:fldChar w:fldCharType="separate"/>
        </w:r>
        <w:r>
          <w:t>5</w:t>
        </w:r>
        <w:r>
          <w:fldChar w:fldCharType="end"/>
        </w:r>
      </w:hyperlink>
    </w:p>
    <w:p>
      <w:pPr>
        <w:pStyle w:val="TOC2"/>
        <w:tabs>
          <w:tab w:val="right" w:leader="dot" w:pos="8306"/>
        </w:tabs>
      </w:pPr>
      <w:hyperlink w:anchor="_Toc24274" w:history="1">
        <w:r>
          <w:rPr>
            <w:rFonts w:ascii="仿宋" w:eastAsia="仿宋" w:hAnsi="仿宋" w:cs="仿宋" w:hint="eastAsia"/>
            <w:lang w:eastAsia="zh-CN"/>
          </w:rPr>
          <w:t>(三)、行业准入分析</w:t>
        </w:r>
        <w:r>
          <w:tab/>
        </w:r>
        <w:r>
          <w:fldChar w:fldCharType="begin"/>
        </w:r>
        <w:r>
          <w:instrText xml:space="preserve"> PAGEREF _Toc24274 \h </w:instrText>
        </w:r>
        <w:r>
          <w:fldChar w:fldCharType="separate"/>
        </w:r>
        <w:r>
          <w:t>6</w:t>
        </w:r>
        <w:r>
          <w:fldChar w:fldCharType="end"/>
        </w:r>
      </w:hyperlink>
    </w:p>
    <w:p>
      <w:pPr>
        <w:pStyle w:val="TOC1"/>
        <w:tabs>
          <w:tab w:val="right" w:leader="dot" w:pos="8306"/>
        </w:tabs>
      </w:pPr>
      <w:hyperlink w:anchor="_Toc15327" w:history="1">
        <w:r>
          <w:rPr>
            <w:rFonts w:ascii="仿宋" w:eastAsia="仿宋" w:hAnsi="仿宋" w:cs="仿宋" w:hint="eastAsia"/>
            <w:lang w:eastAsia="zh-CN"/>
          </w:rPr>
          <w:t>二、项目选址研究</w:t>
        </w:r>
        <w:r>
          <w:tab/>
        </w:r>
        <w:r>
          <w:fldChar w:fldCharType="begin"/>
        </w:r>
        <w:r>
          <w:instrText xml:space="preserve"> PAGEREF _Toc15327 \h </w:instrText>
        </w:r>
        <w:r>
          <w:fldChar w:fldCharType="separate"/>
        </w:r>
        <w:r>
          <w:t>7</w:t>
        </w:r>
        <w:r>
          <w:fldChar w:fldCharType="end"/>
        </w:r>
      </w:hyperlink>
    </w:p>
    <w:p>
      <w:pPr>
        <w:pStyle w:val="TOC2"/>
        <w:tabs>
          <w:tab w:val="right" w:leader="dot" w:pos="8306"/>
        </w:tabs>
      </w:pPr>
      <w:hyperlink w:anchor="_Toc2782" w:history="1">
        <w:r>
          <w:rPr>
            <w:rFonts w:ascii="仿宋" w:eastAsia="仿宋" w:hAnsi="仿宋" w:cs="仿宋" w:hint="eastAsia"/>
            <w:lang w:eastAsia="zh-CN"/>
          </w:rPr>
          <w:t>(一)、项目选址原则</w:t>
        </w:r>
        <w:r>
          <w:tab/>
        </w:r>
        <w:r>
          <w:fldChar w:fldCharType="begin"/>
        </w:r>
        <w:r>
          <w:instrText xml:space="preserve"> PAGEREF _Toc2782 \h </w:instrText>
        </w:r>
        <w:r>
          <w:fldChar w:fldCharType="separate"/>
        </w:r>
        <w:r>
          <w:t>7</w:t>
        </w:r>
        <w:r>
          <w:fldChar w:fldCharType="end"/>
        </w:r>
      </w:hyperlink>
    </w:p>
    <w:p>
      <w:pPr>
        <w:pStyle w:val="TOC2"/>
        <w:tabs>
          <w:tab w:val="right" w:leader="dot" w:pos="8306"/>
        </w:tabs>
      </w:pPr>
      <w:hyperlink w:anchor="_Toc29658" w:history="1">
        <w:r>
          <w:rPr>
            <w:rFonts w:ascii="仿宋" w:eastAsia="仿宋" w:hAnsi="仿宋" w:cs="仿宋" w:hint="eastAsia"/>
            <w:lang w:eastAsia="zh-CN"/>
          </w:rPr>
          <w:t>(二)、项目选址</w:t>
        </w:r>
        <w:r>
          <w:tab/>
        </w:r>
        <w:r>
          <w:fldChar w:fldCharType="begin"/>
        </w:r>
        <w:r>
          <w:instrText xml:space="preserve"> PAGEREF _Toc29658 \h </w:instrText>
        </w:r>
        <w:r>
          <w:fldChar w:fldCharType="separate"/>
        </w:r>
        <w:r>
          <w:t>11</w:t>
        </w:r>
        <w:r>
          <w:fldChar w:fldCharType="end"/>
        </w:r>
      </w:hyperlink>
    </w:p>
    <w:p>
      <w:pPr>
        <w:pStyle w:val="TOC2"/>
        <w:tabs>
          <w:tab w:val="right" w:leader="dot" w:pos="8306"/>
        </w:tabs>
      </w:pPr>
      <w:hyperlink w:anchor="_Toc23978" w:history="1">
        <w:r>
          <w:rPr>
            <w:rFonts w:ascii="仿宋" w:eastAsia="仿宋" w:hAnsi="仿宋" w:cs="仿宋" w:hint="eastAsia"/>
            <w:lang w:eastAsia="zh-CN"/>
          </w:rPr>
          <w:t>(三)、建设条件分析</w:t>
        </w:r>
        <w:r>
          <w:tab/>
        </w:r>
        <w:r>
          <w:fldChar w:fldCharType="begin"/>
        </w:r>
        <w:r>
          <w:instrText xml:space="preserve"> PAGEREF _Toc23978 \h </w:instrText>
        </w:r>
        <w:r>
          <w:fldChar w:fldCharType="separate"/>
        </w:r>
        <w:r>
          <w:t>13</w:t>
        </w:r>
        <w:r>
          <w:fldChar w:fldCharType="end"/>
        </w:r>
      </w:hyperlink>
    </w:p>
    <w:p>
      <w:pPr>
        <w:pStyle w:val="TOC2"/>
        <w:tabs>
          <w:tab w:val="right" w:leader="dot" w:pos="8306"/>
        </w:tabs>
      </w:pPr>
      <w:hyperlink w:anchor="_Toc32227" w:history="1">
        <w:r>
          <w:rPr>
            <w:rFonts w:ascii="仿宋" w:eastAsia="仿宋" w:hAnsi="仿宋" w:cs="仿宋" w:hint="eastAsia"/>
            <w:lang w:eastAsia="zh-CN"/>
          </w:rPr>
          <w:t>(四)、用地控制指标</w:t>
        </w:r>
        <w:r>
          <w:tab/>
        </w:r>
        <w:r>
          <w:fldChar w:fldCharType="begin"/>
        </w:r>
        <w:r>
          <w:instrText xml:space="preserve"> PAGEREF _Toc32227 \h </w:instrText>
        </w:r>
        <w:r>
          <w:fldChar w:fldCharType="separate"/>
        </w:r>
        <w:r>
          <w:t>14</w:t>
        </w:r>
        <w:r>
          <w:fldChar w:fldCharType="end"/>
        </w:r>
      </w:hyperlink>
    </w:p>
    <w:p>
      <w:pPr>
        <w:pStyle w:val="TOC2"/>
        <w:tabs>
          <w:tab w:val="right" w:leader="dot" w:pos="8306"/>
        </w:tabs>
      </w:pPr>
      <w:hyperlink w:anchor="_Toc24683" w:history="1">
        <w:r>
          <w:rPr>
            <w:rFonts w:ascii="仿宋" w:eastAsia="仿宋" w:hAnsi="仿宋" w:cs="仿宋" w:hint="eastAsia"/>
            <w:lang w:eastAsia="zh-CN"/>
          </w:rPr>
          <w:t>(五)、地总体要求</w:t>
        </w:r>
        <w:r>
          <w:tab/>
        </w:r>
        <w:r>
          <w:fldChar w:fldCharType="begin"/>
        </w:r>
        <w:r>
          <w:instrText xml:space="preserve"> PAGEREF _Toc24683 \h </w:instrText>
        </w:r>
        <w:r>
          <w:fldChar w:fldCharType="separate"/>
        </w:r>
        <w:r>
          <w:t>15</w:t>
        </w:r>
        <w:r>
          <w:fldChar w:fldCharType="end"/>
        </w:r>
      </w:hyperlink>
    </w:p>
    <w:p>
      <w:pPr>
        <w:pStyle w:val="TOC2"/>
        <w:tabs>
          <w:tab w:val="right" w:leader="dot" w:pos="8306"/>
        </w:tabs>
      </w:pPr>
      <w:hyperlink w:anchor="_Toc6825" w:history="1">
        <w:r>
          <w:rPr>
            <w:rFonts w:ascii="仿宋" w:eastAsia="仿宋" w:hAnsi="仿宋" w:cs="仿宋" w:hint="eastAsia"/>
            <w:lang w:eastAsia="zh-CN"/>
          </w:rPr>
          <w:t>(六)、节约用地措施</w:t>
        </w:r>
        <w:r>
          <w:tab/>
        </w:r>
        <w:r>
          <w:fldChar w:fldCharType="begin"/>
        </w:r>
        <w:r>
          <w:instrText xml:space="preserve"> PAGEREF _Toc6825 \h </w:instrText>
        </w:r>
        <w:r>
          <w:fldChar w:fldCharType="separate"/>
        </w:r>
        <w:r>
          <w:t>17</w:t>
        </w:r>
        <w:r>
          <w:fldChar w:fldCharType="end"/>
        </w:r>
      </w:hyperlink>
    </w:p>
    <w:p>
      <w:pPr>
        <w:pStyle w:val="TOC2"/>
        <w:tabs>
          <w:tab w:val="right" w:leader="dot" w:pos="8306"/>
        </w:tabs>
      </w:pPr>
      <w:hyperlink w:anchor="_Toc1059" w:history="1">
        <w:r>
          <w:rPr>
            <w:rFonts w:ascii="仿宋" w:eastAsia="仿宋" w:hAnsi="仿宋" w:cs="仿宋" w:hint="eastAsia"/>
            <w:lang w:eastAsia="zh-CN"/>
          </w:rPr>
          <w:t>(七)、选址综合评价</w:t>
        </w:r>
        <w:r>
          <w:tab/>
        </w:r>
        <w:r>
          <w:fldChar w:fldCharType="begin"/>
        </w:r>
        <w:r>
          <w:instrText xml:space="preserve"> PAGEREF _Toc1059 \h </w:instrText>
        </w:r>
        <w:r>
          <w:fldChar w:fldCharType="separate"/>
        </w:r>
        <w:r>
          <w:t>18</w:t>
        </w:r>
        <w:r>
          <w:fldChar w:fldCharType="end"/>
        </w:r>
      </w:hyperlink>
    </w:p>
    <w:p>
      <w:pPr>
        <w:pStyle w:val="TOC1"/>
        <w:tabs>
          <w:tab w:val="right" w:leader="dot" w:pos="8306"/>
        </w:tabs>
      </w:pPr>
      <w:hyperlink w:anchor="_Toc1541" w:history="1">
        <w:r>
          <w:rPr>
            <w:rFonts w:ascii="仿宋" w:eastAsia="仿宋" w:hAnsi="仿宋" w:cs="仿宋" w:hint="eastAsia"/>
            <w:lang w:eastAsia="zh-CN"/>
          </w:rPr>
          <w:t>三、项目监理与质量保证</w:t>
        </w:r>
        <w:r>
          <w:tab/>
        </w:r>
        <w:r>
          <w:fldChar w:fldCharType="begin"/>
        </w:r>
        <w:r>
          <w:instrText xml:space="preserve"> PAGEREF _Toc1541 \h </w:instrText>
        </w:r>
        <w:r>
          <w:fldChar w:fldCharType="separate"/>
        </w:r>
        <w:r>
          <w:t>19</w:t>
        </w:r>
        <w:r>
          <w:fldChar w:fldCharType="end"/>
        </w:r>
      </w:hyperlink>
    </w:p>
    <w:p>
      <w:pPr>
        <w:pStyle w:val="TOC2"/>
        <w:tabs>
          <w:tab w:val="right" w:leader="dot" w:pos="8306"/>
        </w:tabs>
      </w:pPr>
      <w:hyperlink w:anchor="_Toc28828" w:history="1">
        <w:r>
          <w:rPr>
            <w:rFonts w:ascii="仿宋" w:eastAsia="仿宋" w:hAnsi="仿宋" w:cs="仿宋" w:hint="eastAsia"/>
            <w:lang w:eastAsia="zh-CN"/>
          </w:rPr>
          <w:t>(一)、监理体系构建</w:t>
        </w:r>
        <w:r>
          <w:tab/>
        </w:r>
        <w:r>
          <w:fldChar w:fldCharType="begin"/>
        </w:r>
        <w:r>
          <w:instrText xml:space="preserve"> PAGEREF _Toc28828 \h </w:instrText>
        </w:r>
        <w:r>
          <w:fldChar w:fldCharType="separate"/>
        </w:r>
        <w:r>
          <w:t>19</w:t>
        </w:r>
        <w:r>
          <w:fldChar w:fldCharType="end"/>
        </w:r>
      </w:hyperlink>
    </w:p>
    <w:p>
      <w:pPr>
        <w:pStyle w:val="TOC2"/>
        <w:tabs>
          <w:tab w:val="right" w:leader="dot" w:pos="8306"/>
        </w:tabs>
      </w:pPr>
      <w:hyperlink w:anchor="_Toc7824" w:history="1">
        <w:r>
          <w:rPr>
            <w:rFonts w:ascii="仿宋" w:eastAsia="仿宋" w:hAnsi="仿宋" w:cs="仿宋" w:hint="eastAsia"/>
            <w:lang w:eastAsia="zh-CN"/>
          </w:rPr>
          <w:t>(二)、质量保证体系实施</w:t>
        </w:r>
        <w:r>
          <w:tab/>
        </w:r>
        <w:r>
          <w:fldChar w:fldCharType="begin"/>
        </w:r>
        <w:r>
          <w:instrText xml:space="preserve"> PAGEREF _Toc7824 \h </w:instrText>
        </w:r>
        <w:r>
          <w:fldChar w:fldCharType="separate"/>
        </w:r>
        <w:r>
          <w:t>20</w:t>
        </w:r>
        <w:r>
          <w:fldChar w:fldCharType="end"/>
        </w:r>
      </w:hyperlink>
    </w:p>
    <w:p>
      <w:pPr>
        <w:pStyle w:val="TOC2"/>
        <w:tabs>
          <w:tab w:val="right" w:leader="dot" w:pos="8306"/>
        </w:tabs>
      </w:pPr>
      <w:hyperlink w:anchor="_Toc20538" w:history="1">
        <w:r>
          <w:rPr>
            <w:rFonts w:ascii="仿宋" w:eastAsia="仿宋" w:hAnsi="仿宋" w:cs="仿宋" w:hint="eastAsia"/>
            <w:lang w:eastAsia="zh-CN"/>
          </w:rPr>
          <w:t>(三)、监理与质量控制流程</w:t>
        </w:r>
        <w:r>
          <w:tab/>
        </w:r>
        <w:r>
          <w:fldChar w:fldCharType="begin"/>
        </w:r>
        <w:r>
          <w:instrText xml:space="preserve"> PAGEREF _Toc20538 \h </w:instrText>
        </w:r>
        <w:r>
          <w:fldChar w:fldCharType="separate"/>
        </w:r>
        <w:r>
          <w:t>21</w:t>
        </w:r>
        <w:r>
          <w:fldChar w:fldCharType="end"/>
        </w:r>
      </w:hyperlink>
    </w:p>
    <w:p>
      <w:pPr>
        <w:pStyle w:val="TOC1"/>
        <w:tabs>
          <w:tab w:val="right" w:leader="dot" w:pos="8306"/>
        </w:tabs>
      </w:pPr>
      <w:hyperlink w:anchor="_Toc15008" w:history="1">
        <w:r>
          <w:rPr>
            <w:rFonts w:ascii="仿宋" w:eastAsia="仿宋" w:hAnsi="仿宋" w:cs="仿宋" w:hint="eastAsia"/>
            <w:lang w:eastAsia="zh-CN"/>
          </w:rPr>
          <w:t>四、背景、必要性分析</w:t>
        </w:r>
        <w:r>
          <w:tab/>
        </w:r>
        <w:r>
          <w:fldChar w:fldCharType="begin"/>
        </w:r>
        <w:r>
          <w:instrText xml:space="preserve"> PAGEREF _Toc15008 \h </w:instrText>
        </w:r>
        <w:r>
          <w:fldChar w:fldCharType="separate"/>
        </w:r>
        <w:r>
          <w:t>21</w:t>
        </w:r>
        <w:r>
          <w:fldChar w:fldCharType="end"/>
        </w:r>
      </w:hyperlink>
    </w:p>
    <w:p>
      <w:pPr>
        <w:pStyle w:val="TOC2"/>
        <w:tabs>
          <w:tab w:val="right" w:leader="dot" w:pos="8306"/>
        </w:tabs>
      </w:pPr>
      <w:hyperlink w:anchor="_Toc10094" w:history="1">
        <w:r>
          <w:rPr>
            <w:rFonts w:ascii="仿宋" w:eastAsia="仿宋" w:hAnsi="仿宋" w:cs="仿宋" w:hint="eastAsia"/>
            <w:lang w:eastAsia="zh-CN"/>
          </w:rPr>
          <w:t>(一)、项目建设背景</w:t>
        </w:r>
        <w:r>
          <w:tab/>
        </w:r>
        <w:r>
          <w:fldChar w:fldCharType="begin"/>
        </w:r>
        <w:r>
          <w:instrText xml:space="preserve"> PAGEREF _Toc10094 \h </w:instrText>
        </w:r>
        <w:r>
          <w:fldChar w:fldCharType="separate"/>
        </w:r>
        <w:r>
          <w:t>21</w:t>
        </w:r>
        <w:r>
          <w:fldChar w:fldCharType="end"/>
        </w:r>
      </w:hyperlink>
    </w:p>
    <w:p>
      <w:pPr>
        <w:pStyle w:val="TOC2"/>
        <w:tabs>
          <w:tab w:val="right" w:leader="dot" w:pos="8306"/>
        </w:tabs>
      </w:pPr>
      <w:hyperlink w:anchor="_Toc7791" w:history="1">
        <w:r>
          <w:rPr>
            <w:rFonts w:ascii="仿宋" w:eastAsia="仿宋" w:hAnsi="仿宋" w:cs="仿宋" w:hint="eastAsia"/>
            <w:lang w:eastAsia="zh-CN"/>
          </w:rPr>
          <w:t>(二)、必要性分析</w:t>
        </w:r>
        <w:r>
          <w:tab/>
        </w:r>
        <w:r>
          <w:fldChar w:fldCharType="begin"/>
        </w:r>
        <w:r>
          <w:instrText xml:space="preserve"> PAGEREF _Toc7791 \h </w:instrText>
        </w:r>
        <w:r>
          <w:fldChar w:fldCharType="separate"/>
        </w:r>
        <w:r>
          <w:t>22</w:t>
        </w:r>
        <w:r>
          <w:fldChar w:fldCharType="end"/>
        </w:r>
      </w:hyperlink>
    </w:p>
    <w:p>
      <w:pPr>
        <w:pStyle w:val="TOC2"/>
        <w:tabs>
          <w:tab w:val="right" w:leader="dot" w:pos="8306"/>
        </w:tabs>
      </w:pPr>
      <w:hyperlink w:anchor="_Toc31963" w:history="1">
        <w:r>
          <w:rPr>
            <w:rFonts w:ascii="仿宋" w:eastAsia="仿宋" w:hAnsi="仿宋" w:cs="仿宋" w:hint="eastAsia"/>
            <w:lang w:eastAsia="zh-CN"/>
          </w:rPr>
          <w:t>(三)、项目建设有利条件</w:t>
        </w:r>
        <w:r>
          <w:tab/>
        </w:r>
        <w:r>
          <w:fldChar w:fldCharType="begin"/>
        </w:r>
        <w:r>
          <w:instrText xml:space="preserve"> PAGEREF _Toc31963 \h </w:instrText>
        </w:r>
        <w:r>
          <w:fldChar w:fldCharType="separate"/>
        </w:r>
        <w:r>
          <w:t>24</w:t>
        </w:r>
        <w:r>
          <w:fldChar w:fldCharType="end"/>
        </w:r>
      </w:hyperlink>
    </w:p>
    <w:p>
      <w:pPr>
        <w:pStyle w:val="TOC1"/>
        <w:tabs>
          <w:tab w:val="right" w:leader="dot" w:pos="8306"/>
        </w:tabs>
      </w:pPr>
      <w:hyperlink w:anchor="_Toc25659" w:history="1">
        <w:r>
          <w:rPr>
            <w:rFonts w:ascii="仿宋" w:eastAsia="仿宋" w:hAnsi="仿宋" w:cs="仿宋" w:hint="eastAsia"/>
            <w:lang w:eastAsia="zh-CN"/>
          </w:rPr>
          <w:t>五、资源开发及综合利用分析</w:t>
        </w:r>
        <w:r>
          <w:tab/>
        </w:r>
        <w:r>
          <w:fldChar w:fldCharType="begin"/>
        </w:r>
        <w:r>
          <w:instrText xml:space="preserve"> PAGEREF _Toc25659 \h </w:instrText>
        </w:r>
        <w:r>
          <w:fldChar w:fldCharType="separate"/>
        </w:r>
        <w:r>
          <w:t>25</w:t>
        </w:r>
        <w:r>
          <w:fldChar w:fldCharType="end"/>
        </w:r>
      </w:hyperlink>
    </w:p>
    <w:p>
      <w:pPr>
        <w:pStyle w:val="TOC2"/>
        <w:tabs>
          <w:tab w:val="right" w:leader="dot" w:pos="8306"/>
        </w:tabs>
      </w:pPr>
      <w:hyperlink w:anchor="_Toc32607" w:history="1">
        <w:r>
          <w:rPr>
            <w:rFonts w:ascii="仿宋" w:eastAsia="仿宋" w:hAnsi="仿宋" w:cs="仿宋" w:hint="eastAsia"/>
            <w:lang w:eastAsia="zh-CN"/>
          </w:rPr>
          <w:t>(一)、资源开发方案</w:t>
        </w:r>
        <w:r>
          <w:tab/>
        </w:r>
        <w:r>
          <w:fldChar w:fldCharType="begin"/>
        </w:r>
        <w:r>
          <w:instrText xml:space="preserve"> PAGEREF _Toc32607 \h </w:instrText>
        </w:r>
        <w:r>
          <w:fldChar w:fldCharType="separate"/>
        </w:r>
        <w:r>
          <w:t>25</w:t>
        </w:r>
        <w:r>
          <w:fldChar w:fldCharType="end"/>
        </w:r>
      </w:hyperlink>
    </w:p>
    <w:p>
      <w:pPr>
        <w:pStyle w:val="TOC2"/>
        <w:tabs>
          <w:tab w:val="right" w:leader="dot" w:pos="8306"/>
        </w:tabs>
      </w:pPr>
      <w:hyperlink w:anchor="_Toc28315" w:history="1">
        <w:r>
          <w:rPr>
            <w:rFonts w:ascii="仿宋" w:eastAsia="仿宋" w:hAnsi="仿宋" w:cs="仿宋" w:hint="eastAsia"/>
            <w:lang w:eastAsia="zh-CN"/>
          </w:rPr>
          <w:t>(二)、资源利用方案</w:t>
        </w:r>
        <w:r>
          <w:tab/>
        </w:r>
        <w:r>
          <w:fldChar w:fldCharType="begin"/>
        </w:r>
        <w:r>
          <w:instrText xml:space="preserve"> PAGEREF _Toc28315 \h </w:instrText>
        </w:r>
        <w:r>
          <w:fldChar w:fldCharType="separate"/>
        </w:r>
        <w:r>
          <w:t>26</w:t>
        </w:r>
        <w:r>
          <w:fldChar w:fldCharType="end"/>
        </w:r>
      </w:hyperlink>
    </w:p>
    <w:p>
      <w:pPr>
        <w:pStyle w:val="TOC2"/>
        <w:tabs>
          <w:tab w:val="right" w:leader="dot" w:pos="8306"/>
        </w:tabs>
      </w:pPr>
      <w:hyperlink w:anchor="_Toc413" w:history="1">
        <w:r>
          <w:rPr>
            <w:rFonts w:ascii="仿宋" w:eastAsia="仿宋" w:hAnsi="仿宋" w:cs="仿宋" w:hint="eastAsia"/>
            <w:lang w:eastAsia="zh-CN"/>
          </w:rPr>
          <w:t>(三)、资源节约措施</w:t>
        </w:r>
        <w:r>
          <w:tab/>
        </w:r>
        <w:r>
          <w:fldChar w:fldCharType="begin"/>
        </w:r>
        <w:r>
          <w:instrText xml:space="preserve"> PAGEREF _Toc413 \h </w:instrText>
        </w:r>
        <w:r>
          <w:fldChar w:fldCharType="separate"/>
        </w:r>
        <w:r>
          <w:t>27</w:t>
        </w:r>
        <w:r>
          <w:fldChar w:fldCharType="end"/>
        </w:r>
      </w:hyperlink>
    </w:p>
    <w:p>
      <w:pPr>
        <w:pStyle w:val="TOC1"/>
        <w:tabs>
          <w:tab w:val="right" w:leader="dot" w:pos="8306"/>
        </w:tabs>
      </w:pPr>
      <w:hyperlink w:anchor="_Toc32360" w:history="1">
        <w:r>
          <w:rPr>
            <w:rFonts w:ascii="仿宋" w:eastAsia="仿宋" w:hAnsi="仿宋" w:cs="仿宋" w:hint="eastAsia"/>
            <w:lang w:eastAsia="zh-CN"/>
          </w:rPr>
          <w:t>六、财务管理与成本控制</w:t>
        </w:r>
        <w:r>
          <w:tab/>
        </w:r>
        <w:r>
          <w:fldChar w:fldCharType="begin"/>
        </w:r>
        <w:r>
          <w:instrText xml:space="preserve"> PAGEREF _Toc32360 \h </w:instrText>
        </w:r>
        <w:r>
          <w:fldChar w:fldCharType="separate"/>
        </w:r>
        <w:r>
          <w:t>29</w:t>
        </w:r>
        <w:r>
          <w:fldChar w:fldCharType="end"/>
        </w:r>
      </w:hyperlink>
    </w:p>
    <w:p>
      <w:pPr>
        <w:pStyle w:val="TOC2"/>
        <w:tabs>
          <w:tab w:val="right" w:leader="dot" w:pos="8306"/>
        </w:tabs>
      </w:pPr>
      <w:hyperlink w:anchor="_Toc7878" w:history="1">
        <w:r>
          <w:rPr>
            <w:rFonts w:ascii="仿宋" w:eastAsia="仿宋" w:hAnsi="仿宋" w:cs="仿宋" w:hint="eastAsia"/>
            <w:lang w:eastAsia="zh-CN"/>
          </w:rPr>
          <w:t>(一)、财务管理体系建设</w:t>
        </w:r>
        <w:r>
          <w:tab/>
        </w:r>
        <w:r>
          <w:fldChar w:fldCharType="begin"/>
        </w:r>
        <w:r>
          <w:instrText xml:space="preserve"> PAGEREF _Toc7878 \h </w:instrText>
        </w:r>
        <w:r>
          <w:fldChar w:fldCharType="separate"/>
        </w:r>
        <w:r>
          <w:t>29</w:t>
        </w:r>
        <w:r>
          <w:fldChar w:fldCharType="end"/>
        </w:r>
      </w:hyperlink>
    </w:p>
    <w:p>
      <w:pPr>
        <w:pStyle w:val="TOC2"/>
        <w:tabs>
          <w:tab w:val="right" w:leader="dot" w:pos="8306"/>
        </w:tabs>
      </w:pPr>
      <w:hyperlink w:anchor="_Toc4319" w:history="1">
        <w:r>
          <w:rPr>
            <w:rFonts w:ascii="仿宋" w:eastAsia="仿宋" w:hAnsi="仿宋" w:cs="仿宋" w:hint="eastAsia"/>
            <w:lang w:eastAsia="zh-CN"/>
          </w:rPr>
          <w:t>(二)、成本控制措施</w:t>
        </w:r>
        <w:r>
          <w:tab/>
        </w:r>
        <w:r>
          <w:fldChar w:fldCharType="begin"/>
        </w:r>
        <w:r>
          <w:instrText xml:space="preserve"> PAGEREF _Toc4319 \h </w:instrText>
        </w:r>
        <w:r>
          <w:fldChar w:fldCharType="separate"/>
        </w:r>
        <w:r>
          <w:t>30</w:t>
        </w:r>
        <w:r>
          <w:fldChar w:fldCharType="end"/>
        </w:r>
      </w:hyperlink>
    </w:p>
    <w:p>
      <w:pPr>
        <w:pStyle w:val="TOC1"/>
        <w:tabs>
          <w:tab w:val="right" w:leader="dot" w:pos="8306"/>
        </w:tabs>
      </w:pPr>
      <w:hyperlink w:anchor="_Toc15020" w:history="1">
        <w:r>
          <w:rPr>
            <w:rFonts w:ascii="仿宋" w:eastAsia="仿宋" w:hAnsi="仿宋" w:cs="仿宋" w:hint="eastAsia"/>
            <w:lang w:eastAsia="zh-CN"/>
          </w:rPr>
          <w:t>七、项目变更管理</w:t>
        </w:r>
        <w:r>
          <w:tab/>
        </w:r>
        <w:r>
          <w:fldChar w:fldCharType="begin"/>
        </w:r>
        <w:r>
          <w:instrText xml:space="preserve"> PAGEREF _Toc15020 \h </w:instrText>
        </w:r>
        <w:r>
          <w:fldChar w:fldCharType="separate"/>
        </w:r>
        <w:r>
          <w:t>31</w:t>
        </w:r>
        <w:r>
          <w:fldChar w:fldCharType="end"/>
        </w:r>
      </w:hyperlink>
    </w:p>
    <w:p>
      <w:pPr>
        <w:pStyle w:val="TOC2"/>
        <w:tabs>
          <w:tab w:val="right" w:leader="dot" w:pos="8306"/>
        </w:tabs>
      </w:pPr>
      <w:hyperlink w:anchor="_Toc4075" w:history="1">
        <w:r>
          <w:rPr>
            <w:rFonts w:ascii="仿宋" w:eastAsia="仿宋" w:hAnsi="仿宋" w:cs="仿宋" w:hint="eastAsia"/>
            <w:lang w:eastAsia="zh-CN"/>
          </w:rPr>
          <w:t>(一)、变更控制流程</w:t>
        </w:r>
        <w:r>
          <w:tab/>
        </w:r>
        <w:r>
          <w:fldChar w:fldCharType="begin"/>
        </w:r>
        <w:r>
          <w:instrText xml:space="preserve"> PAGEREF _Toc4075 \h </w:instrText>
        </w:r>
        <w:r>
          <w:fldChar w:fldCharType="separate"/>
        </w:r>
        <w:r>
          <w:t>31</w:t>
        </w:r>
        <w:r>
          <w:fldChar w:fldCharType="end"/>
        </w:r>
      </w:hyperlink>
    </w:p>
    <w:p>
      <w:pPr>
        <w:pStyle w:val="TOC2"/>
        <w:tabs>
          <w:tab w:val="right" w:leader="dot" w:pos="8306"/>
        </w:tabs>
      </w:pPr>
      <w:hyperlink w:anchor="_Toc24421" w:history="1">
        <w:r>
          <w:rPr>
            <w:rFonts w:ascii="仿宋" w:eastAsia="仿宋" w:hAnsi="仿宋" w:cs="仿宋" w:hint="eastAsia"/>
            <w:lang w:eastAsia="zh-CN"/>
          </w:rPr>
          <w:t>(二)、影响评估与处理</w:t>
        </w:r>
        <w:r>
          <w:tab/>
        </w:r>
        <w:r>
          <w:fldChar w:fldCharType="begin"/>
        </w:r>
        <w:r>
          <w:instrText xml:space="preserve"> PAGEREF _Toc24421 \h </w:instrText>
        </w:r>
        <w:r>
          <w:fldChar w:fldCharType="separate"/>
        </w:r>
        <w:r>
          <w:t>32</w:t>
        </w:r>
        <w:r>
          <w:fldChar w:fldCharType="end"/>
        </w:r>
      </w:hyperlink>
    </w:p>
    <w:p>
      <w:pPr>
        <w:pStyle w:val="TOC2"/>
        <w:tabs>
          <w:tab w:val="right" w:leader="dot" w:pos="8306"/>
        </w:tabs>
      </w:pPr>
      <w:hyperlink w:anchor="_Toc28096" w:history="1">
        <w:r>
          <w:rPr>
            <w:rFonts w:ascii="仿宋" w:eastAsia="仿宋" w:hAnsi="仿宋" w:cs="仿宋" w:hint="eastAsia"/>
            <w:lang w:eastAsia="zh-CN"/>
          </w:rPr>
          <w:t>(三)、变更记录与追踪</w:t>
        </w:r>
        <w:r>
          <w:tab/>
        </w:r>
        <w:r>
          <w:fldChar w:fldCharType="begin"/>
        </w:r>
        <w:r>
          <w:instrText xml:space="preserve"> PAGEREF _Toc28096 \h </w:instrText>
        </w:r>
        <w:r>
          <w:fldChar w:fldCharType="separate"/>
        </w:r>
        <w:r>
          <w:t>33</w:t>
        </w:r>
        <w:r>
          <w:fldChar w:fldCharType="end"/>
        </w:r>
      </w:hyperlink>
    </w:p>
    <w:p>
      <w:pPr>
        <w:pStyle w:val="TOC2"/>
        <w:tabs>
          <w:tab w:val="right" w:leader="dot" w:pos="8306"/>
        </w:tabs>
      </w:pPr>
      <w:hyperlink w:anchor="_Toc19718" w:history="1">
        <w:r>
          <w:rPr>
            <w:rFonts w:ascii="仿宋" w:eastAsia="仿宋" w:hAnsi="仿宋" w:cs="仿宋" w:hint="eastAsia"/>
            <w:lang w:eastAsia="zh-CN"/>
          </w:rPr>
          <w:t>(四)、变更管理策略</w:t>
        </w:r>
        <w:r>
          <w:tab/>
        </w:r>
        <w:r>
          <w:fldChar w:fldCharType="begin"/>
        </w:r>
        <w:r>
          <w:instrText xml:space="preserve"> PAGEREF _Toc19718 \h </w:instrText>
        </w:r>
        <w:r>
          <w:fldChar w:fldCharType="separate"/>
        </w:r>
        <w:r>
          <w:t>35</w:t>
        </w:r>
        <w:r>
          <w:fldChar w:fldCharType="end"/>
        </w:r>
      </w:hyperlink>
    </w:p>
    <w:p>
      <w:pPr>
        <w:pStyle w:val="TOC1"/>
        <w:tabs>
          <w:tab w:val="right" w:leader="dot" w:pos="8306"/>
        </w:tabs>
      </w:pPr>
      <w:hyperlink w:anchor="_Toc19999" w:history="1">
        <w:r>
          <w:rPr>
            <w:rFonts w:ascii="仿宋" w:eastAsia="仿宋" w:hAnsi="仿宋" w:cs="仿宋" w:hint="eastAsia"/>
            <w:lang w:eastAsia="zh-CN"/>
          </w:rPr>
          <w:t>八、土地利用与规划方案</w:t>
        </w:r>
        <w:r>
          <w:tab/>
        </w:r>
        <w:r>
          <w:fldChar w:fldCharType="begin"/>
        </w:r>
        <w:r>
          <w:instrText xml:space="preserve"> PAGEREF _Toc19999 \h </w:instrText>
        </w:r>
        <w:r>
          <w:fldChar w:fldCharType="separate"/>
        </w:r>
        <w:r>
          <w:t>37</w:t>
        </w:r>
        <w:r>
          <w:fldChar w:fldCharType="end"/>
        </w:r>
      </w:hyperlink>
    </w:p>
    <w:p>
      <w:pPr>
        <w:pStyle w:val="TOC2"/>
        <w:tabs>
          <w:tab w:val="right" w:leader="dot" w:pos="8306"/>
        </w:tabs>
      </w:pPr>
      <w:hyperlink w:anchor="_Toc29761" w:history="1">
        <w:r>
          <w:rPr>
            <w:rFonts w:ascii="仿宋" w:eastAsia="仿宋" w:hAnsi="仿宋" w:cs="仿宋" w:hint="eastAsia"/>
            <w:lang w:eastAsia="zh-CN"/>
          </w:rPr>
          <w:t>(一)、项目用地情况分析</w:t>
        </w:r>
        <w:r>
          <w:tab/>
        </w:r>
        <w:r>
          <w:fldChar w:fldCharType="begin"/>
        </w:r>
        <w:r>
          <w:instrText xml:space="preserve"> PAGEREF _Toc29761 \h </w:instrText>
        </w:r>
        <w:r>
          <w:fldChar w:fldCharType="separate"/>
        </w:r>
        <w:r>
          <w:t>37</w:t>
        </w:r>
        <w:r>
          <w:fldChar w:fldCharType="end"/>
        </w:r>
      </w:hyperlink>
    </w:p>
    <w:p>
      <w:pPr>
        <w:pStyle w:val="TOC2"/>
        <w:tabs>
          <w:tab w:val="right" w:leader="dot" w:pos="8306"/>
        </w:tabs>
      </w:pPr>
      <w:hyperlink w:anchor="_Toc13061" w:history="1">
        <w:r>
          <w:rPr>
            <w:rFonts w:ascii="仿宋" w:eastAsia="仿宋" w:hAnsi="仿宋" w:cs="仿宋" w:hint="eastAsia"/>
            <w:lang w:eastAsia="zh-CN"/>
          </w:rPr>
          <w:t>(二)、土地利用规划方案</w:t>
        </w:r>
        <w:r>
          <w:tab/>
        </w:r>
        <w:r>
          <w:fldChar w:fldCharType="begin"/>
        </w:r>
        <w:r>
          <w:instrText xml:space="preserve"> PAGEREF _Toc13061 \h </w:instrText>
        </w:r>
        <w:r>
          <w:fldChar w:fldCharType="separate"/>
        </w:r>
        <w:r>
          <w:t>38</w:t>
        </w:r>
        <w:r>
          <w:fldChar w:fldCharType="end"/>
        </w:r>
      </w:hyperlink>
    </w:p>
    <w:p>
      <w:pPr>
        <w:pStyle w:val="TOC1"/>
        <w:tabs>
          <w:tab w:val="right" w:leader="dot" w:pos="8306"/>
        </w:tabs>
      </w:pPr>
      <w:hyperlink w:anchor="_Toc6891" w:history="1">
        <w:r>
          <w:rPr>
            <w:rFonts w:ascii="仿宋" w:eastAsia="仿宋" w:hAnsi="仿宋" w:cs="仿宋" w:hint="eastAsia"/>
            <w:lang w:eastAsia="zh-CN"/>
          </w:rPr>
          <w:t>九、客户关系管理与市场拓展</w:t>
        </w:r>
        <w:r>
          <w:tab/>
        </w:r>
        <w:r>
          <w:fldChar w:fldCharType="begin"/>
        </w:r>
        <w:r>
          <w:instrText xml:space="preserve"> PAGEREF _Toc6891 \h </w:instrText>
        </w:r>
        <w:r>
          <w:fldChar w:fldCharType="separate"/>
        </w:r>
        <w:r>
          <w:t>39</w:t>
        </w:r>
        <w:r>
          <w:fldChar w:fldCharType="end"/>
        </w:r>
      </w:hyperlink>
    </w:p>
    <w:p>
      <w:pPr>
        <w:pStyle w:val="TOC2"/>
        <w:tabs>
          <w:tab w:val="right" w:leader="dot" w:pos="8306"/>
        </w:tabs>
      </w:pPr>
      <w:hyperlink w:anchor="_Toc3990" w:history="1">
        <w:r>
          <w:rPr>
            <w:rFonts w:ascii="仿宋" w:eastAsia="仿宋" w:hAnsi="仿宋" w:cs="仿宋" w:hint="eastAsia"/>
            <w:lang w:eastAsia="zh-CN"/>
          </w:rPr>
          <w:t>(一)、客户关系管理策略</w:t>
        </w:r>
        <w:r>
          <w:tab/>
        </w:r>
        <w:r>
          <w:fldChar w:fldCharType="begin"/>
        </w:r>
        <w:r>
          <w:instrText xml:space="preserve"> PAGEREF _Toc3990 \h </w:instrText>
        </w:r>
        <w:r>
          <w:fldChar w:fldCharType="separate"/>
        </w:r>
        <w:r>
          <w:t>39</w:t>
        </w:r>
        <w:r>
          <w:fldChar w:fldCharType="end"/>
        </w:r>
      </w:hyperlink>
    </w:p>
    <w:p>
      <w:pPr>
        <w:pStyle w:val="TOC2"/>
        <w:tabs>
          <w:tab w:val="right" w:leader="dot" w:pos="8306"/>
        </w:tabs>
      </w:pPr>
      <w:hyperlink w:anchor="_Toc8626" w:history="1">
        <w:r>
          <w:rPr>
            <w:rFonts w:ascii="仿宋" w:eastAsia="仿宋" w:hAnsi="仿宋" w:cs="仿宋" w:hint="eastAsia"/>
            <w:lang w:eastAsia="zh-CN"/>
          </w:rPr>
          <w:t>(二)、市场拓展方案</w:t>
        </w:r>
        <w:r>
          <w:tab/>
        </w:r>
        <w:r>
          <w:fldChar w:fldCharType="begin"/>
        </w:r>
        <w:r>
          <w:instrText xml:space="preserve"> PAGEREF _Toc8626 \h </w:instrText>
        </w:r>
        <w:r>
          <w:fldChar w:fldCharType="separate"/>
        </w:r>
        <w:r>
          <w:t>40</w:t>
        </w:r>
        <w:r>
          <w:fldChar w:fldCharType="end"/>
        </w:r>
      </w:hyperlink>
    </w:p>
    <w:p>
      <w:pPr>
        <w:pStyle w:val="TOC1"/>
        <w:tabs>
          <w:tab w:val="right" w:leader="dot" w:pos="8306"/>
        </w:tabs>
      </w:pPr>
      <w:hyperlink w:anchor="_Toc31607" w:history="1">
        <w:r>
          <w:rPr>
            <w:rFonts w:ascii="仿宋" w:eastAsia="仿宋" w:hAnsi="仿宋" w:cs="仿宋" w:hint="eastAsia"/>
            <w:lang w:eastAsia="zh-CN"/>
          </w:rPr>
          <w:t>十、项目质量与标准</w:t>
        </w:r>
        <w:r>
          <w:tab/>
        </w:r>
        <w:r>
          <w:fldChar w:fldCharType="begin"/>
        </w:r>
        <w:r>
          <w:instrText xml:space="preserve"> PAGEREF _Toc31607 \h </w:instrText>
        </w:r>
        <w:r>
          <w:fldChar w:fldCharType="separate"/>
        </w:r>
        <w:r>
          <w:t>41</w:t>
        </w:r>
        <w:r>
          <w:fldChar w:fldCharType="end"/>
        </w:r>
      </w:hyperlink>
    </w:p>
    <w:p>
      <w:pPr>
        <w:pStyle w:val="TOC2"/>
        <w:tabs>
          <w:tab w:val="right" w:leader="dot" w:pos="8306"/>
        </w:tabs>
      </w:pPr>
      <w:hyperlink w:anchor="_Toc23694" w:history="1">
        <w:r>
          <w:rPr>
            <w:rFonts w:ascii="仿宋" w:eastAsia="仿宋" w:hAnsi="仿宋" w:cs="仿宋" w:hint="eastAsia"/>
            <w:lang w:eastAsia="zh-CN"/>
          </w:rPr>
          <w:t>(一)、质量保障体系</w:t>
        </w:r>
        <w:r>
          <w:tab/>
        </w:r>
        <w:r>
          <w:fldChar w:fldCharType="begin"/>
        </w:r>
        <w:r>
          <w:instrText xml:space="preserve"> PAGEREF _Toc23694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92" w:history="1">
        <w:r>
          <w:rPr>
            <w:rFonts w:ascii="仿宋" w:eastAsia="仿宋" w:hAnsi="仿宋" w:cs="仿宋" w:hint="eastAsia"/>
            <w:lang w:eastAsia="zh-CN"/>
          </w:rPr>
          <w:t>(二)、标准化作业流程</w:t>
        </w:r>
        <w:r>
          <w:tab/>
        </w:r>
        <w:r>
          <w:fldChar w:fldCharType="begin"/>
        </w:r>
        <w:r>
          <w:instrText xml:space="preserve"> PAGEREF _Toc20992 \h </w:instrText>
        </w:r>
        <w:r>
          <w:fldChar w:fldCharType="separate"/>
        </w:r>
        <w:r>
          <w:t>43</w:t>
        </w:r>
        <w:r>
          <w:fldChar w:fldCharType="end"/>
        </w:r>
      </w:hyperlink>
    </w:p>
    <w:p>
      <w:pPr>
        <w:pStyle w:val="TOC2"/>
        <w:tabs>
          <w:tab w:val="right" w:leader="dot" w:pos="8306"/>
        </w:tabs>
      </w:pPr>
      <w:hyperlink w:anchor="_Toc15286" w:history="1">
        <w:r>
          <w:rPr>
            <w:rFonts w:ascii="仿宋" w:eastAsia="仿宋" w:hAnsi="仿宋" w:cs="仿宋" w:hint="eastAsia"/>
            <w:lang w:eastAsia="zh-CN"/>
          </w:rPr>
          <w:t>(三)、质量监控与评估</w:t>
        </w:r>
        <w:r>
          <w:tab/>
        </w:r>
        <w:r>
          <w:fldChar w:fldCharType="begin"/>
        </w:r>
        <w:r>
          <w:instrText xml:space="preserve"> PAGEREF _Toc15286 \h </w:instrText>
        </w:r>
        <w:r>
          <w:fldChar w:fldCharType="separate"/>
        </w:r>
        <w:r>
          <w:t>44</w:t>
        </w:r>
        <w:r>
          <w:fldChar w:fldCharType="end"/>
        </w:r>
      </w:hyperlink>
    </w:p>
    <w:p>
      <w:pPr>
        <w:pStyle w:val="TOC2"/>
        <w:tabs>
          <w:tab w:val="right" w:leader="dot" w:pos="8306"/>
        </w:tabs>
      </w:pPr>
      <w:hyperlink w:anchor="_Toc9190" w:history="1">
        <w:r>
          <w:rPr>
            <w:rFonts w:ascii="仿宋" w:eastAsia="仿宋" w:hAnsi="仿宋" w:cs="仿宋" w:hint="eastAsia"/>
            <w:lang w:eastAsia="zh-CN"/>
          </w:rPr>
          <w:t>(四)、质量改进计划</w:t>
        </w:r>
        <w:r>
          <w:tab/>
        </w:r>
        <w:r>
          <w:fldChar w:fldCharType="begin"/>
        </w:r>
        <w:r>
          <w:instrText xml:space="preserve"> PAGEREF _Toc9190 \h </w:instrText>
        </w:r>
        <w:r>
          <w:fldChar w:fldCharType="separate"/>
        </w:r>
        <w:r>
          <w:t>45</w:t>
        </w:r>
        <w:r>
          <w:fldChar w:fldCharType="end"/>
        </w:r>
      </w:hyperlink>
    </w:p>
    <w:p>
      <w:pPr>
        <w:pStyle w:val="TOC1"/>
        <w:tabs>
          <w:tab w:val="right" w:leader="dot" w:pos="8306"/>
        </w:tabs>
      </w:pPr>
      <w:hyperlink w:anchor="_Toc12561" w:history="1">
        <w:r>
          <w:rPr>
            <w:rFonts w:ascii="仿宋" w:eastAsia="仿宋" w:hAnsi="仿宋" w:cs="仿宋" w:hint="eastAsia"/>
            <w:lang w:eastAsia="zh-CN"/>
          </w:rPr>
          <w:t>十一、安全与应急管理</w:t>
        </w:r>
        <w:r>
          <w:tab/>
        </w:r>
        <w:r>
          <w:fldChar w:fldCharType="begin"/>
        </w:r>
        <w:r>
          <w:instrText xml:space="preserve"> PAGEREF _Toc12561 \h </w:instrText>
        </w:r>
        <w:r>
          <w:fldChar w:fldCharType="separate"/>
        </w:r>
        <w:r>
          <w:t>47</w:t>
        </w:r>
        <w:r>
          <w:fldChar w:fldCharType="end"/>
        </w:r>
      </w:hyperlink>
    </w:p>
    <w:p>
      <w:pPr>
        <w:pStyle w:val="TOC2"/>
        <w:tabs>
          <w:tab w:val="right" w:leader="dot" w:pos="8306"/>
        </w:tabs>
      </w:pPr>
      <w:hyperlink w:anchor="_Toc22350" w:history="1">
        <w:r>
          <w:rPr>
            <w:rFonts w:ascii="仿宋" w:eastAsia="仿宋" w:hAnsi="仿宋" w:cs="仿宋" w:hint="eastAsia"/>
            <w:lang w:eastAsia="zh-CN"/>
          </w:rPr>
          <w:t>(一)、安全生产管理</w:t>
        </w:r>
        <w:r>
          <w:tab/>
        </w:r>
        <w:r>
          <w:fldChar w:fldCharType="begin"/>
        </w:r>
        <w:r>
          <w:instrText xml:space="preserve"> PAGEREF _Toc22350 \h </w:instrText>
        </w:r>
        <w:r>
          <w:fldChar w:fldCharType="separate"/>
        </w:r>
        <w:r>
          <w:t>47</w:t>
        </w:r>
        <w:r>
          <w:fldChar w:fldCharType="end"/>
        </w:r>
      </w:hyperlink>
    </w:p>
    <w:p>
      <w:pPr>
        <w:pStyle w:val="TOC2"/>
        <w:tabs>
          <w:tab w:val="right" w:leader="dot" w:pos="8306"/>
        </w:tabs>
      </w:pPr>
      <w:hyperlink w:anchor="_Toc24202" w:history="1">
        <w:r>
          <w:rPr>
            <w:rFonts w:ascii="仿宋" w:eastAsia="仿宋" w:hAnsi="仿宋" w:cs="仿宋" w:hint="eastAsia"/>
            <w:lang w:eastAsia="zh-CN"/>
          </w:rPr>
          <w:t>(二)、应急预案与响应</w:t>
        </w:r>
        <w:r>
          <w:tab/>
        </w:r>
        <w:r>
          <w:fldChar w:fldCharType="begin"/>
        </w:r>
        <w:r>
          <w:instrText xml:space="preserve"> PAGEREF _Toc24202 \h </w:instrText>
        </w:r>
        <w:r>
          <w:fldChar w:fldCharType="separate"/>
        </w:r>
        <w:r>
          <w:t>48</w:t>
        </w:r>
        <w:r>
          <w:fldChar w:fldCharType="end"/>
        </w:r>
      </w:hyperlink>
    </w:p>
    <w:p>
      <w:pPr>
        <w:pStyle w:val="TOC1"/>
        <w:tabs>
          <w:tab w:val="right" w:leader="dot" w:pos="8306"/>
        </w:tabs>
      </w:pPr>
      <w:hyperlink w:anchor="_Toc29036" w:history="1">
        <w:r>
          <w:rPr>
            <w:rFonts w:ascii="仿宋" w:eastAsia="仿宋" w:hAnsi="仿宋" w:cs="仿宋" w:hint="eastAsia"/>
            <w:lang w:eastAsia="zh-CN"/>
          </w:rPr>
          <w:t>十二、资金管理与财务规划</w:t>
        </w:r>
        <w:r>
          <w:tab/>
        </w:r>
        <w:r>
          <w:fldChar w:fldCharType="begin"/>
        </w:r>
        <w:r>
          <w:instrText xml:space="preserve"> PAGEREF _Toc29036 \h </w:instrText>
        </w:r>
        <w:r>
          <w:fldChar w:fldCharType="separate"/>
        </w:r>
        <w:r>
          <w:t>50</w:t>
        </w:r>
        <w:r>
          <w:fldChar w:fldCharType="end"/>
        </w:r>
      </w:hyperlink>
    </w:p>
    <w:p>
      <w:pPr>
        <w:pStyle w:val="TOC2"/>
        <w:tabs>
          <w:tab w:val="right" w:leader="dot" w:pos="8306"/>
        </w:tabs>
      </w:pPr>
      <w:hyperlink w:anchor="_Toc15280" w:history="1">
        <w:r>
          <w:rPr>
            <w:rFonts w:ascii="仿宋" w:eastAsia="仿宋" w:hAnsi="仿宋" w:cs="仿宋" w:hint="eastAsia"/>
            <w:lang w:eastAsia="zh-CN"/>
          </w:rPr>
          <w:t>(一)、项目资金来源与筹措</w:t>
        </w:r>
        <w:r>
          <w:tab/>
        </w:r>
        <w:r>
          <w:fldChar w:fldCharType="begin"/>
        </w:r>
        <w:r>
          <w:instrText xml:space="preserve"> PAGEREF _Toc15280 \h </w:instrText>
        </w:r>
        <w:r>
          <w:fldChar w:fldCharType="separate"/>
        </w:r>
        <w:r>
          <w:t>50</w:t>
        </w:r>
        <w:r>
          <w:fldChar w:fldCharType="end"/>
        </w:r>
      </w:hyperlink>
    </w:p>
    <w:p>
      <w:pPr>
        <w:pStyle w:val="TOC2"/>
        <w:tabs>
          <w:tab w:val="right" w:leader="dot" w:pos="8306"/>
        </w:tabs>
      </w:pPr>
      <w:hyperlink w:anchor="_Toc7703" w:history="1">
        <w:r>
          <w:rPr>
            <w:rFonts w:ascii="仿宋" w:eastAsia="仿宋" w:hAnsi="仿宋" w:cs="仿宋" w:hint="eastAsia"/>
            <w:lang w:eastAsia="zh-CN"/>
          </w:rPr>
          <w:t>(二)、资金使用与监管</w:t>
        </w:r>
        <w:r>
          <w:tab/>
        </w:r>
        <w:r>
          <w:fldChar w:fldCharType="begin"/>
        </w:r>
        <w:r>
          <w:instrText xml:space="preserve"> PAGEREF _Toc7703 \h </w:instrText>
        </w:r>
        <w:r>
          <w:fldChar w:fldCharType="separate"/>
        </w:r>
        <w:r>
          <w:t>51</w:t>
        </w:r>
        <w:r>
          <w:fldChar w:fldCharType="end"/>
        </w:r>
      </w:hyperlink>
    </w:p>
    <w:p>
      <w:pPr>
        <w:pStyle w:val="TOC2"/>
        <w:tabs>
          <w:tab w:val="right" w:leader="dot" w:pos="8306"/>
        </w:tabs>
      </w:pPr>
      <w:hyperlink w:anchor="_Toc5500" w:history="1">
        <w:r>
          <w:rPr>
            <w:rFonts w:ascii="仿宋" w:eastAsia="仿宋" w:hAnsi="仿宋" w:cs="仿宋" w:hint="eastAsia"/>
            <w:lang w:eastAsia="zh-CN"/>
          </w:rPr>
          <w:t>(三)、财务规划与预测</w:t>
        </w:r>
        <w:r>
          <w:tab/>
        </w:r>
        <w:r>
          <w:fldChar w:fldCharType="begin"/>
        </w:r>
        <w:r>
          <w:instrText xml:space="preserve"> PAGEREF _Toc5500 \h </w:instrText>
        </w:r>
        <w:r>
          <w:fldChar w:fldCharType="separate"/>
        </w:r>
        <w:r>
          <w:t>53</w:t>
        </w:r>
        <w:r>
          <w:fldChar w:fldCharType="end"/>
        </w:r>
      </w:hyperlink>
    </w:p>
    <w:p>
      <w:pPr>
        <w:pStyle w:val="TOC1"/>
        <w:tabs>
          <w:tab w:val="right" w:leader="dot" w:pos="8306"/>
        </w:tabs>
      </w:pPr>
      <w:hyperlink w:anchor="_Toc27894" w:history="1">
        <w:r>
          <w:rPr>
            <w:rFonts w:ascii="仿宋" w:eastAsia="仿宋" w:hAnsi="仿宋" w:cs="仿宋" w:hint="eastAsia"/>
            <w:lang w:eastAsia="zh-CN"/>
          </w:rPr>
          <w:t>十三、人力资源管理与开发</w:t>
        </w:r>
        <w:r>
          <w:tab/>
        </w:r>
        <w:r>
          <w:fldChar w:fldCharType="begin"/>
        </w:r>
        <w:r>
          <w:instrText xml:space="preserve"> PAGEREF _Toc27894 \h </w:instrText>
        </w:r>
        <w:r>
          <w:fldChar w:fldCharType="separate"/>
        </w:r>
        <w:r>
          <w:t>54</w:t>
        </w:r>
        <w:r>
          <w:fldChar w:fldCharType="end"/>
        </w:r>
      </w:hyperlink>
    </w:p>
    <w:p>
      <w:pPr>
        <w:pStyle w:val="TOC2"/>
        <w:tabs>
          <w:tab w:val="right" w:leader="dot" w:pos="8306"/>
        </w:tabs>
      </w:pPr>
      <w:hyperlink w:anchor="_Toc8509" w:history="1">
        <w:r>
          <w:rPr>
            <w:rFonts w:ascii="仿宋" w:eastAsia="仿宋" w:hAnsi="仿宋" w:cs="仿宋" w:hint="eastAsia"/>
            <w:lang w:eastAsia="zh-CN"/>
          </w:rPr>
          <w:t>(一)、人力资源规划</w:t>
        </w:r>
        <w:r>
          <w:tab/>
        </w:r>
        <w:r>
          <w:fldChar w:fldCharType="begin"/>
        </w:r>
        <w:r>
          <w:instrText xml:space="preserve"> PAGEREF _Toc8509 \h </w:instrText>
        </w:r>
        <w:r>
          <w:fldChar w:fldCharType="separate"/>
        </w:r>
        <w:r>
          <w:t>54</w:t>
        </w:r>
        <w:r>
          <w:fldChar w:fldCharType="end"/>
        </w:r>
      </w:hyperlink>
    </w:p>
    <w:p>
      <w:pPr>
        <w:pStyle w:val="TOC2"/>
        <w:tabs>
          <w:tab w:val="right" w:leader="dot" w:pos="8306"/>
        </w:tabs>
      </w:pPr>
      <w:hyperlink w:anchor="_Toc14650" w:history="1">
        <w:r>
          <w:rPr>
            <w:rFonts w:ascii="仿宋" w:eastAsia="仿宋" w:hAnsi="仿宋" w:cs="仿宋" w:hint="eastAsia"/>
            <w:lang w:eastAsia="zh-CN"/>
          </w:rPr>
          <w:t>(二)、人力资源开发与培训</w:t>
        </w:r>
        <w:r>
          <w:tab/>
        </w:r>
        <w:r>
          <w:fldChar w:fldCharType="begin"/>
        </w:r>
        <w:r>
          <w:instrText xml:space="preserve"> PAGEREF _Toc14650 \h </w:instrText>
        </w:r>
        <w:r>
          <w:fldChar w:fldCharType="separate"/>
        </w:r>
        <w:r>
          <w:t>55</w:t>
        </w:r>
        <w:r>
          <w:fldChar w:fldCharType="end"/>
        </w:r>
      </w:hyperlink>
    </w:p>
    <w:p>
      <w:pPr>
        <w:pStyle w:val="TOC1"/>
        <w:tabs>
          <w:tab w:val="right" w:leader="dot" w:pos="8306"/>
        </w:tabs>
      </w:pPr>
      <w:hyperlink w:anchor="_Toc25595" w:history="1">
        <w:r>
          <w:rPr>
            <w:rFonts w:ascii="仿宋" w:eastAsia="仿宋" w:hAnsi="仿宋" w:cs="仿宋" w:hint="eastAsia"/>
            <w:lang w:eastAsia="zh-CN"/>
          </w:rPr>
          <w:t>十四、创新驱动与持续发展</w:t>
        </w:r>
        <w:r>
          <w:tab/>
        </w:r>
        <w:r>
          <w:fldChar w:fldCharType="begin"/>
        </w:r>
        <w:r>
          <w:instrText xml:space="preserve"> PAGEREF _Toc25595 \h </w:instrText>
        </w:r>
        <w:r>
          <w:fldChar w:fldCharType="separate"/>
        </w:r>
        <w:r>
          <w:t>58</w:t>
        </w:r>
        <w:r>
          <w:fldChar w:fldCharType="end"/>
        </w:r>
      </w:hyperlink>
    </w:p>
    <w:p>
      <w:pPr>
        <w:pStyle w:val="TOC2"/>
        <w:tabs>
          <w:tab w:val="right" w:leader="dot" w:pos="8306"/>
        </w:tabs>
      </w:pPr>
      <w:hyperlink w:anchor="_Toc6143" w:history="1">
        <w:r>
          <w:rPr>
            <w:rFonts w:ascii="仿宋" w:eastAsia="仿宋" w:hAnsi="仿宋" w:cs="仿宋" w:hint="eastAsia"/>
            <w:lang w:eastAsia="zh-CN"/>
          </w:rPr>
          <w:t>(一)、创新驱动战略实施</w:t>
        </w:r>
        <w:r>
          <w:tab/>
        </w:r>
        <w:r>
          <w:fldChar w:fldCharType="begin"/>
        </w:r>
        <w:r>
          <w:instrText xml:space="preserve"> PAGEREF _Toc6143 \h </w:instrText>
        </w:r>
        <w:r>
          <w:fldChar w:fldCharType="separate"/>
        </w:r>
        <w:r>
          <w:t>58</w:t>
        </w:r>
        <w:r>
          <w:fldChar w:fldCharType="end"/>
        </w:r>
      </w:hyperlink>
    </w:p>
    <w:p>
      <w:pPr>
        <w:pStyle w:val="TOC2"/>
        <w:tabs>
          <w:tab w:val="right" w:leader="dot" w:pos="8306"/>
        </w:tabs>
      </w:pPr>
      <w:hyperlink w:anchor="_Toc31180" w:history="1">
        <w:r>
          <w:rPr>
            <w:rFonts w:ascii="仿宋" w:eastAsia="仿宋" w:hAnsi="仿宋" w:cs="仿宋" w:hint="eastAsia"/>
            <w:lang w:eastAsia="zh-CN"/>
          </w:rPr>
          <w:t>(二)、持续发展路径探索</w:t>
        </w:r>
        <w:r>
          <w:tab/>
        </w:r>
        <w:r>
          <w:fldChar w:fldCharType="begin"/>
        </w:r>
        <w:r>
          <w:instrText xml:space="preserve"> PAGEREF _Toc31180 \h </w:instrText>
        </w:r>
        <w:r>
          <w:fldChar w:fldCharType="separate"/>
        </w:r>
        <w:r>
          <w:t>59</w:t>
        </w:r>
        <w:r>
          <w:fldChar w:fldCharType="end"/>
        </w:r>
      </w:hyperlink>
    </w:p>
    <w:p>
      <w:pPr>
        <w:pStyle w:val="TOC1"/>
        <w:tabs>
          <w:tab w:val="right" w:leader="dot" w:pos="8306"/>
        </w:tabs>
      </w:pPr>
      <w:hyperlink w:anchor="_Toc19141" w:history="1">
        <w:r>
          <w:rPr>
            <w:rFonts w:ascii="仿宋" w:eastAsia="仿宋" w:hAnsi="仿宋" w:cs="仿宋" w:hint="eastAsia"/>
            <w:lang w:eastAsia="zh-CN"/>
          </w:rPr>
          <w:t>十五、设施与设备管理</w:t>
        </w:r>
        <w:r>
          <w:tab/>
        </w:r>
        <w:r>
          <w:fldChar w:fldCharType="begin"/>
        </w:r>
        <w:r>
          <w:instrText xml:space="preserve"> PAGEREF _Toc19141 \h </w:instrText>
        </w:r>
        <w:r>
          <w:fldChar w:fldCharType="separate"/>
        </w:r>
        <w:r>
          <w:t>64</w:t>
        </w:r>
        <w:r>
          <w:fldChar w:fldCharType="end"/>
        </w:r>
      </w:hyperlink>
    </w:p>
    <w:p>
      <w:pPr>
        <w:pStyle w:val="TOC2"/>
        <w:tabs>
          <w:tab w:val="right" w:leader="dot" w:pos="8306"/>
        </w:tabs>
      </w:pPr>
      <w:hyperlink w:anchor="_Toc25840" w:history="1">
        <w:r>
          <w:rPr>
            <w:rFonts w:ascii="仿宋" w:eastAsia="仿宋" w:hAnsi="仿宋" w:cs="仿宋" w:hint="eastAsia"/>
            <w:lang w:eastAsia="zh-CN"/>
          </w:rPr>
          <w:t>(一)、设施规划与配置</w:t>
        </w:r>
        <w:r>
          <w:tab/>
        </w:r>
        <w:r>
          <w:fldChar w:fldCharType="begin"/>
        </w:r>
        <w:r>
          <w:instrText xml:space="preserve"> PAGEREF _Toc25840 \h </w:instrText>
        </w:r>
        <w:r>
          <w:fldChar w:fldCharType="separate"/>
        </w:r>
        <w:r>
          <w:t>64</w:t>
        </w:r>
        <w:r>
          <w:fldChar w:fldCharType="end"/>
        </w:r>
      </w:hyperlink>
    </w:p>
    <w:p>
      <w:pPr>
        <w:pStyle w:val="TOC2"/>
        <w:tabs>
          <w:tab w:val="right" w:leader="dot" w:pos="8306"/>
        </w:tabs>
      </w:pPr>
      <w:hyperlink w:anchor="_Toc24223" w:history="1">
        <w:r>
          <w:rPr>
            <w:rFonts w:ascii="仿宋" w:eastAsia="仿宋" w:hAnsi="仿宋" w:cs="仿宋" w:hint="eastAsia"/>
            <w:lang w:eastAsia="zh-CN"/>
          </w:rPr>
          <w:t>(二)、设备采购与维护管理</w:t>
        </w:r>
        <w:r>
          <w:tab/>
        </w:r>
        <w:r>
          <w:fldChar w:fldCharType="begin"/>
        </w:r>
        <w:r>
          <w:instrText xml:space="preserve"> PAGEREF _Toc24223 \h </w:instrText>
        </w:r>
        <w:r>
          <w:fldChar w:fldCharType="separate"/>
        </w:r>
        <w:r>
          <w:t>64</w:t>
        </w:r>
        <w:r>
          <w:fldChar w:fldCharType="end"/>
        </w:r>
      </w:hyperlink>
    </w:p>
    <w:p>
      <w:pPr>
        <w:pStyle w:val="TOC2"/>
        <w:tabs>
          <w:tab w:val="right" w:leader="dot" w:pos="8306"/>
        </w:tabs>
      </w:pPr>
      <w:hyperlink w:anchor="_Toc2735" w:history="1">
        <w:r>
          <w:rPr>
            <w:rFonts w:ascii="仿宋" w:eastAsia="仿宋" w:hAnsi="仿宋" w:cs="仿宋" w:hint="eastAsia"/>
            <w:lang w:eastAsia="zh-CN"/>
          </w:rPr>
          <w:t>(三)、设施设备升级策略</w:t>
        </w:r>
        <w:r>
          <w:tab/>
        </w:r>
        <w:r>
          <w:fldChar w:fldCharType="begin"/>
        </w:r>
        <w:r>
          <w:instrText xml:space="preserve"> PAGEREF _Toc2735 \h </w:instrText>
        </w:r>
        <w:r>
          <w:fldChar w:fldCharType="separate"/>
        </w:r>
        <w:r>
          <w:t>65</w:t>
        </w:r>
        <w:r>
          <w:fldChar w:fldCharType="end"/>
        </w:r>
      </w:hyperlink>
    </w:p>
    <w:p>
      <w:pPr>
        <w:pStyle w:val="TOC1"/>
        <w:tabs>
          <w:tab w:val="right" w:leader="dot" w:pos="8306"/>
        </w:tabs>
      </w:pPr>
      <w:hyperlink w:anchor="_Toc9749" w:history="1">
        <w:r>
          <w:rPr>
            <w:rFonts w:ascii="仿宋" w:eastAsia="仿宋" w:hAnsi="仿宋" w:cs="仿宋" w:hint="eastAsia"/>
            <w:lang w:eastAsia="zh-CN"/>
          </w:rPr>
          <w:t>十六、质量管理与控制</w:t>
        </w:r>
        <w:r>
          <w:tab/>
        </w:r>
        <w:r>
          <w:fldChar w:fldCharType="begin"/>
        </w:r>
        <w:r>
          <w:instrText xml:space="preserve"> PAGEREF _Toc9749 \h </w:instrText>
        </w:r>
        <w:r>
          <w:fldChar w:fldCharType="separate"/>
        </w:r>
        <w:r>
          <w:t>66</w:t>
        </w:r>
        <w:r>
          <w:fldChar w:fldCharType="end"/>
        </w:r>
      </w:hyperlink>
    </w:p>
    <w:p>
      <w:pPr>
        <w:pStyle w:val="TOC2"/>
        <w:tabs>
          <w:tab w:val="right" w:leader="dot" w:pos="8306"/>
        </w:tabs>
      </w:pPr>
      <w:hyperlink w:anchor="_Toc29777" w:history="1">
        <w:r>
          <w:rPr>
            <w:rFonts w:ascii="仿宋" w:eastAsia="仿宋" w:hAnsi="仿宋" w:cs="仿宋" w:hint="eastAsia"/>
            <w:lang w:eastAsia="zh-CN"/>
          </w:rPr>
          <w:t>(一)、质量管理体系建设</w:t>
        </w:r>
        <w:r>
          <w:tab/>
        </w:r>
        <w:r>
          <w:fldChar w:fldCharType="begin"/>
        </w:r>
        <w:r>
          <w:instrText xml:space="preserve"> PAGEREF _Toc29777 \h </w:instrText>
        </w:r>
        <w:r>
          <w:fldChar w:fldCharType="separate"/>
        </w:r>
        <w:r>
          <w:t>66</w:t>
        </w:r>
        <w:r>
          <w:fldChar w:fldCharType="end"/>
        </w:r>
      </w:hyperlink>
    </w:p>
    <w:p>
      <w:pPr>
        <w:pStyle w:val="TOC2"/>
        <w:tabs>
          <w:tab w:val="right" w:leader="dot" w:pos="8306"/>
        </w:tabs>
      </w:pPr>
      <w:hyperlink w:anchor="_Toc27333" w:history="1">
        <w:r>
          <w:rPr>
            <w:rFonts w:ascii="仿宋" w:eastAsia="仿宋" w:hAnsi="仿宋" w:cs="仿宋" w:hint="eastAsia"/>
            <w:lang w:eastAsia="zh-CN"/>
          </w:rPr>
          <w:t>(二)、质量控制措施</w:t>
        </w:r>
        <w:r>
          <w:tab/>
        </w:r>
        <w:r>
          <w:fldChar w:fldCharType="begin"/>
        </w:r>
        <w:r>
          <w:instrText xml:space="preserve"> PAGEREF _Toc27333 \h </w:instrText>
        </w:r>
        <w:r>
          <w:fldChar w:fldCharType="separate"/>
        </w:r>
        <w:r>
          <w:t>67</w:t>
        </w:r>
        <w:r>
          <w:fldChar w:fldCharType="end"/>
        </w:r>
      </w:hyperlink>
    </w:p>
    <w:p>
      <w:pPr>
        <w:pStyle w:val="TOC1"/>
        <w:tabs>
          <w:tab w:val="right" w:leader="dot" w:pos="8306"/>
        </w:tabs>
      </w:pPr>
      <w:hyperlink w:anchor="_Toc23717" w:history="1">
        <w:r>
          <w:rPr>
            <w:rFonts w:ascii="仿宋" w:eastAsia="仿宋" w:hAnsi="仿宋" w:cs="仿宋" w:hint="eastAsia"/>
            <w:lang w:eastAsia="zh-CN"/>
          </w:rPr>
          <w:t>十七、知识产权管理与保护</w:t>
        </w:r>
        <w:r>
          <w:tab/>
        </w:r>
        <w:r>
          <w:fldChar w:fldCharType="begin"/>
        </w:r>
        <w:r>
          <w:instrText xml:space="preserve"> PAGEREF _Toc23717 \h </w:instrText>
        </w:r>
        <w:r>
          <w:fldChar w:fldCharType="separate"/>
        </w:r>
        <w:r>
          <w:t>68</w:t>
        </w:r>
        <w:r>
          <w:fldChar w:fldCharType="end"/>
        </w:r>
      </w:hyperlink>
    </w:p>
    <w:p>
      <w:pPr>
        <w:pStyle w:val="TOC2"/>
        <w:tabs>
          <w:tab w:val="right" w:leader="dot" w:pos="8306"/>
        </w:tabs>
      </w:pPr>
      <w:hyperlink w:anchor="_Toc23871" w:history="1">
        <w:r>
          <w:rPr>
            <w:rFonts w:ascii="仿宋" w:eastAsia="仿宋" w:hAnsi="仿宋" w:cs="仿宋" w:hint="eastAsia"/>
            <w:lang w:eastAsia="zh-CN"/>
          </w:rPr>
          <w:t>(一)、知识产权管理体系建设</w:t>
        </w:r>
        <w:r>
          <w:tab/>
        </w:r>
        <w:r>
          <w:fldChar w:fldCharType="begin"/>
        </w:r>
        <w:r>
          <w:instrText xml:space="preserve"> PAGEREF _Toc23871 \h </w:instrText>
        </w:r>
        <w:r>
          <w:fldChar w:fldCharType="separate"/>
        </w:r>
        <w:r>
          <w:t>68</w:t>
        </w:r>
        <w:r>
          <w:fldChar w:fldCharType="end"/>
        </w:r>
      </w:hyperlink>
    </w:p>
    <w:p>
      <w:pPr>
        <w:pStyle w:val="TOC2"/>
        <w:tabs>
          <w:tab w:val="right" w:leader="dot" w:pos="8306"/>
        </w:tabs>
      </w:pPr>
      <w:hyperlink w:anchor="_Toc5874" w:history="1">
        <w:r>
          <w:rPr>
            <w:rFonts w:ascii="仿宋" w:eastAsia="仿宋" w:hAnsi="仿宋" w:cs="仿宋" w:hint="eastAsia"/>
            <w:lang w:eastAsia="zh-CN"/>
          </w:rPr>
          <w:t>(二)、知识产权保护措施</w:t>
        </w:r>
        <w:r>
          <w:tab/>
        </w:r>
        <w:r>
          <w:fldChar w:fldCharType="begin"/>
        </w:r>
        <w:r>
          <w:instrText xml:space="preserve"> PAGEREF _Toc5874 \h </w:instrText>
        </w:r>
        <w:r>
          <w:fldChar w:fldCharType="separate"/>
        </w:r>
        <w:r>
          <w:t>69</w:t>
        </w:r>
        <w:r>
          <w:fldChar w:fldCharType="end"/>
        </w:r>
      </w:hyperlink>
    </w:p>
    <w:p>
      <w:pPr>
        <w:pStyle w:val="TOC1"/>
        <w:tabs>
          <w:tab w:val="right" w:leader="dot" w:pos="8306"/>
        </w:tabs>
      </w:pPr>
      <w:hyperlink w:anchor="_Toc15552" w:history="1">
        <w:r>
          <w:rPr>
            <w:rFonts w:ascii="仿宋" w:eastAsia="仿宋" w:hAnsi="仿宋" w:cs="仿宋" w:hint="eastAsia"/>
            <w:lang w:eastAsia="zh-CN"/>
          </w:rPr>
          <w:t>十八、合作与交流机制建立</w:t>
        </w:r>
        <w:r>
          <w:tab/>
        </w:r>
        <w:r>
          <w:fldChar w:fldCharType="begin"/>
        </w:r>
        <w:r>
          <w:instrText xml:space="preserve"> PAGEREF _Toc15552 \h </w:instrText>
        </w:r>
        <w:r>
          <w:fldChar w:fldCharType="separate"/>
        </w:r>
        <w:r>
          <w:t>71</w:t>
        </w:r>
        <w:r>
          <w:fldChar w:fldCharType="end"/>
        </w:r>
      </w:hyperlink>
    </w:p>
    <w:p>
      <w:pPr>
        <w:pStyle w:val="TOC2"/>
        <w:tabs>
          <w:tab w:val="right" w:leader="dot" w:pos="8306"/>
        </w:tabs>
      </w:pPr>
      <w:hyperlink w:anchor="_Toc590" w:history="1">
        <w:r>
          <w:rPr>
            <w:rFonts w:ascii="仿宋" w:eastAsia="仿宋" w:hAnsi="仿宋" w:cs="仿宋" w:hint="eastAsia"/>
            <w:lang w:eastAsia="zh-CN"/>
          </w:rPr>
          <w:t>(一)、合作伙伴选择与合作方式</w:t>
        </w:r>
        <w:r>
          <w:tab/>
        </w:r>
        <w:r>
          <w:fldChar w:fldCharType="begin"/>
        </w:r>
        <w:r>
          <w:instrText xml:space="preserve"> PAGEREF _Toc590 \h </w:instrText>
        </w:r>
        <w:r>
          <w:fldChar w:fldCharType="separate"/>
        </w:r>
        <w:r>
          <w:t>71</w:t>
        </w:r>
        <w:r>
          <w:fldChar w:fldCharType="end"/>
        </w:r>
      </w:hyperlink>
    </w:p>
    <w:p>
      <w:pPr>
        <w:pStyle w:val="TOC2"/>
        <w:tabs>
          <w:tab w:val="right" w:leader="dot" w:pos="8306"/>
        </w:tabs>
      </w:pPr>
      <w:hyperlink w:anchor="_Toc15791" w:history="1">
        <w:r>
          <w:rPr>
            <w:rFonts w:ascii="仿宋" w:eastAsia="仿宋" w:hAnsi="仿宋" w:cs="仿宋" w:hint="eastAsia"/>
            <w:lang w:eastAsia="zh-CN"/>
          </w:rPr>
          <w:t>(二)、交流与合作平台搭建</w:t>
        </w:r>
        <w:r>
          <w:tab/>
        </w:r>
        <w:r>
          <w:fldChar w:fldCharType="begin"/>
        </w:r>
        <w:r>
          <w:instrText xml:space="preserve"> PAGEREF _Toc15791 \h </w:instrText>
        </w:r>
        <w:r>
          <w:fldChar w:fldCharType="separate"/>
        </w:r>
        <w:r>
          <w:t>72</w:t>
        </w:r>
        <w:r>
          <w:fldChar w:fldCharType="end"/>
        </w:r>
      </w:hyperlink>
    </w:p>
    <w:p>
      <w:pPr>
        <w:pStyle w:val="TOC1"/>
        <w:tabs>
          <w:tab w:val="right" w:leader="dot" w:pos="8306"/>
        </w:tabs>
      </w:pPr>
      <w:hyperlink w:anchor="_Toc5279" w:history="1">
        <w:r>
          <w:rPr>
            <w:rFonts w:ascii="仿宋" w:eastAsia="仿宋" w:hAnsi="仿宋" w:cs="仿宋" w:hint="eastAsia"/>
            <w:lang w:eastAsia="zh-CN"/>
          </w:rPr>
          <w:t>十九、法律法规与政策遵循</w:t>
        </w:r>
        <w:r>
          <w:tab/>
        </w:r>
        <w:r>
          <w:fldChar w:fldCharType="begin"/>
        </w:r>
        <w:r>
          <w:instrText xml:space="preserve"> PAGEREF _Toc5279 \h </w:instrText>
        </w:r>
        <w:r>
          <w:fldChar w:fldCharType="separate"/>
        </w:r>
        <w:r>
          <w:t>74</w:t>
        </w:r>
        <w:r>
          <w:fldChar w:fldCharType="end"/>
        </w:r>
      </w:hyperlink>
    </w:p>
    <w:p>
      <w:pPr>
        <w:pStyle w:val="TOC2"/>
        <w:tabs>
          <w:tab w:val="right" w:leader="dot" w:pos="8306"/>
        </w:tabs>
      </w:pPr>
      <w:hyperlink w:anchor="_Toc11525" w:history="1">
        <w:r>
          <w:rPr>
            <w:rFonts w:ascii="仿宋" w:eastAsia="仿宋" w:hAnsi="仿宋" w:cs="仿宋" w:hint="eastAsia"/>
            <w:lang w:eastAsia="zh-CN"/>
          </w:rPr>
          <w:t>(一)、法律法规遵守</w:t>
        </w:r>
        <w:r>
          <w:tab/>
        </w:r>
        <w:r>
          <w:fldChar w:fldCharType="begin"/>
        </w:r>
        <w:r>
          <w:instrText xml:space="preserve"> PAGEREF _Toc11525 \h </w:instrText>
        </w:r>
        <w:r>
          <w:fldChar w:fldCharType="separate"/>
        </w:r>
        <w:r>
          <w:t>74</w:t>
        </w:r>
        <w:r>
          <w:fldChar w:fldCharType="end"/>
        </w:r>
      </w:hyperlink>
    </w:p>
    <w:p>
      <w:pPr>
        <w:pStyle w:val="TOC2"/>
        <w:tabs>
          <w:tab w:val="right" w:leader="dot" w:pos="8306"/>
        </w:tabs>
      </w:pPr>
      <w:hyperlink w:anchor="_Toc8930" w:history="1">
        <w:r>
          <w:rPr>
            <w:rFonts w:ascii="仿宋" w:eastAsia="仿宋" w:hAnsi="仿宋" w:cs="仿宋" w:hint="eastAsia"/>
            <w:lang w:eastAsia="zh-CN"/>
          </w:rPr>
          <w:t>(二)、政策导向与利用</w:t>
        </w:r>
        <w:r>
          <w:tab/>
        </w:r>
        <w:r>
          <w:fldChar w:fldCharType="begin"/>
        </w:r>
        <w:r>
          <w:instrText xml:space="preserve"> PAGEREF _Toc8930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50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09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2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一、左旋肉碱项目的市场准入条件分析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左旋肉碱项目而言，市场准入条件首先取决于政策法规环境。政府对于[行业名称]领域的法规，如环保标准、税收政策、和技术使用规范，直接影响左旋肉碱项目的运营和成本结构。例如，若政府针对使用可再生能源的企业提供税收优惠，这将对左旋肉碱项目的财务规划产生重要影响。同时，考虑经济环境和消费者偏好的变化对左旋肉碱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二、左旋肉碱项目的行业规范与合规性要求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左旋肉碱项目来说，遵守行业规范和合规性要求是确保项目顺利进行的基础。这包括遵循质量控制标准、安全规定、数据保护法规等。例如，若左旋肉碱项目涉及数据处理，须严格遵守相关的数据保护法规。此外，行业内部的自律规范，如产品标准和服务流程，也对于提升左旋肉碱项目在行业内的认可度和竞争力至关重要。项目管理团队必须不断更新策略，以应对行业规范和法规的变化，确保左旋肉碱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三、左旋肉碱项目的竞争格局和战略定位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左旋肉碱项目的发展规划中，理解行业的竞争格局对于制定有效的市场策略极为关键。这包括分析主要竞争对手的市场地位、优势及其业务模式。左旋肉碱项目面临的竞争对手可能包括大型成熟企业和创新型初创公司，各自采取不同的市场策略。因此，左旋肉碱项目需精确地定位自己的市场策略，如专注于产品创新、客户服务或成本效率，以在竞争中占据优势。通过深入的市场和竞争分析，左旋肉碱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32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78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65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https://d.book118.com/056034141124010102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8A2"/>
    <w:rsid w:val="007318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03414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2024-03-07T21:32:00Z</dcterms:created>
  <dcterms:modified xsi:type="dcterms:W3CDTF">2024-03-07T21:34:00Z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CFC877919D984E70A1DBBAE227B10C77_11</vt:lpwstr>
  </property>
  <property fmtid="{D5CDD505-2E9C-101B-9397-08002B2CF9AE}" pid="3" name="KSOProductBuildVer">
    <vt:lpwstr>2052-12.1.0.16250</vt:lpwstr>
  </property>
</Properties>
</file>