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40B7C">
      <w:pPr>
        <w:widowControl/>
        <w:jc w:val="left"/>
        <w:rPr>
          <w:rFonts w:ascii="仿宋" w:eastAsia="仿宋" w:hAnsi="仿宋"/>
          <w:b/>
          <w:sz w:val="40"/>
        </w:rPr>
      </w:pPr>
      <w:bookmarkStart w:id="0" w:name="_GoBack"/>
      <w:bookmarkEnd w:id="0"/>
    </w:p>
    <w:p w:rsidR="00D40B7C">
      <w:pPr>
        <w:widowControl/>
        <w:jc w:val="left"/>
        <w:rPr>
          <w:rFonts w:ascii="仿宋" w:eastAsia="仿宋" w:hAnsi="仿宋"/>
          <w:b/>
          <w:sz w:val="40"/>
        </w:rPr>
      </w:pPr>
    </w:p>
    <w:p w:rsidR="00D40B7C">
      <w:pPr>
        <w:widowControl/>
        <w:jc w:val="left"/>
        <w:rPr>
          <w:rFonts w:ascii="仿宋" w:eastAsia="仿宋" w:hAnsi="仿宋"/>
          <w:b/>
          <w:sz w:val="40"/>
        </w:rPr>
      </w:pPr>
    </w:p>
    <w:p w:rsidR="00D40B7C" w:rsidRPr="00D40B7C" w:rsidP="00D40B7C">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D40B7C">
        <w:rPr>
          <w:rFonts w:ascii="宋体" w:eastAsia="宋体" w:hAnsi="宋体" w:hint="eastAsia"/>
          <w:b/>
          <w:sz w:val="60"/>
        </w:rPr>
        <w:t>成套开关设备</w:t>
      </w:r>
      <w:r w:rsidRPr="00D40B7C">
        <w:rPr>
          <w:rFonts w:ascii="宋体" w:eastAsia="宋体" w:hAnsi="宋体" w:hint="eastAsia"/>
          <w:b/>
          <w:sz w:val="60"/>
        </w:rPr>
        <w:t>项目深度研究分析报告</w:t>
      </w:r>
    </w:p>
    <w:p w:rsidR="00D40B7C" w:rsidP="00D40B7C">
      <w:pPr>
        <w:widowControl/>
        <w:jc w:val="center"/>
        <w:rPr>
          <w:rFonts w:ascii="仿宋" w:eastAsia="仿宋" w:hAnsi="仿宋" w:hint="eastAsia"/>
          <w:b/>
          <w:sz w:val="40"/>
        </w:rPr>
      </w:pPr>
      <w:r w:rsidRPr="00D40B7C">
        <w:rPr>
          <w:rFonts w:ascii="仿宋" w:eastAsia="仿宋" w:hAnsi="仿宋" w:hint="eastAsia"/>
          <w:b/>
          <w:sz w:val="40"/>
        </w:rPr>
        <w:t>目录</w:t>
      </w:r>
    </w:p>
    <w:p w:rsidR="00D40B7C">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_Toc152960987 \h </w:instrText>
      </w:r>
      <w:r>
        <w:rPr>
          <w:noProof/>
        </w:rPr>
        <w:fldChar w:fldCharType="separate"/>
      </w:r>
      <w:r>
        <w:rPr>
          <w:noProof/>
        </w:rPr>
        <w:t>3</w:t>
      </w:r>
      <w:r>
        <w:rPr>
          <w:noProof/>
        </w:rPr>
        <w:fldChar w:fldCharType="end"/>
      </w:r>
    </w:p>
    <w:p w:rsidR="00D40B7C">
      <w:pPr>
        <w:pStyle w:val="TOC1"/>
        <w:tabs>
          <w:tab w:val="right" w:leader="dot" w:pos="8296"/>
        </w:tabs>
        <w:rPr>
          <w:noProof/>
        </w:rPr>
      </w:pPr>
      <w:r>
        <w:rPr>
          <w:rFonts w:hint="eastAsia"/>
          <w:noProof/>
        </w:rPr>
        <w:t>一、成套开关设备项目选址说明</w:t>
      </w:r>
      <w:r>
        <w:rPr>
          <w:noProof/>
        </w:rPr>
        <w:tab/>
      </w:r>
      <w:r>
        <w:rPr>
          <w:noProof/>
        </w:rPr>
        <w:fldChar w:fldCharType="begin"/>
      </w:r>
      <w:r>
        <w:rPr>
          <w:noProof/>
        </w:rPr>
        <w:instrText xml:space="preserve"> PAGEREF _Toc152960988 \h </w:instrText>
      </w:r>
      <w:r>
        <w:rPr>
          <w:noProof/>
        </w:rPr>
        <w:fldChar w:fldCharType="separate"/>
      </w:r>
      <w:r>
        <w:rPr>
          <w:noProof/>
        </w:rPr>
        <w:t>3</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、成套开关设备项目选址原则</w:t>
      </w:r>
      <w:r>
        <w:rPr>
          <w:noProof/>
        </w:rPr>
        <w:tab/>
      </w:r>
      <w:r>
        <w:rPr>
          <w:noProof/>
        </w:rPr>
        <w:fldChar w:fldCharType="begin"/>
      </w:r>
      <w:r>
        <w:rPr>
          <w:noProof/>
        </w:rPr>
        <w:instrText xml:space="preserve"> PAGEREF _Toc152960989 \h </w:instrText>
      </w:r>
      <w:r>
        <w:rPr>
          <w:noProof/>
        </w:rPr>
        <w:fldChar w:fldCharType="separate"/>
      </w:r>
      <w:r>
        <w:rPr>
          <w:noProof/>
        </w:rPr>
        <w:t>3</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、成套开关设备项目选址</w:t>
      </w:r>
      <w:r>
        <w:rPr>
          <w:noProof/>
        </w:rPr>
        <w:tab/>
      </w:r>
      <w:r>
        <w:rPr>
          <w:noProof/>
        </w:rPr>
        <w:fldChar w:fldCharType="begin"/>
      </w:r>
      <w:r>
        <w:rPr>
          <w:noProof/>
        </w:rPr>
        <w:instrText xml:space="preserve"> PAGEREF _Toc152960990 \h </w:instrText>
      </w:r>
      <w:r>
        <w:rPr>
          <w:noProof/>
        </w:rPr>
        <w:fldChar w:fldCharType="separate"/>
      </w:r>
      <w:r>
        <w:rPr>
          <w:noProof/>
        </w:rPr>
        <w:t>5</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_Toc152960991 \h </w:instrText>
      </w:r>
      <w:r>
        <w:rPr>
          <w:noProof/>
        </w:rPr>
        <w:fldChar w:fldCharType="separate"/>
      </w:r>
      <w:r>
        <w:rPr>
          <w:noProof/>
        </w:rPr>
        <w:t>6</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_Toc152960992 \h </w:instrText>
      </w:r>
      <w:r>
        <w:rPr>
          <w:noProof/>
        </w:rPr>
        <w:fldChar w:fldCharType="separate"/>
      </w:r>
      <w:r>
        <w:rPr>
          <w:noProof/>
        </w:rPr>
        <w:t>7</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_Toc152960993 \h </w:instrText>
      </w:r>
      <w:r>
        <w:rPr>
          <w:noProof/>
        </w:rPr>
        <w:fldChar w:fldCharType="separate"/>
      </w:r>
      <w:r>
        <w:rPr>
          <w:noProof/>
        </w:rPr>
        <w:t>8</w:t>
      </w:r>
      <w:r>
        <w:rPr>
          <w:noProof/>
        </w:rPr>
        <w:fldChar w:fldCharType="end"/>
      </w:r>
    </w:p>
    <w:p w:rsidR="00D40B7C">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_Toc152960994 \h </w:instrText>
      </w:r>
      <w:r>
        <w:rPr>
          <w:noProof/>
        </w:rPr>
        <w:fldChar w:fldCharType="separate"/>
      </w:r>
      <w:r>
        <w:rPr>
          <w:noProof/>
        </w:rPr>
        <w:t>10</w:t>
      </w:r>
      <w:r>
        <w:rPr>
          <w:noProof/>
        </w:rPr>
        <w:fldChar w:fldCharType="end"/>
      </w:r>
    </w:p>
    <w:p w:rsidR="00D40B7C">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_Toc152960995 \h </w:instrText>
      </w:r>
      <w:r>
        <w:rPr>
          <w:noProof/>
        </w:rPr>
        <w:fldChar w:fldCharType="separate"/>
      </w:r>
      <w:r>
        <w:rPr>
          <w:noProof/>
        </w:rPr>
        <w:t>11</w:t>
      </w:r>
      <w:r>
        <w:rPr>
          <w:noProof/>
        </w:rPr>
        <w:fldChar w:fldCharType="end"/>
      </w:r>
    </w:p>
    <w:p w:rsidR="00D40B7C">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_Toc152960996 \h </w:instrText>
      </w:r>
      <w:r>
        <w:rPr>
          <w:noProof/>
        </w:rPr>
        <w:fldChar w:fldCharType="separate"/>
      </w:r>
      <w:r>
        <w:rPr>
          <w:noProof/>
        </w:rPr>
        <w:t>13</w:t>
      </w:r>
      <w:r>
        <w:rPr>
          <w:noProof/>
        </w:rPr>
        <w:fldChar w:fldCharType="end"/>
      </w:r>
    </w:p>
    <w:p w:rsidR="00D40B7C">
      <w:pPr>
        <w:pStyle w:val="TOC1"/>
        <w:tabs>
          <w:tab w:val="right" w:leader="dot" w:pos="8296"/>
        </w:tabs>
        <w:rPr>
          <w:noProof/>
        </w:rPr>
      </w:pPr>
      <w:r>
        <w:rPr>
          <w:rFonts w:hint="eastAsia"/>
          <w:noProof/>
        </w:rPr>
        <w:t>二、成套开关设备项目概论</w:t>
      </w:r>
      <w:r>
        <w:rPr>
          <w:noProof/>
        </w:rPr>
        <w:tab/>
      </w:r>
      <w:r>
        <w:rPr>
          <w:noProof/>
        </w:rPr>
        <w:fldChar w:fldCharType="begin"/>
      </w:r>
      <w:r>
        <w:rPr>
          <w:noProof/>
        </w:rPr>
        <w:instrText xml:space="preserve"> PAGEREF _Toc152960997 \h </w:instrText>
      </w:r>
      <w:r>
        <w:rPr>
          <w:noProof/>
        </w:rPr>
        <w:fldChar w:fldCharType="separate"/>
      </w:r>
      <w:r>
        <w:rPr>
          <w:noProof/>
        </w:rPr>
        <w:t>14</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、成套开关设备项目承办单位基本情况</w:t>
      </w:r>
      <w:r>
        <w:rPr>
          <w:noProof/>
        </w:rPr>
        <w:tab/>
      </w:r>
      <w:r>
        <w:rPr>
          <w:noProof/>
        </w:rPr>
        <w:fldChar w:fldCharType="begin"/>
      </w:r>
      <w:r>
        <w:rPr>
          <w:noProof/>
        </w:rPr>
        <w:instrText xml:space="preserve"> PAGEREF _Toc152960998 \h </w:instrText>
      </w:r>
      <w:r>
        <w:rPr>
          <w:noProof/>
        </w:rPr>
        <w:fldChar w:fldCharType="separate"/>
      </w:r>
      <w:r>
        <w:rPr>
          <w:noProof/>
        </w:rPr>
        <w:t>14</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、成套开关设备项目概况</w:t>
      </w:r>
      <w:r>
        <w:rPr>
          <w:noProof/>
        </w:rPr>
        <w:tab/>
      </w:r>
      <w:r>
        <w:rPr>
          <w:noProof/>
        </w:rPr>
        <w:fldChar w:fldCharType="begin"/>
      </w:r>
      <w:r>
        <w:rPr>
          <w:noProof/>
        </w:rPr>
        <w:instrText xml:space="preserve"> PAGEREF _Toc152960999 \h </w:instrText>
      </w:r>
      <w:r>
        <w:rPr>
          <w:noProof/>
        </w:rPr>
        <w:fldChar w:fldCharType="separate"/>
      </w:r>
      <w:r>
        <w:rPr>
          <w:noProof/>
        </w:rPr>
        <w:t>15</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、成套开关设备项目评价</w:t>
      </w:r>
      <w:r>
        <w:rPr>
          <w:noProof/>
        </w:rPr>
        <w:tab/>
      </w:r>
      <w:r>
        <w:rPr>
          <w:noProof/>
        </w:rPr>
        <w:fldChar w:fldCharType="begin"/>
      </w:r>
      <w:r>
        <w:rPr>
          <w:noProof/>
        </w:rPr>
        <w:instrText xml:space="preserve"> PAGEREF _Toc152961000 \h </w:instrText>
      </w:r>
      <w:r>
        <w:rPr>
          <w:noProof/>
        </w:rPr>
        <w:fldChar w:fldCharType="separate"/>
      </w:r>
      <w:r>
        <w:rPr>
          <w:noProof/>
        </w:rPr>
        <w:t>15</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_Toc152961001 \h </w:instrText>
      </w:r>
      <w:r>
        <w:rPr>
          <w:noProof/>
        </w:rPr>
        <w:fldChar w:fldCharType="separate"/>
      </w:r>
      <w:r>
        <w:rPr>
          <w:noProof/>
        </w:rPr>
        <w:t>16</w:t>
      </w:r>
      <w:r>
        <w:rPr>
          <w:noProof/>
        </w:rPr>
        <w:fldChar w:fldCharType="end"/>
      </w:r>
    </w:p>
    <w:p w:rsidR="00D40B7C">
      <w:pPr>
        <w:pStyle w:val="TOC1"/>
        <w:tabs>
          <w:tab w:val="right" w:leader="dot" w:pos="8296"/>
        </w:tabs>
        <w:rPr>
          <w:noProof/>
        </w:rPr>
      </w:pPr>
      <w:r>
        <w:rPr>
          <w:rFonts w:hint="eastAsia"/>
          <w:noProof/>
        </w:rPr>
        <w:t>三、土建工程方案</w:t>
      </w:r>
      <w:r>
        <w:rPr>
          <w:noProof/>
        </w:rPr>
        <w:tab/>
      </w:r>
      <w:r>
        <w:rPr>
          <w:noProof/>
        </w:rPr>
        <w:fldChar w:fldCharType="begin"/>
      </w:r>
      <w:r>
        <w:rPr>
          <w:noProof/>
        </w:rPr>
        <w:instrText xml:space="preserve"> PAGEREF _Toc152961002 \h </w:instrText>
      </w:r>
      <w:r>
        <w:rPr>
          <w:noProof/>
        </w:rPr>
        <w:fldChar w:fldCharType="separate"/>
      </w:r>
      <w:r>
        <w:rPr>
          <w:noProof/>
        </w:rPr>
        <w:t>16</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_Toc152961003 \h </w:instrText>
      </w:r>
      <w:r>
        <w:rPr>
          <w:noProof/>
        </w:rPr>
        <w:fldChar w:fldCharType="separate"/>
      </w:r>
      <w:r>
        <w:rPr>
          <w:noProof/>
        </w:rPr>
        <w:t>16</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、成套开关设备项目总平面设计要求</w:t>
      </w:r>
      <w:r>
        <w:rPr>
          <w:noProof/>
        </w:rPr>
        <w:tab/>
      </w:r>
      <w:r>
        <w:rPr>
          <w:noProof/>
        </w:rPr>
        <w:fldChar w:fldCharType="begin"/>
      </w:r>
      <w:r>
        <w:rPr>
          <w:noProof/>
        </w:rPr>
        <w:instrText xml:space="preserve"> PAGEREF _Toc152961004 \h </w:instrText>
      </w:r>
      <w:r>
        <w:rPr>
          <w:noProof/>
        </w:rPr>
        <w:fldChar w:fldCharType="separate"/>
      </w:r>
      <w:r>
        <w:rPr>
          <w:noProof/>
        </w:rPr>
        <w:t>17</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_Toc152961005 \h </w:instrText>
      </w:r>
      <w:r>
        <w:rPr>
          <w:noProof/>
        </w:rPr>
        <w:fldChar w:fldCharType="separate"/>
      </w:r>
      <w:r>
        <w:rPr>
          <w:noProof/>
        </w:rPr>
        <w:t>18</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_Toc152961006 \h </w:instrText>
      </w:r>
      <w:r>
        <w:rPr>
          <w:noProof/>
        </w:rPr>
        <w:fldChar w:fldCharType="separate"/>
      </w:r>
      <w:r>
        <w:rPr>
          <w:noProof/>
        </w:rPr>
        <w:t>19</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_Toc152961007 \h </w:instrText>
      </w:r>
      <w:r>
        <w:rPr>
          <w:noProof/>
        </w:rPr>
        <w:fldChar w:fldCharType="separate"/>
      </w:r>
      <w:r>
        <w:rPr>
          <w:noProof/>
        </w:rPr>
        <w:t>21</w:t>
      </w:r>
      <w:r>
        <w:rPr>
          <w:noProof/>
        </w:rPr>
        <w:fldChar w:fldCharType="end"/>
      </w:r>
    </w:p>
    <w:p w:rsidR="00D40B7C">
      <w:pPr>
        <w:pStyle w:val="TOC1"/>
        <w:tabs>
          <w:tab w:val="right" w:leader="dot" w:pos="8296"/>
        </w:tabs>
        <w:rPr>
          <w:noProof/>
        </w:rPr>
      </w:pPr>
      <w:r>
        <w:rPr>
          <w:rFonts w:hint="eastAsia"/>
          <w:noProof/>
        </w:rPr>
        <w:t>四、成套开关设备项目建设背景及必要性分析</w:t>
      </w:r>
      <w:r>
        <w:rPr>
          <w:noProof/>
        </w:rPr>
        <w:tab/>
      </w:r>
      <w:r>
        <w:rPr>
          <w:noProof/>
        </w:rPr>
        <w:fldChar w:fldCharType="begin"/>
      </w:r>
      <w:r>
        <w:rPr>
          <w:noProof/>
        </w:rPr>
        <w:instrText xml:space="preserve"> PAGEREF _Toc152961008 \h </w:instrText>
      </w:r>
      <w:r>
        <w:rPr>
          <w:noProof/>
        </w:rPr>
        <w:fldChar w:fldCharType="separate"/>
      </w:r>
      <w:r>
        <w:rPr>
          <w:noProof/>
        </w:rPr>
        <w:t>23</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_Toc152961009 \h </w:instrText>
      </w:r>
      <w:r>
        <w:rPr>
          <w:noProof/>
        </w:rPr>
        <w:fldChar w:fldCharType="separate"/>
      </w:r>
      <w:r>
        <w:rPr>
          <w:noProof/>
        </w:rPr>
        <w:t>23</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_Toc152961010 \h </w:instrText>
      </w:r>
      <w:r>
        <w:rPr>
          <w:noProof/>
        </w:rPr>
        <w:fldChar w:fldCharType="separate"/>
      </w:r>
      <w:r>
        <w:rPr>
          <w:noProof/>
        </w:rPr>
        <w:t>24</w:t>
      </w:r>
      <w:r>
        <w:rPr>
          <w:noProof/>
        </w:rPr>
        <w:fldChar w:fldCharType="end"/>
      </w:r>
    </w:p>
    <w:p w:rsidR="00D40B7C">
      <w:pPr>
        <w:pStyle w:val="TOC1"/>
        <w:tabs>
          <w:tab w:val="right" w:leader="dot" w:pos="8296"/>
        </w:tabs>
        <w:rPr>
          <w:noProof/>
        </w:rPr>
      </w:pPr>
      <w:r>
        <w:rPr>
          <w:rFonts w:hint="eastAsia"/>
          <w:noProof/>
        </w:rPr>
        <w:t>五、技术方案</w:t>
      </w:r>
      <w:r>
        <w:rPr>
          <w:noProof/>
        </w:rPr>
        <w:tab/>
      </w:r>
      <w:r>
        <w:rPr>
          <w:noProof/>
        </w:rPr>
        <w:fldChar w:fldCharType="begin"/>
      </w:r>
      <w:r>
        <w:rPr>
          <w:noProof/>
        </w:rPr>
        <w:instrText xml:space="preserve"> PAGEREF _Toc152961011 \h </w:instrText>
      </w:r>
      <w:r>
        <w:rPr>
          <w:noProof/>
        </w:rPr>
        <w:fldChar w:fldCharType="separate"/>
      </w:r>
      <w:r>
        <w:rPr>
          <w:noProof/>
        </w:rPr>
        <w:t>25</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_Toc152961012 \h </w:instrText>
      </w:r>
      <w:r>
        <w:rPr>
          <w:noProof/>
        </w:rPr>
        <w:fldChar w:fldCharType="separate"/>
      </w:r>
      <w:r>
        <w:rPr>
          <w:noProof/>
        </w:rPr>
        <w:t>25</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、成套开关设备项目技术工艺分析</w:t>
      </w:r>
      <w:r>
        <w:rPr>
          <w:noProof/>
        </w:rPr>
        <w:tab/>
      </w:r>
      <w:r>
        <w:rPr>
          <w:noProof/>
        </w:rPr>
        <w:fldChar w:fldCharType="begin"/>
      </w:r>
      <w:r>
        <w:rPr>
          <w:noProof/>
        </w:rPr>
        <w:instrText xml:space="preserve"> PAGEREF _Toc152961013 \h </w:instrText>
      </w:r>
      <w:r>
        <w:rPr>
          <w:noProof/>
        </w:rPr>
        <w:fldChar w:fldCharType="separate"/>
      </w:r>
      <w:r>
        <w:rPr>
          <w:noProof/>
        </w:rPr>
        <w:t>26</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、成套开关设备项目技术流程</w:t>
      </w:r>
      <w:r>
        <w:rPr>
          <w:noProof/>
        </w:rPr>
        <w:tab/>
      </w:r>
      <w:r>
        <w:rPr>
          <w:noProof/>
        </w:rPr>
        <w:fldChar w:fldCharType="begin"/>
      </w:r>
      <w:r>
        <w:rPr>
          <w:noProof/>
        </w:rPr>
        <w:instrText xml:space="preserve"> PAGEREF _Toc152961014 \h </w:instrText>
      </w:r>
      <w:r>
        <w:rPr>
          <w:noProof/>
        </w:rPr>
        <w:fldChar w:fldCharType="separate"/>
      </w:r>
      <w:r>
        <w:rPr>
          <w:noProof/>
        </w:rPr>
        <w:t>27</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_Toc152961015 \h </w:instrText>
      </w:r>
      <w:r>
        <w:rPr>
          <w:noProof/>
        </w:rPr>
        <w:fldChar w:fldCharType="separate"/>
      </w:r>
      <w:r>
        <w:rPr>
          <w:noProof/>
        </w:rPr>
        <w:t>29</w:t>
      </w:r>
      <w:r>
        <w:rPr>
          <w:noProof/>
        </w:rPr>
        <w:fldChar w:fldCharType="end"/>
      </w:r>
    </w:p>
    <w:p w:rsidR="00D40B7C">
      <w:pPr>
        <w:pStyle w:val="TOC1"/>
        <w:tabs>
          <w:tab w:val="right" w:leader="dot" w:pos="8296"/>
        </w:tabs>
        <w:rPr>
          <w:noProof/>
        </w:rPr>
      </w:pPr>
      <w:r>
        <w:rPr>
          <w:rFonts w:hint="eastAsia"/>
          <w:noProof/>
        </w:rPr>
        <w:t>六、实施计划</w:t>
      </w:r>
      <w:r>
        <w:rPr>
          <w:noProof/>
        </w:rPr>
        <w:tab/>
      </w:r>
      <w:r>
        <w:rPr>
          <w:noProof/>
        </w:rPr>
        <w:fldChar w:fldCharType="begin"/>
      </w:r>
      <w:r>
        <w:rPr>
          <w:noProof/>
        </w:rPr>
        <w:instrText xml:space="preserve"> PAGEREF _Toc152961016 \h </w:instrText>
      </w:r>
      <w:r>
        <w:rPr>
          <w:noProof/>
        </w:rPr>
        <w:fldChar w:fldCharType="separate"/>
      </w:r>
      <w:r>
        <w:rPr>
          <w:noProof/>
        </w:rPr>
        <w:t>31</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_Toc152961017 \h </w:instrText>
      </w:r>
      <w:r>
        <w:rPr>
          <w:noProof/>
        </w:rPr>
        <w:fldChar w:fldCharType="separate"/>
      </w:r>
      <w:r>
        <w:rPr>
          <w:noProof/>
        </w:rPr>
        <w:t>31</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_Toc152961018 \h </w:instrText>
      </w:r>
      <w:r>
        <w:rPr>
          <w:noProof/>
        </w:rPr>
        <w:fldChar w:fldCharType="separate"/>
      </w:r>
      <w:r>
        <w:rPr>
          <w:noProof/>
        </w:rPr>
        <w:t>31</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_Toc152961019 \h </w:instrText>
      </w:r>
      <w:r>
        <w:rPr>
          <w:noProof/>
        </w:rPr>
        <w:fldChar w:fldCharType="separate"/>
      </w:r>
      <w:r>
        <w:rPr>
          <w:noProof/>
        </w:rPr>
        <w:t>32</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_Toc152961020 \h </w:instrText>
      </w:r>
      <w:r>
        <w:rPr>
          <w:noProof/>
        </w:rPr>
        <w:fldChar w:fldCharType="separate"/>
      </w:r>
      <w:r>
        <w:rPr>
          <w:noProof/>
        </w:rPr>
        <w:t>32</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、成套开关设备项目实施保障</w:t>
      </w:r>
      <w:r>
        <w:rPr>
          <w:noProof/>
        </w:rPr>
        <w:tab/>
      </w:r>
      <w:r>
        <w:rPr>
          <w:noProof/>
        </w:rPr>
        <w:fldChar w:fldCharType="begin"/>
      </w:r>
      <w:r>
        <w:rPr>
          <w:noProof/>
        </w:rPr>
        <w:instrText xml:space="preserve"> PAGEREF _Toc152961021 \h </w:instrText>
      </w:r>
      <w:r>
        <w:rPr>
          <w:noProof/>
        </w:rPr>
        <w:fldChar w:fldCharType="separate"/>
      </w:r>
      <w:r>
        <w:rPr>
          <w:noProof/>
        </w:rPr>
        <w:t>32</w:t>
      </w:r>
      <w:r>
        <w:rPr>
          <w:noProof/>
        </w:rPr>
        <w:fldChar w:fldCharType="end"/>
      </w:r>
    </w:p>
    <w:p w:rsidR="00D40B7C">
      <w:pPr>
        <w:pStyle w:val="TOC1"/>
        <w:tabs>
          <w:tab w:val="right" w:leader="dot" w:pos="8296"/>
        </w:tabs>
        <w:rPr>
          <w:noProof/>
        </w:rPr>
      </w:pPr>
      <w:r>
        <w:rPr>
          <w:rFonts w:hint="eastAsia"/>
          <w:noProof/>
        </w:rPr>
        <w:t>七、市场营销策略</w:t>
      </w:r>
      <w:r>
        <w:rPr>
          <w:noProof/>
        </w:rPr>
        <w:tab/>
      </w:r>
      <w:r>
        <w:rPr>
          <w:noProof/>
        </w:rPr>
        <w:fldChar w:fldCharType="begin"/>
      </w:r>
      <w:r>
        <w:rPr>
          <w:noProof/>
        </w:rPr>
        <w:instrText xml:space="preserve"> PAGEREF _Toc152961022 \h </w:instrText>
      </w:r>
      <w:r>
        <w:rPr>
          <w:noProof/>
        </w:rPr>
        <w:fldChar w:fldCharType="separate"/>
      </w:r>
      <w:r>
        <w:rPr>
          <w:noProof/>
        </w:rPr>
        <w:t>33</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_Toc152961023 \h </w:instrText>
      </w:r>
      <w:r>
        <w:rPr>
          <w:noProof/>
        </w:rPr>
        <w:fldChar w:fldCharType="separate"/>
      </w:r>
      <w:r>
        <w:rPr>
          <w:noProof/>
        </w:rPr>
        <w:t>33</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_Toc152961024 \h </w:instrText>
      </w:r>
      <w:r>
        <w:rPr>
          <w:noProof/>
        </w:rPr>
        <w:fldChar w:fldCharType="separate"/>
      </w:r>
      <w:r>
        <w:rPr>
          <w:noProof/>
        </w:rPr>
        <w:t>34</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_Toc152961025 \h </w:instrText>
      </w:r>
      <w:r>
        <w:rPr>
          <w:noProof/>
        </w:rPr>
        <w:fldChar w:fldCharType="separate"/>
      </w:r>
      <w:r>
        <w:rPr>
          <w:noProof/>
        </w:rPr>
        <w:t>34</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_Toc152961026 \h </w:instrText>
      </w:r>
      <w:r>
        <w:rPr>
          <w:noProof/>
        </w:rPr>
        <w:fldChar w:fldCharType="separate"/>
      </w:r>
      <w:r>
        <w:rPr>
          <w:noProof/>
        </w:rPr>
        <w:t>35</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_Toc152961027 \h </w:instrText>
      </w:r>
      <w:r>
        <w:rPr>
          <w:noProof/>
        </w:rPr>
        <w:fldChar w:fldCharType="separate"/>
      </w:r>
      <w:r>
        <w:rPr>
          <w:noProof/>
        </w:rPr>
        <w:t>35</w:t>
      </w:r>
      <w:r>
        <w:rPr>
          <w:noProof/>
        </w:rPr>
        <w:fldChar w:fldCharType="end"/>
      </w:r>
    </w:p>
    <w:p w:rsidR="00D40B7C">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_Toc152961028 \h </w:instrText>
      </w:r>
      <w:r>
        <w:rPr>
          <w:noProof/>
        </w:rPr>
        <w:fldChar w:fldCharType="separate"/>
      </w:r>
      <w:r>
        <w:rPr>
          <w:noProof/>
        </w:rPr>
        <w:t>36</w:t>
      </w:r>
      <w:r>
        <w:rPr>
          <w:noProof/>
        </w:rPr>
        <w:fldChar w:fldCharType="end"/>
      </w:r>
    </w:p>
    <w:p w:rsidR="00D40B7C">
      <w:pPr>
        <w:pStyle w:val="TOC1"/>
        <w:tabs>
          <w:tab w:val="right" w:leader="dot" w:pos="8296"/>
        </w:tabs>
        <w:rPr>
          <w:noProof/>
        </w:rPr>
      </w:pPr>
      <w:r>
        <w:rPr>
          <w:rFonts w:hint="eastAsia"/>
          <w:noProof/>
        </w:rPr>
        <w:t>八、劳动安全生产分析</w:t>
      </w:r>
      <w:r>
        <w:rPr>
          <w:noProof/>
        </w:rPr>
        <w:tab/>
      </w:r>
      <w:r>
        <w:rPr>
          <w:noProof/>
        </w:rPr>
        <w:fldChar w:fldCharType="begin"/>
      </w:r>
      <w:r>
        <w:rPr>
          <w:noProof/>
        </w:rPr>
        <w:instrText xml:space="preserve"> PAGEREF _Toc152961029 \h </w:instrText>
      </w:r>
      <w:r>
        <w:rPr>
          <w:noProof/>
        </w:rPr>
        <w:fldChar w:fldCharType="separate"/>
      </w:r>
      <w:r>
        <w:rPr>
          <w:noProof/>
        </w:rPr>
        <w:t>36</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_Toc152961030 \h </w:instrText>
      </w:r>
      <w:r>
        <w:rPr>
          <w:noProof/>
        </w:rPr>
        <w:fldChar w:fldCharType="separate"/>
      </w:r>
      <w:r>
        <w:rPr>
          <w:noProof/>
        </w:rPr>
        <w:t>36</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_Toc152961031 \h </w:instrText>
      </w:r>
      <w:r>
        <w:rPr>
          <w:noProof/>
        </w:rPr>
        <w:fldChar w:fldCharType="separate"/>
      </w:r>
      <w:r>
        <w:rPr>
          <w:noProof/>
        </w:rPr>
        <w:t>37</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_Toc152961032 \h </w:instrText>
      </w:r>
      <w:r>
        <w:rPr>
          <w:noProof/>
        </w:rPr>
        <w:fldChar w:fldCharType="separate"/>
      </w:r>
      <w:r>
        <w:rPr>
          <w:noProof/>
        </w:rPr>
        <w:t>39</w:t>
      </w:r>
      <w:r>
        <w:rPr>
          <w:noProof/>
        </w:rPr>
        <w:fldChar w:fldCharType="end"/>
      </w:r>
    </w:p>
    <w:p w:rsidR="00D40B7C">
      <w:pPr>
        <w:pStyle w:val="TOC1"/>
        <w:tabs>
          <w:tab w:val="right" w:leader="dot" w:pos="8296"/>
        </w:tabs>
        <w:rPr>
          <w:noProof/>
        </w:rPr>
      </w:pPr>
      <w:r>
        <w:rPr>
          <w:rFonts w:hint="eastAsia"/>
          <w:noProof/>
        </w:rPr>
        <w:t>九、组织架构分析</w:t>
      </w:r>
      <w:r>
        <w:rPr>
          <w:noProof/>
        </w:rPr>
        <w:tab/>
      </w:r>
      <w:r>
        <w:rPr>
          <w:noProof/>
        </w:rPr>
        <w:fldChar w:fldCharType="begin"/>
      </w:r>
      <w:r>
        <w:rPr>
          <w:noProof/>
        </w:rPr>
        <w:instrText xml:space="preserve"> PAGEREF _Toc152961033 \h </w:instrText>
      </w:r>
      <w:r>
        <w:rPr>
          <w:noProof/>
        </w:rPr>
        <w:fldChar w:fldCharType="separate"/>
      </w:r>
      <w:r>
        <w:rPr>
          <w:noProof/>
        </w:rPr>
        <w:t>40</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、人力资源配置</w:t>
      </w:r>
      <w:r>
        <w:rPr>
          <w:noProof/>
        </w:rPr>
        <w:tab/>
      </w:r>
      <w:r>
        <w:rPr>
          <w:noProof/>
        </w:rPr>
        <w:fldChar w:fldCharType="begin"/>
      </w:r>
      <w:r>
        <w:rPr>
          <w:noProof/>
        </w:rPr>
        <w:instrText xml:space="preserve"> PAGEREF _Toc152961034 \h </w:instrText>
      </w:r>
      <w:r>
        <w:rPr>
          <w:noProof/>
        </w:rPr>
        <w:fldChar w:fldCharType="separate"/>
      </w:r>
      <w:r>
        <w:rPr>
          <w:noProof/>
        </w:rPr>
        <w:t>40</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、员工技能培训</w:t>
      </w:r>
      <w:r>
        <w:rPr>
          <w:noProof/>
        </w:rPr>
        <w:tab/>
      </w:r>
      <w:r>
        <w:rPr>
          <w:noProof/>
        </w:rPr>
        <w:fldChar w:fldCharType="begin"/>
      </w:r>
      <w:r>
        <w:rPr>
          <w:noProof/>
        </w:rPr>
        <w:instrText xml:space="preserve"> PAGEREF _Toc152961035 \h </w:instrText>
      </w:r>
      <w:r>
        <w:rPr>
          <w:noProof/>
        </w:rPr>
        <w:fldChar w:fldCharType="separate"/>
      </w:r>
      <w:r>
        <w:rPr>
          <w:noProof/>
        </w:rPr>
        <w:t>41</w:t>
      </w:r>
      <w:r>
        <w:rPr>
          <w:noProof/>
        </w:rPr>
        <w:fldChar w:fldCharType="end"/>
      </w:r>
    </w:p>
    <w:p w:rsidR="00D40B7C">
      <w:pPr>
        <w:pStyle w:val="TOC1"/>
        <w:tabs>
          <w:tab w:val="right" w:leader="dot" w:pos="8296"/>
        </w:tabs>
        <w:rPr>
          <w:noProof/>
        </w:rPr>
      </w:pPr>
      <w:r>
        <w:rPr>
          <w:rFonts w:hint="eastAsia"/>
          <w:noProof/>
        </w:rPr>
        <w:t>十、团队建设与领导力发展</w:t>
      </w:r>
      <w:r>
        <w:rPr>
          <w:noProof/>
        </w:rPr>
        <w:tab/>
      </w:r>
      <w:r>
        <w:rPr>
          <w:noProof/>
        </w:rPr>
        <w:fldChar w:fldCharType="begin"/>
      </w:r>
      <w:r>
        <w:rPr>
          <w:noProof/>
        </w:rPr>
        <w:instrText xml:space="preserve"> PAGEREF _Toc152961036 \h </w:instrText>
      </w:r>
      <w:r>
        <w:rPr>
          <w:noProof/>
        </w:rPr>
        <w:fldChar w:fldCharType="separate"/>
      </w:r>
      <w:r>
        <w:rPr>
          <w:noProof/>
        </w:rPr>
        <w:t>42</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_Toc152961037 \h </w:instrText>
      </w:r>
      <w:r>
        <w:rPr>
          <w:noProof/>
        </w:rPr>
        <w:fldChar w:fldCharType="separate"/>
      </w:r>
      <w:r>
        <w:rPr>
          <w:noProof/>
        </w:rPr>
        <w:t>42</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_Toc152961038 \h </w:instrText>
      </w:r>
      <w:r>
        <w:rPr>
          <w:noProof/>
        </w:rPr>
        <w:fldChar w:fldCharType="separate"/>
      </w:r>
      <w:r>
        <w:rPr>
          <w:noProof/>
        </w:rPr>
        <w:t>44</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_Toc152961039 \h </w:instrText>
      </w:r>
      <w:r>
        <w:rPr>
          <w:noProof/>
        </w:rPr>
        <w:fldChar w:fldCharType="separate"/>
      </w:r>
      <w:r>
        <w:rPr>
          <w:noProof/>
        </w:rPr>
        <w:t>46</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_Toc152961040 \h </w:instrText>
      </w:r>
      <w:r>
        <w:rPr>
          <w:noProof/>
        </w:rPr>
        <w:fldChar w:fldCharType="separate"/>
      </w:r>
      <w:r>
        <w:rPr>
          <w:noProof/>
        </w:rPr>
        <w:t>47</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_Toc152961041 \h </w:instrText>
      </w:r>
      <w:r>
        <w:rPr>
          <w:noProof/>
        </w:rPr>
        <w:fldChar w:fldCharType="separate"/>
      </w:r>
      <w:r>
        <w:rPr>
          <w:noProof/>
        </w:rPr>
        <w:t>48</w:t>
      </w:r>
      <w:r>
        <w:rPr>
          <w:noProof/>
        </w:rPr>
        <w:fldChar w:fldCharType="end"/>
      </w:r>
    </w:p>
    <w:p w:rsidR="00D40B7C">
      <w:pPr>
        <w:pStyle w:val="TOC1"/>
        <w:tabs>
          <w:tab w:val="right" w:leader="dot" w:pos="8296"/>
        </w:tabs>
        <w:rPr>
          <w:noProof/>
        </w:rPr>
      </w:pPr>
      <w:r>
        <w:rPr>
          <w:rFonts w:hint="eastAsia"/>
          <w:noProof/>
        </w:rPr>
        <w:t>十一、成套开关设备项目管理与团队协作</w:t>
      </w:r>
      <w:r>
        <w:rPr>
          <w:noProof/>
        </w:rPr>
        <w:tab/>
      </w:r>
      <w:r>
        <w:rPr>
          <w:noProof/>
        </w:rPr>
        <w:fldChar w:fldCharType="begin"/>
      </w:r>
      <w:r>
        <w:rPr>
          <w:noProof/>
        </w:rPr>
        <w:instrText xml:space="preserve"> PAGEREF _Toc152961042 \h </w:instrText>
      </w:r>
      <w:r>
        <w:rPr>
          <w:noProof/>
        </w:rPr>
        <w:fldChar w:fldCharType="separate"/>
      </w:r>
      <w:r>
        <w:rPr>
          <w:noProof/>
        </w:rPr>
        <w:t>49</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、成套开关设备项目管理方法论</w:t>
      </w:r>
      <w:r>
        <w:rPr>
          <w:noProof/>
        </w:rPr>
        <w:tab/>
      </w:r>
      <w:r>
        <w:rPr>
          <w:noProof/>
        </w:rPr>
        <w:fldChar w:fldCharType="begin"/>
      </w:r>
      <w:r>
        <w:rPr>
          <w:noProof/>
        </w:rPr>
        <w:instrText xml:space="preserve"> PAGEREF _Toc152961043 \h </w:instrText>
      </w:r>
      <w:r>
        <w:rPr>
          <w:noProof/>
        </w:rPr>
        <w:fldChar w:fldCharType="separate"/>
      </w:r>
      <w:r>
        <w:rPr>
          <w:noProof/>
        </w:rPr>
        <w:t>49</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、成套开关设备项目计划与进度管理</w:t>
      </w:r>
      <w:r>
        <w:rPr>
          <w:noProof/>
        </w:rPr>
        <w:tab/>
      </w:r>
      <w:r>
        <w:rPr>
          <w:noProof/>
        </w:rPr>
        <w:fldChar w:fldCharType="begin"/>
      </w:r>
      <w:r>
        <w:rPr>
          <w:noProof/>
        </w:rPr>
        <w:instrText xml:space="preserve"> PAGEREF _Toc152961044 \h </w:instrText>
      </w:r>
      <w:r>
        <w:rPr>
          <w:noProof/>
        </w:rPr>
        <w:fldChar w:fldCharType="separate"/>
      </w:r>
      <w:r>
        <w:rPr>
          <w:noProof/>
        </w:rPr>
        <w:t>50</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_Toc152961045 \h </w:instrText>
      </w:r>
      <w:r>
        <w:rPr>
          <w:noProof/>
        </w:rPr>
        <w:fldChar w:fldCharType="separate"/>
      </w:r>
      <w:r>
        <w:rPr>
          <w:noProof/>
        </w:rPr>
        <w:t>50</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_Toc152961046 \h </w:instrText>
      </w:r>
      <w:r>
        <w:rPr>
          <w:noProof/>
        </w:rPr>
        <w:fldChar w:fldCharType="separate"/>
      </w:r>
      <w:r>
        <w:rPr>
          <w:noProof/>
        </w:rPr>
        <w:t>51</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、成套开关设备项目风险管理与应对</w:t>
      </w:r>
      <w:r>
        <w:rPr>
          <w:noProof/>
        </w:rPr>
        <w:tab/>
      </w:r>
      <w:r>
        <w:rPr>
          <w:noProof/>
        </w:rPr>
        <w:fldChar w:fldCharType="begin"/>
      </w:r>
      <w:r>
        <w:rPr>
          <w:noProof/>
        </w:rPr>
        <w:instrText xml:space="preserve"> PAGEREF _Toc152961047 \h </w:instrText>
      </w:r>
      <w:r>
        <w:rPr>
          <w:noProof/>
        </w:rPr>
        <w:fldChar w:fldCharType="separate"/>
      </w:r>
      <w:r>
        <w:rPr>
          <w:noProof/>
        </w:rPr>
        <w:t>51</w:t>
      </w:r>
      <w:r>
        <w:rPr>
          <w:noProof/>
        </w:rPr>
        <w:fldChar w:fldCharType="end"/>
      </w:r>
    </w:p>
    <w:p w:rsidR="00D40B7C">
      <w:pPr>
        <w:pStyle w:val="TOC1"/>
        <w:tabs>
          <w:tab w:val="right" w:leader="dot" w:pos="8296"/>
        </w:tabs>
        <w:rPr>
          <w:noProof/>
        </w:rPr>
      </w:pPr>
      <w:r>
        <w:rPr>
          <w:rFonts w:hint="eastAsia"/>
          <w:noProof/>
        </w:rPr>
        <w:t>十二、公司治理与法律合规</w:t>
      </w:r>
      <w:r>
        <w:rPr>
          <w:noProof/>
        </w:rPr>
        <w:tab/>
      </w:r>
      <w:r>
        <w:rPr>
          <w:noProof/>
        </w:rPr>
        <w:fldChar w:fldCharType="begin"/>
      </w:r>
      <w:r>
        <w:rPr>
          <w:noProof/>
        </w:rPr>
        <w:instrText xml:space="preserve"> PAGEREF _Toc152961048 \h </w:instrText>
      </w:r>
      <w:r>
        <w:rPr>
          <w:noProof/>
        </w:rPr>
        <w:fldChar w:fldCharType="separate"/>
      </w:r>
      <w:r>
        <w:rPr>
          <w:noProof/>
        </w:rPr>
        <w:t>52</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_Toc152961049 \h </w:instrText>
      </w:r>
      <w:r>
        <w:rPr>
          <w:noProof/>
        </w:rPr>
        <w:fldChar w:fldCharType="separate"/>
      </w:r>
      <w:r>
        <w:rPr>
          <w:noProof/>
        </w:rPr>
        <w:t>52</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_Toc152961050 \h </w:instrText>
      </w:r>
      <w:r>
        <w:rPr>
          <w:noProof/>
        </w:rPr>
        <w:fldChar w:fldCharType="separate"/>
      </w:r>
      <w:r>
        <w:rPr>
          <w:noProof/>
        </w:rPr>
        <w:t>54</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_Toc152961051 \h </w:instrText>
      </w:r>
      <w:r>
        <w:rPr>
          <w:noProof/>
        </w:rPr>
        <w:fldChar w:fldCharType="separate"/>
      </w:r>
      <w:r>
        <w:rPr>
          <w:noProof/>
        </w:rPr>
        <w:t>55</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_Toc152961052 \h </w:instrText>
      </w:r>
      <w:r>
        <w:rPr>
          <w:noProof/>
        </w:rPr>
        <w:fldChar w:fldCharType="separate"/>
      </w:r>
      <w:r>
        <w:rPr>
          <w:noProof/>
        </w:rPr>
        <w:t>56</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_Toc152961053 \h </w:instrText>
      </w:r>
      <w:r>
        <w:rPr>
          <w:noProof/>
        </w:rPr>
        <w:fldChar w:fldCharType="separate"/>
      </w:r>
      <w:r>
        <w:rPr>
          <w:noProof/>
        </w:rPr>
        <w:t>58</w:t>
      </w:r>
      <w:r>
        <w:rPr>
          <w:noProof/>
        </w:rPr>
        <w:fldChar w:fldCharType="end"/>
      </w:r>
    </w:p>
    <w:p w:rsidR="00D40B7C">
      <w:pPr>
        <w:pStyle w:val="TOC1"/>
        <w:tabs>
          <w:tab w:val="right" w:leader="dot" w:pos="8296"/>
        </w:tabs>
        <w:rPr>
          <w:noProof/>
        </w:rPr>
      </w:pPr>
      <w:r>
        <w:rPr>
          <w:rFonts w:hint="eastAsia"/>
          <w:noProof/>
        </w:rPr>
        <w:t>十三、供应链管理</w:t>
      </w:r>
      <w:r>
        <w:rPr>
          <w:noProof/>
        </w:rPr>
        <w:tab/>
      </w:r>
      <w:r>
        <w:rPr>
          <w:noProof/>
        </w:rPr>
        <w:fldChar w:fldCharType="begin"/>
      </w:r>
      <w:r>
        <w:rPr>
          <w:noProof/>
        </w:rPr>
        <w:instrText xml:space="preserve"> PAGEREF _Toc152961054 \h </w:instrText>
      </w:r>
      <w:r>
        <w:rPr>
          <w:noProof/>
        </w:rPr>
        <w:fldChar w:fldCharType="separate"/>
      </w:r>
      <w:r>
        <w:rPr>
          <w:noProof/>
        </w:rPr>
        <w:t>59</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_Toc152961055 \h </w:instrText>
      </w:r>
      <w:r>
        <w:rPr>
          <w:noProof/>
        </w:rPr>
        <w:fldChar w:fldCharType="separate"/>
      </w:r>
      <w:r>
        <w:rPr>
          <w:noProof/>
        </w:rPr>
        <w:t>59</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_Toc152961056 \h </w:instrText>
      </w:r>
      <w:r>
        <w:rPr>
          <w:noProof/>
        </w:rPr>
        <w:fldChar w:fldCharType="separate"/>
      </w:r>
      <w:r>
        <w:rPr>
          <w:noProof/>
        </w:rPr>
        <w:t>61</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_Toc152961057 \h </w:instrText>
      </w:r>
      <w:r>
        <w:rPr>
          <w:noProof/>
        </w:rPr>
        <w:fldChar w:fldCharType="separate"/>
      </w:r>
      <w:r>
        <w:rPr>
          <w:noProof/>
        </w:rPr>
        <w:t>62</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_Toc152961058 \h </w:instrText>
      </w:r>
      <w:r>
        <w:rPr>
          <w:noProof/>
        </w:rPr>
        <w:fldChar w:fldCharType="separate"/>
      </w:r>
      <w:r>
        <w:rPr>
          <w:noProof/>
        </w:rPr>
        <w:t>64</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_Toc152961059 \h </w:instrText>
      </w:r>
      <w:r>
        <w:rPr>
          <w:noProof/>
        </w:rPr>
        <w:fldChar w:fldCharType="separate"/>
      </w:r>
      <w:r>
        <w:rPr>
          <w:noProof/>
        </w:rPr>
        <w:t>65</w:t>
      </w:r>
      <w:r>
        <w:rPr>
          <w:noProof/>
        </w:rPr>
        <w:fldChar w:fldCharType="end"/>
      </w:r>
    </w:p>
    <w:p w:rsidR="00D40B7C">
      <w:pPr>
        <w:pStyle w:val="TOC1"/>
        <w:tabs>
          <w:tab w:val="right" w:leader="dot" w:pos="8296"/>
        </w:tabs>
        <w:rPr>
          <w:noProof/>
        </w:rPr>
      </w:pPr>
      <w:r>
        <w:rPr>
          <w:rFonts w:hint="eastAsia"/>
          <w:noProof/>
        </w:rPr>
        <w:t>十四、制度建设与员工手册</w:t>
      </w:r>
      <w:r>
        <w:rPr>
          <w:noProof/>
        </w:rPr>
        <w:tab/>
      </w:r>
      <w:r>
        <w:rPr>
          <w:noProof/>
        </w:rPr>
        <w:fldChar w:fldCharType="begin"/>
      </w:r>
      <w:r>
        <w:rPr>
          <w:noProof/>
        </w:rPr>
        <w:instrText xml:space="preserve"> PAGEREF _Toc152961060 \h </w:instrText>
      </w:r>
      <w:r>
        <w:rPr>
          <w:noProof/>
        </w:rPr>
        <w:fldChar w:fldCharType="separate"/>
      </w:r>
      <w:r>
        <w:rPr>
          <w:noProof/>
        </w:rPr>
        <w:t>66</w:t>
      </w:r>
      <w:r>
        <w:rPr>
          <w:noProof/>
        </w:rPr>
        <w:fldChar w:fldCharType="end"/>
      </w:r>
    </w:p>
    <w:p w:rsidR="00D40B7C">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_Toc152961061 \h </w:instrText>
      </w:r>
      <w:r>
        <w:rPr>
          <w:noProof/>
        </w:rPr>
        <w:fldChar w:fldCharType="separate"/>
      </w:r>
      <w:r>
        <w:rPr>
          <w:noProof/>
        </w:rPr>
        <w:t>66</w:t>
      </w:r>
      <w:r>
        <w:rPr>
          <w:noProof/>
        </w:rPr>
        <w:fldChar w:fldCharType="end"/>
      </w:r>
    </w:p>
    <w:p w:rsidR="00D40B7C">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_Toc152961062 \h </w:instrText>
      </w:r>
      <w:r>
        <w:rPr>
          <w:noProof/>
        </w:rPr>
        <w:fldChar w:fldCharType="separate"/>
      </w:r>
      <w:r>
        <w:rPr>
          <w:noProof/>
        </w:rPr>
        <w:t>67</w:t>
      </w:r>
      <w:r>
        <w:rPr>
          <w:noProof/>
        </w:rPr>
        <w:fldChar w:fldCharType="end"/>
      </w:r>
    </w:p>
    <w:p w:rsidR="00D40B7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_Toc152961063 \h </w:instrText>
      </w:r>
      <w:r>
        <w:rPr>
          <w:noProof/>
        </w:rPr>
        <w:fldChar w:fldCharType="separate"/>
      </w:r>
      <w:r>
        <w:rPr>
          <w:noProof/>
        </w:rPr>
        <w:t>69</w:t>
      </w:r>
      <w:r>
        <w:rPr>
          <w:noProof/>
        </w:rPr>
        <w:fldChar w:fldCharType="end"/>
      </w:r>
    </w:p>
    <w:p w:rsidR="00D40B7C">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_Toc152961064 \h </w:instrText>
      </w:r>
      <w:r>
        <w:rPr>
          <w:noProof/>
        </w:rPr>
        <w:fldChar w:fldCharType="separate"/>
      </w:r>
      <w:r>
        <w:rPr>
          <w:noProof/>
        </w:rPr>
        <w:t>71</w:t>
      </w:r>
      <w:r>
        <w:rPr>
          <w:noProof/>
        </w:rPr>
        <w:fldChar w:fldCharType="end"/>
      </w:r>
    </w:p>
    <w:p w:rsidR="00D40B7C">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_Toc152961065 \h </w:instrText>
      </w:r>
      <w:r>
        <w:rPr>
          <w:noProof/>
        </w:rPr>
        <w:fldChar w:fldCharType="separate"/>
      </w:r>
      <w:r>
        <w:rPr>
          <w:noProof/>
        </w:rPr>
        <w:t>72</w:t>
      </w:r>
      <w:r>
        <w:rPr>
          <w:noProof/>
        </w:rPr>
        <w:fldChar w:fldCharType="end"/>
      </w:r>
    </w:p>
    <w:p w:rsidR="00D40B7C" w:rsidP="00D40B7C">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D40B7C" w:rsidP="00D40B7C">
      <w:pPr>
        <w:pStyle w:val="Heading1"/>
        <w:jc w:val="center"/>
        <w:rPr>
          <w:rFonts w:hint="eastAsia"/>
        </w:rPr>
      </w:pPr>
      <w:bookmarkStart w:id="1" w:name="_Toc152960987"/>
      <w:r w:rsidRPr="00D40B7C">
        <w:rPr>
          <w:rFonts w:hint="eastAsia"/>
        </w:rPr>
        <w:t>序言</w:t>
      </w:r>
      <w:bookmarkEnd w:id="1"/>
    </w:p>
    <w:p w:rsidR="00D40B7C" w:rsidP="00D40B7C">
      <w:pPr>
        <w:ind w:firstLine="560" w:firstLineChars="200"/>
        <w:rPr>
          <w:rFonts w:ascii="仿宋" w:eastAsia="仿宋" w:hAnsi="仿宋" w:hint="eastAsia"/>
          <w:sz w:val="28"/>
        </w:rPr>
      </w:pPr>
      <w:r w:rsidRPr="00D40B7C">
        <w:rPr>
          <w:rFonts w:ascii="仿宋" w:eastAsia="仿宋" w:hAnsi="仿宋" w:hint="eastAsia"/>
          <w:sz w:val="28"/>
        </w:rPr>
        <w:t>本</w:t>
      </w:r>
      <w:r w:rsidRPr="00D40B7C">
        <w:rPr>
          <w:rFonts w:ascii="仿宋" w:eastAsia="仿宋" w:hAnsi="仿宋" w:hint="eastAsia"/>
          <w:sz w:val="28"/>
        </w:rPr>
        <w:t>项目投资分析及可行性报告</w:t>
      </w:r>
      <w:r w:rsidRPr="00D40B7C">
        <w:rPr>
          <w:rFonts w:ascii="仿宋" w:eastAsia="仿宋" w:hAnsi="仿宋" w:hint="eastAsia"/>
          <w:sz w:val="28"/>
        </w:rPr>
        <w:t>旨在全面介绍和规划一个创新性的成套开关设备项目，以满足需求。该方案的目的是为了提供成套开关设备项目的全面概览，包括项目的目标、范围、关键利益相关者和实施计划。通过本方案的学习交流，希望能为相关人员提供一个深入了解项目的平台，以促进进一步的合作和研究。请注意，本方案不可做为商业用途，只用作学习交流。</w:t>
      </w:r>
    </w:p>
    <w:p w:rsidR="00D40B7C" w:rsidP="00D40B7C">
      <w:pPr>
        <w:pStyle w:val="Heading1"/>
        <w:rPr>
          <w:rFonts w:hint="eastAsia"/>
        </w:rPr>
      </w:pPr>
      <w:bookmarkStart w:id="2" w:name="_Toc152960988"/>
      <w:r w:rsidRPr="00D40B7C">
        <w:rPr>
          <w:rFonts w:hint="eastAsia"/>
        </w:rPr>
        <w:t>一、成套开关设备项目选址说明</w:t>
      </w:r>
      <w:bookmarkEnd w:id="2"/>
    </w:p>
    <w:p w:rsidR="00D40B7C" w:rsidP="00D40B7C">
      <w:pPr>
        <w:pStyle w:val="Heading2"/>
        <w:rPr>
          <w:rFonts w:hint="eastAsia"/>
        </w:rPr>
      </w:pPr>
      <w:bookmarkStart w:id="3" w:name="_Toc152960989"/>
      <w:r w:rsidRPr="00D40B7C">
        <w:rPr>
          <w:rFonts w:hint="eastAsia"/>
        </w:rPr>
        <w:t>(</w:t>
      </w:r>
      <w:r w:rsidRPr="00D40B7C">
        <w:rPr>
          <w:rFonts w:hint="eastAsia"/>
        </w:rPr>
        <w:t>一</w:t>
      </w:r>
      <w:r w:rsidRPr="00D40B7C">
        <w:rPr>
          <w:rFonts w:hint="eastAsia"/>
        </w:rPr>
        <w:t>)</w:t>
      </w:r>
      <w:r w:rsidRPr="00D40B7C">
        <w:rPr>
          <w:rFonts w:hint="eastAsia"/>
        </w:rPr>
        <w:t>、成套开关设备项目选址原则</w:t>
      </w:r>
      <w:bookmarkEnd w:id="3"/>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1. 城乡建设总体规划一致性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成套开关设备项目选址必须与城乡建设总体规划保持一致，确保成套开关设备项目的发展与当地城市规划和政府规划相契合。通过与规划一致，成套开关设备项目有望更好地融入城市发展大局，为城市功能提升和社会经济发展作出积极贡献。</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2. 交通便捷性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优越的交通条件是成套开关设备项目成功的关键因素之一。选址地应该具备便捷的陆路交通，以确保原材料和产品的高效运输，同时也为员工提供方便的通勤途径。这有助于提高整体生产效率并降低物流成本。</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D40B7C">
        <w:rPr>
          <w:rFonts w:ascii="仿宋" w:eastAsia="仿宋" w:hAnsi="仿宋" w:hint="eastAsia"/>
          <w:sz w:val="28"/>
        </w:rPr>
        <w:t xml:space="preserve"> 3. 施工条件优越性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考虑到成套开关设备项目建设阶段，选址地的施工条件至关重要。平整的场地、容易获取的建筑材料以及适宜的施工场址都将直接影响到成套开关设备项目建设的顺利进行。这有助于提高工程效率，缩短工程周期。</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4. 环境保护与可持续性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成套开关设备项目选址应与当地大气污染防治、水资源利用以及自然生态环境保护政策相一致。我们将致力于在成套开关设备项目建设和运营过程中最大限度地减少对环境的影响，确保成套开关设备项目的可持续发展，并履行环境保护的社会责任。</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5. 用地控制指标的综合考虑</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在选址过程中，我们将综合考虑用地控制指标，确保用地规划和利用符合法规和规范。通过科学规划用地结构，我们将有效平衡成套开关设备项目的需求与用地法规的要求，避免可能出现的法律和环境纠纷。</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6. 社会反馈的综合考虑</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为了保持与社区和公众的良好关系，我们将积极倾听周边居民和社会的反馈意见。通过与社区建立开放和透明的沟通渠道，我们期望在成套开关设备项目的实施过程中获得更多的理解和支持。</w:t>
      </w:r>
    </w:p>
    <w:p w:rsid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D40B7C">
        <w:rPr>
          <w:rFonts w:ascii="仿宋" w:eastAsia="仿宋" w:hAnsi="仿宋" w:hint="eastAsia"/>
          <w:sz w:val="28"/>
        </w:rPr>
        <w:t>通过充分考虑这些原则，我们将制定一个全面而负责任的选址计划，确保成套开关设备项目的长期成功和对社会的积极贡献。</w:t>
      </w:r>
    </w:p>
    <w:p w:rsidR="00D40B7C" w:rsidP="00D40B7C">
      <w:pPr>
        <w:pStyle w:val="Heading2"/>
      </w:pPr>
      <w:bookmarkStart w:id="4" w:name="_Toc152960990"/>
      <w:r w:rsidRPr="00D40B7C">
        <w:t>(</w:t>
      </w:r>
      <w:r w:rsidRPr="00D40B7C">
        <w:t>二</w:t>
      </w:r>
      <w:r w:rsidRPr="00D40B7C">
        <w:t>)</w:t>
      </w:r>
      <w:r w:rsidRPr="00D40B7C">
        <w:t>、成套开关设备项目选址</w:t>
      </w:r>
      <w:bookmarkEnd w:id="4"/>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在选择成套开关设备项目的地理位置时，我们特意选定了位于XXX经济技术开发区的理想位置。选址的一些关键因素和考虑：</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1. 区位优势</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XXX经济技术开发区地处地理位置优越的区域，具有便捷的交通网络和丰富的资源。其靠近主要交通干道，有利于原材料的运输和成品的分销，为成套开关设备项目的顺利推进提供了有力支持。</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2. 政策支持</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该开发区享有政府给予的一系列扶持政策，这包括税收优惠、用地优惠等方面的支持。这将显著减轻成套开关设备项目的财务压力，提高了投资回报率。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3. 产业集聚效应</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XXX经济技术开发区已经形成了相关产业的集聚效应。周边企业众多，形成了完善的产业链，为成套开关设备项目提供了丰富的合作机会，有利于资源共享和技术交流。</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4. 生态环境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该区域环境优美，生态绿化良好。在追求经济效益的同时，我们也高度重视生态环境的保护。选址处有利于建设绿色、环保型的成套开关设备项目，与当地的生态环境相协调。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5. 未来发展潜力</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D40B7C">
        <w:rPr>
          <w:rFonts w:ascii="仿宋" w:eastAsia="仿宋" w:hAnsi="仿宋" w:hint="eastAsia"/>
          <w:sz w:val="28"/>
        </w:rPr>
        <w:t>XXX经济技术开发区被视为未来经济发展的重要增长点。成套开关设备项目选址于此，将与该地区未来的发展同频共振，为成套开关</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设备项目在长远的未来奠定坚实基础。</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在这一理想的选址基础上，我们将进一步深化与当地政府和社区的合作，确保成套开关设备项目的建设与运营与当地发展规划相协调，为成套开关设备项目的成功提供全方位的支持。</w:t>
      </w:r>
    </w:p>
    <w:p w:rsidR="00D40B7C" w:rsidP="00D40B7C">
      <w:pPr>
        <w:pStyle w:val="Heading2"/>
      </w:pPr>
      <w:bookmarkStart w:id="5" w:name="_Toc152960991"/>
      <w:r w:rsidRPr="00D40B7C">
        <w:t>(</w:t>
      </w:r>
      <w:r w:rsidRPr="00D40B7C">
        <w:t>三</w:t>
      </w:r>
      <w:r w:rsidRPr="00D40B7C">
        <w:t>)</w:t>
      </w:r>
      <w:r w:rsidRPr="00D40B7C">
        <w:t>、建设条件分析</w:t>
      </w:r>
      <w:bookmarkEnd w:id="5"/>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成套开关设备项目的成功实施不仅依赖于选址的地理位置，同时也与周边的建设条件密切相关。在XXX经济技术开发区的这片有着丰富发展机遇的土地上，我们对于建设条件进行了深入的分析。</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1. 基础设施完备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该区域基础设施相对完备，包括道路、供水、供电、通讯等方面。这为成套开关设备项目的建设提供了必要的基础支持，降低了建设和运营阶段的风险。</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2. 用地规划合理</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经过与相关政府部门的沟通，确保成套开关设备项目选址符合当地的用地规划要求。这有助于成套开关设备项目在合规范围内进行建设，并最大限度地发挥土地的效益。</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3. 人才储备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该区域拥有丰富的人才资源，包括技术工人、管理人才等。这为成套开关设备项目的用工提供了充足的保障，也有利于引进高层次、高技能的专业人才。</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D40B7C">
        <w:rPr>
          <w:rFonts w:ascii="仿宋" w:eastAsia="仿宋" w:hAnsi="仿宋" w:hint="eastAsia"/>
          <w:sz w:val="28"/>
        </w:rPr>
        <w:t>4. 政策支持</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当地政府对于招商引资提供积极支持，制定了一系列的扶持政策，包括税收、用地等方面的优惠政策。这为成套开关设备项目创造了更加宽松的经济环境。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5. 环境监测与保护</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在建设成套开关设备项目的过程中，我们将遵循严格的环境监测和保护要求。当地的环境保护部门将与我们密切合作，确保成套开关设备项目在不对周边环境造成负面影响的前提下顺利推进。</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6. 安全设施健全</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成套开关设备项目所在区域的安全设施完备，有成熟的消防、防汛等安全系统。这为成套开关设备项目的安全运行提供了可靠的支持，减小了安全风险。</w:t>
      </w:r>
    </w:p>
    <w:p w:rsidR="00D40B7C" w:rsidP="00D40B7C">
      <w:pPr>
        <w:pStyle w:val="Heading2"/>
      </w:pPr>
      <w:bookmarkStart w:id="6" w:name="_Toc152960992"/>
      <w:r w:rsidRPr="00D40B7C">
        <w:t>(</w:t>
      </w:r>
      <w:r w:rsidRPr="00D40B7C">
        <w:t>四</w:t>
      </w:r>
      <w:r w:rsidRPr="00D40B7C">
        <w:t>)</w:t>
      </w:r>
      <w:r w:rsidRPr="00D40B7C">
        <w:t>、用地控制指标</w:t>
      </w:r>
      <w:bookmarkEnd w:id="6"/>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1. 用地性质</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在该开发区，用地性质主要包括工业用地和附属设施用地。这为成套开关设备项目提供了明确的建设方向，确保用地符合工业成套开关设备项目的规划和要求。</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2. 容积率和建筑密度</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D40B7C">
        <w:rPr>
          <w:rFonts w:ascii="仿宋" w:eastAsia="仿宋" w:hAnsi="仿宋" w:hint="eastAsia"/>
          <w:sz w:val="28"/>
        </w:rPr>
        <w:t>根据当地的规划要求，成套开关设备项目所在地区容积率和建筑密度都有具体的控制指标。我们将确保成套开关设备项目建设在合理的容积率和建筑密度范围内，以充分利用土地资源，提高成套开关设备项目效益。</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3. 绿地率和公共空间</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用地控制还包括对绿地率和公共空间的规定。我们将积极响应并超过这些要求，通过合理的绿化设计和社区设施建设，为周边创造更好的居住和工作环境。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4. 土地用途划分</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明确土地用途划分是用地控制的核心之一。根据成套开关设备项目的性质，我们将确保用地合理划分，避免违规用地的风险，保持成套开关设备项目的合法性和可持续性。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5. 土地利用年限</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根据开发区的土地利用规划，不同类型的土地有着不同的利用年限。我们将严格按照规定的利用年限进行成套开关设备项目建设和运营，以保障土地的可持续利用。</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6. 土地复垦与保护</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在成套开关设备项目建设完成后，我们将积极参与土地的复垦工作，确保土地资源的可持续性。同时，通过采取措施，保护和维护土地的自然环境，减小成套开关设备项目对周边土地的影响。</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通过全面了解和遵守用地控制指标，我们将确保成套开关设备项目在法规框架内合规建设，有序推进，并为社区和环境提供可持续的发展空间。</w:t>
      </w:r>
    </w:p>
    <w:p w:rsidR="00D40B7C" w:rsidP="00D40B7C">
      <w:pPr>
        <w:pStyle w:val="Heading2"/>
      </w:pPr>
      <w:bookmarkStart w:id="7" w:name="_Toc152960993"/>
      <w:r w:rsidRPr="00D40B7C">
        <w:t>(</w:t>
      </w:r>
      <w:r w:rsidRPr="00D40B7C">
        <w:t>五</w:t>
      </w:r>
      <w:r w:rsidRPr="00D40B7C">
        <w:t>)</w:t>
      </w:r>
      <w:r w:rsidRPr="00D40B7C">
        <w:t>、地总体要求</w:t>
      </w:r>
      <w:bookmarkEnd w:id="7"/>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D40B7C">
        <w:rPr>
          <w:rFonts w:ascii="仿宋" w:eastAsia="仿宋" w:hAnsi="仿宋" w:hint="eastAsia"/>
          <w:sz w:val="28"/>
        </w:rPr>
        <w:t>1. 区位优势</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XXX经济技术开发区地理位置优越，交通便利，与城市主干道相连。这为成套开关设备项目提供了便捷的物流通道，有利于原材料采购和成品销售，提高了成套开关设备项目的市场竞争力。</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2. 地貌与自然条件</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该区域地貌平坦，自然条件适宜。成套开关设备项目建设将充分利用这一优势，减少地形地貌调整的成本，提高工程建设效率，同时遵循自然保护原则，最大限度地保留周边自然环境。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3. 基础设施配套</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开发区的基础设施配套完备，包括供水、供电、供气、通讯等各项设施。成套开关设备项目将充分利用这些配套设施，减少对基础设施的额外投资，提高建设和运营效率。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4. 社会服务配套</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开发区周边设有医疗机构、学校、商业中心等社会服务设施。这为员工提供了更好的生活和工作条件，提高了员工的工作满意度，有助于成套开关设备项目的稳定运营。</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5. 环境保护要求</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地总体要求中还包括对环境的保护要求。成套开关设备项目将遵循当地环保法规，采取先进的环境保护技术，减少对周边环境的影响，致力于建设绿色、可持续的工业成套开关设备项目。</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6. 社区融入</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D40B7C">
        <w:rPr>
          <w:rFonts w:ascii="仿宋" w:eastAsia="仿宋" w:hAnsi="仿宋" w:hint="eastAsia"/>
          <w:sz w:val="28"/>
        </w:rPr>
        <w:t>成套开关设备项目将积极融入当地社区，与周边居民建立和谐的关系。通过开展社区活动、提供就业机会等方式，促进成套开关设备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项目与当地社区的互利共赢。</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通过全面了解地总体要求，成套开关设备项目将在选址的基础上更好地与周边环境相融合，确保建设和运营的可持续性和社会接受度。</w:t>
      </w:r>
    </w:p>
    <w:p w:rsidR="00D40B7C" w:rsidP="00D40B7C">
      <w:pPr>
        <w:pStyle w:val="Heading2"/>
      </w:pPr>
      <w:bookmarkStart w:id="8" w:name="_Toc152960994"/>
      <w:r w:rsidRPr="00D40B7C">
        <w:t>(</w:t>
      </w:r>
      <w:r w:rsidRPr="00D40B7C">
        <w:t>六</w:t>
      </w:r>
      <w:r w:rsidRPr="00D40B7C">
        <w:t>)</w:t>
      </w:r>
      <w:r w:rsidRPr="00D40B7C">
        <w:t>、节约用地措施</w:t>
      </w:r>
      <w:bookmarkEnd w:id="8"/>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在成套开关设备项目选址的初步规划中，我们将采取一系列创新性的节约用地措施，以确保土地资源的充分利用，并最大程度地降低对环境的影响。</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首先，我们计划通过多功能空间规划来优化土地利用。在成套开关设备项目内部，我们将合理规划各个功能区域，包括生产区、办公区、绿化区等，以确保每块用地都发挥最大潜力。</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其次，我们将采用高层建筑设计，在满足安全标准的前提下，提高建筑的垂直利用率。这一措施有助于减小成套开关设备项目的占地面积，为未来的扩建和发展预留更多的空间。</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地下空间的充分利用也是我们的考虑之一。通过规划地下停车场、仓储空间等功能，我们可以减少地表的占用，提高地面空间的利用效率。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成套开关设备项目还将注重环境友好设计，采用绿色、可持续的建筑材料和技术。这不仅可以减少对土地的占用，还有助于提高成套开关设备项目的整体可持续性，符合现代绿色建筑的发展趋势。</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D40B7C">
        <w:rPr>
          <w:rFonts w:ascii="仿宋" w:eastAsia="仿宋" w:hAnsi="仿宋" w:hint="eastAsia"/>
          <w:sz w:val="28"/>
        </w:rPr>
        <w:t>共享公共设施也是我们的设计理念之一。在成套开关设备项目内部建设一些公共设施，并向周边社区或其他企事业单位开放，如共享</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会议室、培训中心等，以减少冗余建设，提高用地的社会效益。</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最后，我们将实施精细化用地管理，合理设置道路、绿化带、公共设施等，确保每一寸用地都得到最优化的利用，避免不必要的浪费。通过这些具体措施，我们致力于实现成套开关设备项目用地的经济高效利用，为可持续发展奠定坚实基础。</w:t>
      </w:r>
    </w:p>
    <w:p w:rsidR="00D40B7C" w:rsidP="00D40B7C">
      <w:pPr>
        <w:pStyle w:val="Heading2"/>
      </w:pPr>
      <w:bookmarkStart w:id="9" w:name="_Toc152960995"/>
      <w:r w:rsidRPr="00D40B7C">
        <w:t>(</w:t>
      </w:r>
      <w:r w:rsidRPr="00D40B7C">
        <w:t>七</w:t>
      </w:r>
      <w:r w:rsidRPr="00D40B7C">
        <w:t>)</w:t>
      </w:r>
      <w:r w:rsidRPr="00D40B7C">
        <w:t>、总图布置方案</w:t>
      </w:r>
      <w:bookmarkEnd w:id="9"/>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1. 主体功能区划</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在成套开关设备项目整体布置中，我们将主体功能区划分为生产区、办公区、休闲区、绿化区等几个主要区域。生产区域紧邻交通要道，便于原材料运输和产品出货；办公区域靠近成套开关设备项目核心区，方便管理和内外部沟通；休闲区和绿化区域分布在成套开关设备项目的角落，为员工提供宜人的工作环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2. 交通流线规划</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我们通过科学的交通流线规划，确保了成套开关设备项目内外的车辆、人员流线畅通有序。主要道路设置宽敞，便于车辆进出，同时合理设置人行道和绿化带，提高了行人通行的便利性。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3. 公共设施布置</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我们在成套开关设备项目区域内设置了一系列公共设施，包括会议中心、员工活动中心、餐厅等。这些设施分布合理，方便员工利用，同时也对外部开放，为周边社区提供一些公益性服务。</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D40B7C">
        <w:rPr>
          <w:rFonts w:ascii="仿宋" w:eastAsia="仿宋" w:hAnsi="仿宋" w:hint="eastAsia"/>
          <w:sz w:val="28"/>
        </w:rPr>
        <w:t>4. 环境保护区域</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成套开关设备项目总图中，我们特别划定了环境保护区域，用于集中处理废弃物和净化废水。这一区域采用绿化带遮挡，既保证了环境保护的功能，也保持了整体美观。</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5. 建筑布局设计</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我们在总图中精心设计了建筑的布局，确保了各建筑之间的空间协调和美观。高层建筑设置在地块中央，便于办公人员的管理和监控，而生产车间则布置在交通便利的区域。</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6. 生产与办公区协调布局</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生产与办公是成套开关设备项目的两个核心功能区，我们通过合理布局，使生产区与办公区协调有序。生产区域紧邻交通主干道，以确保原材料的顺畅运输和产品的高效配送。办公区则位于成套开关设备项目核心区，方便管理层对整个成套开关设备项目的监控与决策。</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7. 绿化与休闲设施设置</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在总图中，我们特别关注了绿化与休闲设施的合理设置。通过在成套开关设备项目区域内分布绿化带和休闲区，为员工提供宜人的工作环境和休息场所。这不仅有助于提高员工的生活质量，也为成套开关设备项目增色不少。</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8. 环境保护与可持续发展</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D40B7C">
        <w:rPr>
          <w:rFonts w:ascii="仿宋" w:eastAsia="仿宋" w:hAnsi="仿宋" w:hint="eastAsia"/>
          <w:sz w:val="28"/>
        </w:rPr>
        <w:t xml:space="preserve">   我们将环境保护区域规划在成套开关设备项目的一侧，集中处理废弃物和废水。通过科学的设计，我们既实现了对环境的保护，又在视觉上用绿化带遮挡，确保了成套开关设备项目整体的美观性。这一举措符合可持续发展的理念，使成套开关设备项目在生产的同时</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也能够实现对环境的积极贡献。</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这八个设计要点共同构成了成套开关设备项目总图布置方案的核心，确保了成套开关设备项目在各个方面都能够取得良好的平衡，既满足了功能需求，又体现了对环境的关注和社会责任。</w:t>
      </w:r>
    </w:p>
    <w:p w:rsidR="00D40B7C" w:rsidP="00D40B7C">
      <w:pPr>
        <w:pStyle w:val="Heading2"/>
      </w:pPr>
      <w:bookmarkStart w:id="10" w:name="_Toc152960996"/>
      <w:r w:rsidRPr="00D40B7C">
        <w:t>(</w:t>
      </w:r>
      <w:r w:rsidRPr="00D40B7C">
        <w:t>八</w:t>
      </w:r>
      <w:r w:rsidRPr="00D40B7C">
        <w:t>)</w:t>
      </w:r>
      <w:r w:rsidRPr="00D40B7C">
        <w:t>、选址综合评价</w:t>
      </w:r>
      <w:bookmarkEnd w:id="10"/>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1. 地理位置优越：</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该成套开关设备项目选址位于XXX经济技术开发区，地理位置得天独厚。开发区内已有较为成熟的基础设施和产业支持体系，有助于成套开关设备项目的顺利启动和运营。</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2. 交通便利性：</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开发区周边交通网络发达，临近主要交通枢纽，有利于原材料的采购、产品的销售和员工的通勤。这为成套开关设备项目提供了便捷的物流和交通保障。</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3. 规划环保区域：</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成套开关设备项目选址规划中特别考虑了环保区域，用于处理废弃物和废水，有效减少对周边环境的负面影响。这表明了成套开关设备项目对环境保护的高度重视，符合可持续发展的战略目标。</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4. 用地控制指标符合规划：</w:t>
      </w:r>
    </w:p>
    <w:p w:rsidR="00D40B7C" w:rsidRPr="00D40B7C" w:rsidP="00D40B7C">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D40B7C">
        <w:rPr>
          <w:rFonts w:ascii="仿宋" w:eastAsia="仿宋" w:hAnsi="仿宋" w:hint="eastAsia"/>
          <w:sz w:val="28"/>
        </w:rPr>
        <w:t xml:space="preserve">   成套开关设备项目选址的用地控制指标与相关规划相一致，不仅满足了建设需求，也兼顾了用地的合理利用。这有助于成套开关设备项目获得土地开发和利用的相关许可。</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5. 社区与周边环境影响：</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在成套开关设备项目选址周边进行了社区和周边环境的调查，确保成套开关设备项目建设不会对周边社区造成过大的影响，体现了对社会责任的考量。</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6. 政策和法规遵从：</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成套开关设备项目选址时，我们充分考虑了当地的政策和法规，确保成套开关设备项目的合法性和稳健性。对政府支持政策和法规的遵从，有助于成套开关设备项目在当地获得更多支持。</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7. 未来发展潜力：</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 xml:space="preserve">   综合考虑成套开关设备项目选址的各项因素，我们认为该选址有望为成套开关设备项目带来更多的发展机遇。与周边的产业和社会环境相结合，该选址将有助于成套开关设备项目实现可持续发展。</w:t>
      </w:r>
    </w:p>
    <w:p w:rsidR="00D40B7C" w:rsidP="00D40B7C">
      <w:pPr>
        <w:ind w:firstLine="560" w:firstLineChars="200"/>
        <w:rPr>
          <w:rFonts w:ascii="仿宋" w:eastAsia="仿宋" w:hAnsi="仿宋" w:hint="eastAsia"/>
          <w:sz w:val="28"/>
        </w:rPr>
      </w:pPr>
      <w:r w:rsidRPr="00D40B7C">
        <w:rPr>
          <w:rFonts w:ascii="仿宋" w:eastAsia="仿宋" w:hAnsi="仿宋" w:hint="eastAsia"/>
          <w:sz w:val="28"/>
        </w:rPr>
        <w:t>通过以上综合评价，我们可以得出该成套开关设备项目选址的合理性和可行性，为成套开关设备项目的后续规划和实施提供了坚实的基础。</w:t>
      </w:r>
    </w:p>
    <w:p w:rsidR="00D40B7C" w:rsidP="00D40B7C">
      <w:pPr>
        <w:pStyle w:val="Heading1"/>
        <w:rPr>
          <w:rFonts w:hint="eastAsia"/>
        </w:rPr>
      </w:pPr>
      <w:bookmarkStart w:id="11" w:name="_Toc152960997"/>
      <w:r w:rsidRPr="00D40B7C">
        <w:rPr>
          <w:rFonts w:hint="eastAsia"/>
        </w:rPr>
        <w:t>二、成套开关设备项目概论</w:t>
      </w:r>
      <w:bookmarkEnd w:id="11"/>
    </w:p>
    <w:p w:rsidR="00D40B7C" w:rsidP="00D40B7C">
      <w:pPr>
        <w:pStyle w:val="Heading2"/>
        <w:rPr>
          <w:rFonts w:hint="eastAsia"/>
        </w:rPr>
      </w:pPr>
      <w:bookmarkStart w:id="12" w:name="_Toc152960998"/>
      <w:r w:rsidRPr="00D40B7C">
        <w:rPr>
          <w:rFonts w:hint="eastAsia"/>
        </w:rPr>
        <w:t>(</w:t>
      </w:r>
      <w:r w:rsidRPr="00D40B7C">
        <w:rPr>
          <w:rFonts w:hint="eastAsia"/>
        </w:rPr>
        <w:t>一</w:t>
      </w:r>
      <w:r w:rsidRPr="00D40B7C">
        <w:rPr>
          <w:rFonts w:hint="eastAsia"/>
        </w:rPr>
        <w:t>)</w:t>
      </w:r>
      <w:r w:rsidRPr="00D40B7C">
        <w:rPr>
          <w:rFonts w:hint="eastAsia"/>
        </w:rPr>
        <w:t>、成套开关设备项目承办单位基本情况</w:t>
      </w:r>
      <w:bookmarkEnd w:id="12"/>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公司名称： XX公司</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注册资本： XX万元</w:t>
      </w:r>
    </w:p>
    <w:p w:rsidR="00D40B7C" w:rsidRPr="00D40B7C" w:rsidP="00D40B7C">
      <w:pPr>
        <w:ind w:firstLine="560" w:firstLineChars="200"/>
        <w:rPr>
          <w:rFonts w:ascii="仿宋" w:eastAsia="仿宋" w:hAnsi="仿宋" w:hint="eastAsia"/>
          <w:sz w:val="28"/>
        </w:rPr>
      </w:pPr>
      <w:r w:rsidRPr="00D40B7C">
        <w:rPr>
          <w:rFonts w:ascii="仿宋" w:eastAsia="仿宋" w:hAnsi="仿宋" w:hint="eastAsia"/>
          <w:sz w:val="28"/>
        </w:rPr>
        <w:t>成立时间： XX年XX月XX日</w:t>
      </w:r>
      <w:r w:rsidRPr="00D40B7C">
        <w:rPr>
          <w:rFonts w:ascii="仿宋" w:eastAsia="仿宋" w:hAnsi="仿宋" w:hint="eastAsia"/>
          <w:sz w:val="28"/>
        </w:rPr>
        <w:br/>
      </w:r>
      <w:r w:rsidRPr="00D40B7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https://d.book118.com/056040003110010054</w:t>
        </w:r>
      </w:hyperlink>
    </w:p>
    <w:p w:rsidR="00D40B7C" w:rsidRPr="00D40B7C" w:rsidP="00D40B7C">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B7C"/>
    <w:rsid w:val="00D40B7C"/>
    <w:rsid w:val="00D85E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40B7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40B7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40B7C"/>
    <w:rPr>
      <w:b/>
      <w:bCs/>
      <w:kern w:val="44"/>
      <w:sz w:val="44"/>
      <w:szCs w:val="44"/>
    </w:rPr>
  </w:style>
  <w:style w:type="character" w:customStyle="1" w:styleId="2Char">
    <w:name w:val="标题 2 Char"/>
    <w:basedOn w:val="DefaultParagraphFont"/>
    <w:link w:val="Heading2"/>
    <w:uiPriority w:val="9"/>
    <w:rsid w:val="00D40B7C"/>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D40B7C"/>
  </w:style>
  <w:style w:type="paragraph" w:styleId="TOC2">
    <w:name w:val="toc 2"/>
    <w:basedOn w:val="Normal"/>
    <w:next w:val="Normal"/>
    <w:autoRedefine/>
    <w:uiPriority w:val="39"/>
    <w:unhideWhenUsed/>
    <w:rsid w:val="00D40B7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56040003110010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5435</Words>
  <Characters>30986</Characters>
  <Application>Microsoft Office Word</Application>
  <DocSecurity>0</DocSecurity>
  <Lines>258</Lines>
  <Paragraphs>72</Paragraphs>
  <ScaleCrop>false</ScaleCrop>
  <Company/>
  <LinksUpToDate>false</LinksUpToDate>
  <CharactersWithSpaces>36349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2023-12-08T12:48:00Z</dcterms:created>
  <dcterms:modified xsi:type="dcterms:W3CDTF">2023-12-08T12:49:00Z</dcterms:modified>
</cp:coreProperties>
</file>