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中药材行业商业计划书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343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_Toc12343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" w:history="1">
        <w:r>
          <w:rPr>
            <w:rFonts w:ascii="仿宋" w:eastAsia="仿宋" w:hAnsi="仿宋" w:cs="仿宋" w:hint="eastAsia"/>
            <w:lang w:eastAsia="zh-CN"/>
          </w:rPr>
          <w:t>一、中药材项目建设背景</w:t>
        </w:r>
        <w:r>
          <w:tab/>
        </w:r>
        <w:r>
          <w:fldChar w:fldCharType="begin"/>
        </w:r>
        <w:r>
          <w:instrText xml:space="preserve"> PAGEREF _Toc177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1" w:history="1">
        <w:r>
          <w:rPr>
            <w:rFonts w:ascii="仿宋" w:eastAsia="仿宋" w:hAnsi="仿宋" w:cs="仿宋" w:hint="eastAsia"/>
            <w:lang w:eastAsia="zh-CN"/>
          </w:rPr>
          <w:t>(一)、中药材项目提出背景</w:t>
        </w:r>
        <w:r>
          <w:tab/>
        </w:r>
        <w:r>
          <w:fldChar w:fldCharType="begin"/>
        </w:r>
        <w:r>
          <w:instrText xml:space="preserve"> PAGEREF _Toc3141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53" w:history="1">
        <w:r>
          <w:rPr>
            <w:rFonts w:ascii="仿宋" w:eastAsia="仿宋" w:hAnsi="仿宋" w:cs="仿宋" w:hint="eastAsia"/>
            <w:lang w:eastAsia="zh-CN"/>
          </w:rPr>
          <w:t>(二)、中药材项目建设的必要性</w:t>
        </w:r>
        <w:r>
          <w:tab/>
        </w:r>
        <w:r>
          <w:fldChar w:fldCharType="begin"/>
        </w:r>
        <w:r>
          <w:instrText xml:space="preserve"> PAGEREF _Toc3953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01" w:history="1">
        <w:r>
          <w:rPr>
            <w:rFonts w:ascii="仿宋" w:eastAsia="仿宋" w:hAnsi="仿宋" w:cs="仿宋" w:hint="eastAsia"/>
            <w:lang w:eastAsia="zh-CN"/>
          </w:rPr>
          <w:t>(三)、中药材项目建设的可行性</w:t>
        </w:r>
        <w:r>
          <w:tab/>
        </w:r>
        <w:r>
          <w:fldChar w:fldCharType="begin"/>
        </w:r>
        <w:r>
          <w:instrText xml:space="preserve"> PAGEREF _Toc32101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85" w:history="1">
        <w:r>
          <w:rPr>
            <w:rFonts w:ascii="仿宋" w:eastAsia="仿宋" w:hAnsi="仿宋" w:cs="仿宋" w:hint="eastAsia"/>
            <w:lang w:eastAsia="zh-CN"/>
          </w:rPr>
          <w:t>二、建设规划</w:t>
        </w:r>
        <w:r>
          <w:tab/>
        </w:r>
        <w:r>
          <w:fldChar w:fldCharType="begin"/>
        </w:r>
        <w:r>
          <w:instrText xml:space="preserve"> PAGEREF _Toc20885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63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_Toc11663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25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_Toc14325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6" w:history="1">
        <w:r>
          <w:rPr>
            <w:rFonts w:ascii="仿宋" w:eastAsia="仿宋" w:hAnsi="仿宋" w:cs="仿宋" w:hint="eastAsia"/>
            <w:lang w:eastAsia="zh-CN"/>
          </w:rPr>
          <w:t>三、中药材项目总体情况说明</w:t>
        </w:r>
        <w:r>
          <w:tab/>
        </w:r>
        <w:r>
          <w:fldChar w:fldCharType="begin"/>
        </w:r>
        <w:r>
          <w:instrText xml:space="preserve"> PAGEREF _Toc1526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06" w:history="1">
        <w:r>
          <w:rPr>
            <w:rFonts w:ascii="仿宋" w:eastAsia="仿宋" w:hAnsi="仿宋" w:cs="仿宋" w:hint="eastAsia"/>
            <w:lang w:eastAsia="zh-CN"/>
          </w:rPr>
          <w:t>(一)、经营环境分析</w:t>
        </w:r>
        <w:r>
          <w:tab/>
        </w:r>
        <w:r>
          <w:fldChar w:fldCharType="begin"/>
        </w:r>
        <w:r>
          <w:instrText xml:space="preserve"> PAGEREF _Toc15306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29" w:history="1">
        <w:r>
          <w:rPr>
            <w:rFonts w:ascii="仿宋" w:eastAsia="仿宋" w:hAnsi="仿宋" w:cs="仿宋" w:hint="eastAsia"/>
            <w:lang w:eastAsia="zh-CN"/>
          </w:rPr>
          <w:t>(二)、中药材项目情况说明</w:t>
        </w:r>
        <w:r>
          <w:tab/>
        </w:r>
        <w:r>
          <w:fldChar w:fldCharType="begin"/>
        </w:r>
        <w:r>
          <w:instrText xml:space="preserve"> PAGEREF _Toc17529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84" w:history="1">
        <w:r>
          <w:rPr>
            <w:rFonts w:ascii="仿宋" w:eastAsia="仿宋" w:hAnsi="仿宋" w:cs="仿宋" w:hint="eastAsia"/>
            <w:lang w:eastAsia="zh-CN"/>
          </w:rPr>
          <w:t>(三)、经营结果分析</w:t>
        </w:r>
        <w:r>
          <w:tab/>
        </w:r>
        <w:r>
          <w:fldChar w:fldCharType="begin"/>
        </w:r>
        <w:r>
          <w:instrText xml:space="preserve"> PAGEREF _Toc20184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68" w:history="1">
        <w:r>
          <w:rPr>
            <w:rFonts w:ascii="仿宋" w:eastAsia="仿宋" w:hAnsi="仿宋" w:cs="仿宋" w:hint="eastAsia"/>
            <w:lang w:eastAsia="zh-CN"/>
          </w:rPr>
          <w:t>四、中药材知识产权管理</w:t>
        </w:r>
        <w:r>
          <w:tab/>
        </w:r>
        <w:r>
          <w:fldChar w:fldCharType="begin"/>
        </w:r>
        <w:r>
          <w:instrText xml:space="preserve"> PAGEREF _Toc6568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95" w:history="1">
        <w:r>
          <w:rPr>
            <w:rFonts w:ascii="仿宋" w:eastAsia="仿宋" w:hAnsi="仿宋" w:cs="仿宋" w:hint="eastAsia"/>
            <w:lang w:eastAsia="zh-CN"/>
          </w:rPr>
          <w:t>(一)、知识产权管理</w:t>
        </w:r>
        <w:r>
          <w:tab/>
        </w:r>
        <w:r>
          <w:fldChar w:fldCharType="begin"/>
        </w:r>
        <w:r>
          <w:instrText xml:space="preserve"> PAGEREF _Toc13795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09" w:history="1">
        <w:r>
          <w:rPr>
            <w:rFonts w:ascii="仿宋" w:eastAsia="仿宋" w:hAnsi="仿宋" w:cs="仿宋" w:hint="eastAsia"/>
            <w:lang w:eastAsia="zh-CN"/>
          </w:rPr>
          <w:t>五、工艺分析</w:t>
        </w:r>
        <w:r>
          <w:tab/>
        </w:r>
        <w:r>
          <w:fldChar w:fldCharType="begin"/>
        </w:r>
        <w:r>
          <w:instrText xml:space="preserve"> PAGEREF _Toc31709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90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_Toc26590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" w:history="1">
        <w:r>
          <w:rPr>
            <w:rFonts w:ascii="仿宋" w:eastAsia="仿宋" w:hAnsi="仿宋" w:cs="仿宋" w:hint="eastAsia"/>
            <w:lang w:eastAsia="zh-CN"/>
          </w:rPr>
          <w:t>(二)、中药材项目工艺技术设计方案</w:t>
        </w:r>
        <w:r>
          <w:tab/>
        </w:r>
        <w:r>
          <w:fldChar w:fldCharType="begin"/>
        </w:r>
        <w:r>
          <w:instrText xml:space="preserve"> PAGEREF _Toc60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49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_Toc8049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30" w:history="1">
        <w:r>
          <w:rPr>
            <w:rFonts w:ascii="仿宋" w:eastAsia="仿宋" w:hAnsi="仿宋" w:cs="仿宋" w:hint="eastAsia"/>
            <w:lang w:eastAsia="zh-CN"/>
          </w:rPr>
          <w:t>六、中药材项目绪论</w:t>
        </w:r>
        <w:r>
          <w:tab/>
        </w:r>
        <w:r>
          <w:fldChar w:fldCharType="begin"/>
        </w:r>
        <w:r>
          <w:instrText xml:space="preserve"> PAGEREF _Toc20630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76" w:history="1">
        <w:r>
          <w:rPr>
            <w:rFonts w:ascii="仿宋" w:eastAsia="仿宋" w:hAnsi="仿宋" w:cs="仿宋" w:hint="eastAsia"/>
            <w:lang w:eastAsia="zh-CN"/>
          </w:rPr>
          <w:t>(一)、中药材项目名称及建设性质</w:t>
        </w:r>
        <w:r>
          <w:tab/>
        </w:r>
        <w:r>
          <w:fldChar w:fldCharType="begin"/>
        </w:r>
        <w:r>
          <w:instrText xml:space="preserve"> PAGEREF _Toc31176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44" w:history="1">
        <w:r>
          <w:rPr>
            <w:rFonts w:ascii="仿宋" w:eastAsia="仿宋" w:hAnsi="仿宋" w:cs="仿宋" w:hint="eastAsia"/>
            <w:lang w:eastAsia="zh-CN"/>
          </w:rPr>
          <w:t>(二)、中药材项目承办单位</w:t>
        </w:r>
        <w:r>
          <w:tab/>
        </w:r>
        <w:r>
          <w:fldChar w:fldCharType="begin"/>
        </w:r>
        <w:r>
          <w:instrText xml:space="preserve"> PAGEREF _Toc19844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22" w:history="1">
        <w:r>
          <w:rPr>
            <w:rFonts w:ascii="仿宋" w:eastAsia="仿宋" w:hAnsi="仿宋" w:cs="仿宋" w:hint="eastAsia"/>
            <w:lang w:eastAsia="zh-CN"/>
          </w:rPr>
          <w:t>(三)、中药材项目定位及建设理由</w:t>
        </w:r>
        <w:r>
          <w:tab/>
        </w:r>
        <w:r>
          <w:fldChar w:fldCharType="begin"/>
        </w:r>
        <w:r>
          <w:instrText xml:space="preserve"> PAGEREF _Toc5322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81" w:history="1">
        <w:r>
          <w:rPr>
            <w:rFonts w:ascii="仿宋" w:eastAsia="仿宋" w:hAnsi="仿宋" w:cs="仿宋" w:hint="eastAsia"/>
            <w:lang w:eastAsia="zh-CN"/>
          </w:rPr>
          <w:t>(四)、报告编制说明</w:t>
        </w:r>
        <w:r>
          <w:tab/>
        </w:r>
        <w:r>
          <w:fldChar w:fldCharType="begin"/>
        </w:r>
        <w:r>
          <w:instrText xml:space="preserve"> PAGEREF _Toc9781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20" w:history="1">
        <w:r>
          <w:rPr>
            <w:rFonts w:ascii="仿宋" w:eastAsia="仿宋" w:hAnsi="仿宋" w:cs="仿宋" w:hint="eastAsia"/>
            <w:lang w:eastAsia="zh-CN"/>
          </w:rPr>
          <w:t>(五)、中药材项目建设选址</w:t>
        </w:r>
        <w:r>
          <w:tab/>
        </w:r>
        <w:r>
          <w:fldChar w:fldCharType="begin"/>
        </w:r>
        <w:r>
          <w:instrText xml:space="preserve"> PAGEREF _Toc28720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94" w:history="1">
        <w:r>
          <w:rPr>
            <w:rFonts w:ascii="仿宋" w:eastAsia="仿宋" w:hAnsi="仿宋" w:cs="仿宋" w:hint="eastAsia"/>
            <w:lang w:eastAsia="zh-CN"/>
          </w:rPr>
          <w:t>(六)、中药材项目生产规模</w:t>
        </w:r>
        <w:r>
          <w:tab/>
        </w:r>
        <w:r>
          <w:fldChar w:fldCharType="begin"/>
        </w:r>
        <w:r>
          <w:instrText xml:space="preserve"> PAGEREF _Toc15294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97" w:history="1">
        <w:r>
          <w:rPr>
            <w:rFonts w:ascii="仿宋" w:eastAsia="仿宋" w:hAnsi="仿宋" w:cs="仿宋" w:hint="eastAsia"/>
            <w:lang w:eastAsia="zh-CN"/>
          </w:rPr>
          <w:t>(七)、建筑物建设规模</w:t>
        </w:r>
        <w:r>
          <w:tab/>
        </w:r>
        <w:r>
          <w:fldChar w:fldCharType="begin"/>
        </w:r>
        <w:r>
          <w:instrText xml:space="preserve"> PAGEREF _Toc12297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09" w:history="1">
        <w:r>
          <w:rPr>
            <w:rFonts w:ascii="仿宋" w:eastAsia="仿宋" w:hAnsi="仿宋" w:cs="仿宋" w:hint="eastAsia"/>
            <w:lang w:eastAsia="zh-CN"/>
          </w:rPr>
          <w:t>(八)、环境影响</w:t>
        </w:r>
        <w:r>
          <w:tab/>
        </w:r>
        <w:r>
          <w:fldChar w:fldCharType="begin"/>
        </w:r>
        <w:r>
          <w:instrText xml:space="preserve"> PAGEREF _Toc5109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00" w:history="1">
        <w:r>
          <w:rPr>
            <w:rFonts w:ascii="仿宋" w:eastAsia="仿宋" w:hAnsi="仿宋" w:cs="仿宋" w:hint="eastAsia"/>
            <w:lang w:eastAsia="zh-CN"/>
          </w:rPr>
          <w:t>(九)、中药材项目总投资及资金构成</w:t>
        </w:r>
        <w:r>
          <w:tab/>
        </w:r>
        <w:r>
          <w:fldChar w:fldCharType="begin"/>
        </w:r>
        <w:r>
          <w:instrText xml:space="preserve"> PAGEREF _Toc5300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" w:history="1">
        <w:r>
          <w:rPr>
            <w:rFonts w:ascii="仿宋" w:eastAsia="仿宋" w:hAnsi="仿宋" w:cs="仿宋" w:hint="eastAsia"/>
            <w:lang w:eastAsia="zh-CN"/>
          </w:rPr>
          <w:t>(十)、资金筹措方案</w:t>
        </w:r>
        <w:r>
          <w:tab/>
        </w:r>
        <w:r>
          <w:fldChar w:fldCharType="begin"/>
        </w:r>
        <w:r>
          <w:instrText xml:space="preserve"> PAGEREF _Toc32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82" w:history="1">
        <w:r>
          <w:rPr>
            <w:rFonts w:ascii="仿宋" w:eastAsia="仿宋" w:hAnsi="仿宋" w:cs="仿宋" w:hint="eastAsia"/>
            <w:lang w:eastAsia="zh-CN"/>
          </w:rPr>
          <w:t>(十一)、中药材项目预期经济效益规划目标</w:t>
        </w:r>
        <w:r>
          <w:tab/>
        </w:r>
        <w:r>
          <w:fldChar w:fldCharType="begin"/>
        </w:r>
        <w:r>
          <w:instrText xml:space="preserve"> PAGEREF _Toc23382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42" w:history="1">
        <w:r>
          <w:rPr>
            <w:rFonts w:ascii="仿宋" w:eastAsia="仿宋" w:hAnsi="仿宋" w:cs="仿宋" w:hint="eastAsia"/>
            <w:lang w:eastAsia="zh-CN"/>
          </w:rPr>
          <w:t>(十二)、中药材项目建设进度规划</w:t>
        </w:r>
        <w:r>
          <w:tab/>
        </w:r>
        <w:r>
          <w:fldChar w:fldCharType="begin"/>
        </w:r>
        <w:r>
          <w:instrText xml:space="preserve"> PAGEREF _Toc32242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50" w:history="1">
        <w:r>
          <w:rPr>
            <w:rFonts w:ascii="仿宋" w:eastAsia="仿宋" w:hAnsi="仿宋" w:cs="仿宋" w:hint="eastAsia"/>
            <w:lang w:eastAsia="zh-CN"/>
          </w:rPr>
          <w:t>(十三)、中药材项目综合评价</w:t>
        </w:r>
        <w:r>
          <w:tab/>
        </w:r>
        <w:r>
          <w:fldChar w:fldCharType="begin"/>
        </w:r>
        <w:r>
          <w:instrText xml:space="preserve"> PAGEREF _Toc4950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92" w:history="1">
        <w:r>
          <w:rPr>
            <w:rFonts w:ascii="仿宋" w:eastAsia="仿宋" w:hAnsi="仿宋" w:cs="仿宋" w:hint="eastAsia"/>
            <w:lang w:eastAsia="zh-CN"/>
          </w:rPr>
          <w:t>七、中药材行业发展分析</w:t>
        </w:r>
        <w:r>
          <w:tab/>
        </w:r>
        <w:r>
          <w:fldChar w:fldCharType="begin"/>
        </w:r>
        <w:r>
          <w:instrText xml:space="preserve"> PAGEREF _Toc19892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48" w:history="1">
        <w:r>
          <w:rPr>
            <w:rFonts w:ascii="仿宋" w:eastAsia="仿宋" w:hAnsi="仿宋" w:cs="仿宋" w:hint="eastAsia"/>
            <w:lang w:eastAsia="zh-CN"/>
          </w:rPr>
          <w:t>(一)、中药材行业发展总体概况</w:t>
        </w:r>
        <w:r>
          <w:tab/>
        </w:r>
        <w:r>
          <w:fldChar w:fldCharType="begin"/>
        </w:r>
        <w:r>
          <w:instrText xml:space="preserve"> PAGEREF _Toc6248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17" w:history="1">
        <w:r>
          <w:rPr>
            <w:rFonts w:ascii="仿宋" w:eastAsia="仿宋" w:hAnsi="仿宋" w:cs="仿宋" w:hint="eastAsia"/>
            <w:lang w:eastAsia="zh-CN"/>
          </w:rPr>
          <w:t>(二)、中药材行业发展背景</w:t>
        </w:r>
        <w:r>
          <w:tab/>
        </w:r>
        <w:r>
          <w:fldChar w:fldCharType="begin"/>
        </w:r>
        <w:r>
          <w:instrText xml:space="preserve"> PAGEREF _Toc20117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15" w:history="1">
        <w:r>
          <w:rPr>
            <w:rFonts w:ascii="仿宋" w:eastAsia="仿宋" w:hAnsi="仿宋" w:cs="仿宋" w:hint="eastAsia"/>
            <w:lang w:eastAsia="zh-CN"/>
          </w:rPr>
          <w:t>(三)、中药材行业发展前景</w:t>
        </w:r>
        <w:r>
          <w:tab/>
        </w:r>
        <w:r>
          <w:fldChar w:fldCharType="begin"/>
        </w:r>
        <w:r>
          <w:instrText xml:space="preserve"> PAGEREF _Toc7715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34" w:history="1">
        <w:r>
          <w:rPr>
            <w:rFonts w:ascii="仿宋" w:eastAsia="仿宋" w:hAnsi="仿宋" w:cs="仿宋" w:hint="eastAsia"/>
            <w:lang w:eastAsia="zh-CN"/>
          </w:rPr>
          <w:t>八、生产安全保护</w:t>
        </w:r>
        <w:r>
          <w:tab/>
        </w:r>
        <w:r>
          <w:fldChar w:fldCharType="begin"/>
        </w:r>
        <w:r>
          <w:instrText xml:space="preserve"> PAGEREF _Toc31334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03" w:history="1">
        <w:r>
          <w:rPr>
            <w:rFonts w:ascii="仿宋" w:eastAsia="仿宋" w:hAnsi="仿宋" w:cs="仿宋" w:hint="eastAsia"/>
            <w:lang w:eastAsia="zh-CN"/>
          </w:rPr>
          <w:t>(一)、生产安全管理制度</w:t>
        </w:r>
        <w:r>
          <w:tab/>
        </w:r>
        <w:r>
          <w:fldChar w:fldCharType="begin"/>
        </w:r>
        <w:r>
          <w:instrText xml:space="preserve"> PAGEREF _Toc24903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83" w:history="1">
        <w:r>
          <w:rPr>
            <w:rFonts w:ascii="仿宋" w:eastAsia="仿宋" w:hAnsi="仿宋" w:cs="仿宋" w:hint="eastAsia"/>
            <w:lang w:eastAsia="zh-CN"/>
          </w:rPr>
          <w:t>(二)、安全生产责任制</w:t>
        </w:r>
        <w:r>
          <w:tab/>
        </w:r>
        <w:r>
          <w:fldChar w:fldCharType="begin"/>
        </w:r>
        <w:r>
          <w:instrText xml:space="preserve"> PAGEREF _Toc25683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15" w:history="1">
        <w:r>
          <w:rPr>
            <w:rFonts w:ascii="仿宋" w:eastAsia="仿宋" w:hAnsi="仿宋" w:cs="仿宋" w:hint="eastAsia"/>
            <w:lang w:eastAsia="zh-CN"/>
          </w:rPr>
          <w:t>(三)、安全培训与教育</w:t>
        </w:r>
        <w:r>
          <w:tab/>
        </w:r>
        <w:r>
          <w:fldChar w:fldCharType="begin"/>
        </w:r>
        <w:r>
          <w:instrText xml:space="preserve"> PAGEREF _Toc29715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24" w:history="1">
        <w:r>
          <w:rPr>
            <w:rFonts w:ascii="仿宋" w:eastAsia="仿宋" w:hAnsi="仿宋" w:cs="仿宋" w:hint="eastAsia"/>
            <w:lang w:eastAsia="zh-CN"/>
          </w:rPr>
          <w:t>(四)、安全检查与隐患排查</w:t>
        </w:r>
        <w:r>
          <w:tab/>
        </w:r>
        <w:r>
          <w:fldChar w:fldCharType="begin"/>
        </w:r>
        <w:r>
          <w:instrText xml:space="preserve"> PAGEREF _Toc31324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623" w:history="1">
        <w:r>
          <w:rPr>
            <w:rFonts w:ascii="仿宋" w:eastAsia="仿宋" w:hAnsi="仿宋" w:cs="仿宋" w:hint="eastAsia"/>
            <w:lang w:eastAsia="zh-CN"/>
          </w:rPr>
          <w:t>(五)、安全防范措施</w:t>
        </w:r>
        <w:r>
          <w:tab/>
        </w:r>
        <w:r>
          <w:fldChar w:fldCharType="begin"/>
        </w:r>
        <w:r>
          <w:instrText xml:space="preserve"> PAGEREF _Toc1623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3" w:history="1">
        <w:r>
          <w:rPr>
            <w:rFonts w:ascii="仿宋" w:eastAsia="仿宋" w:hAnsi="仿宋" w:cs="仿宋" w:hint="eastAsia"/>
            <w:lang w:eastAsia="zh-CN"/>
          </w:rPr>
          <w:t>(六)、应急救援与事故处理</w:t>
        </w:r>
        <w:r>
          <w:tab/>
        </w:r>
        <w:r>
          <w:fldChar w:fldCharType="begin"/>
        </w:r>
        <w:r>
          <w:instrText xml:space="preserve"> PAGEREF _Toc1943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73" w:history="1">
        <w:r>
          <w:rPr>
            <w:rFonts w:ascii="仿宋" w:eastAsia="仿宋" w:hAnsi="仿宋" w:cs="仿宋" w:hint="eastAsia"/>
            <w:lang w:eastAsia="zh-CN"/>
          </w:rPr>
          <w:t>(七)、职业健康与安全管理体系</w:t>
        </w:r>
        <w:r>
          <w:tab/>
        </w:r>
        <w:r>
          <w:fldChar w:fldCharType="begin"/>
        </w:r>
        <w:r>
          <w:instrText xml:space="preserve"> PAGEREF _Toc20273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05" w:history="1">
        <w:r>
          <w:rPr>
            <w:rFonts w:ascii="仿宋" w:eastAsia="仿宋" w:hAnsi="仿宋" w:cs="仿宋" w:hint="eastAsia"/>
            <w:lang w:eastAsia="zh-CN"/>
          </w:rPr>
          <w:t>(八)、劳动保护用品与设备</w:t>
        </w:r>
        <w:r>
          <w:tab/>
        </w:r>
        <w:r>
          <w:fldChar w:fldCharType="begin"/>
        </w:r>
        <w:r>
          <w:instrText xml:space="preserve"> PAGEREF _Toc9605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66" w:history="1">
        <w:r>
          <w:rPr>
            <w:rFonts w:ascii="仿宋" w:eastAsia="仿宋" w:hAnsi="仿宋" w:cs="仿宋" w:hint="eastAsia"/>
            <w:lang w:eastAsia="zh-CN"/>
          </w:rPr>
          <w:t>(九)、危险源管理与控制</w:t>
        </w:r>
        <w:r>
          <w:tab/>
        </w:r>
        <w:r>
          <w:fldChar w:fldCharType="begin"/>
        </w:r>
        <w:r>
          <w:instrText xml:space="preserve"> PAGEREF _Toc11666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96" w:history="1">
        <w:r>
          <w:rPr>
            <w:rFonts w:ascii="仿宋" w:eastAsia="仿宋" w:hAnsi="仿宋" w:cs="仿宋" w:hint="eastAsia"/>
            <w:lang w:eastAsia="zh-CN"/>
          </w:rPr>
          <w:t>(十)、安全生产标准化建设</w:t>
        </w:r>
        <w:r>
          <w:tab/>
        </w:r>
        <w:r>
          <w:fldChar w:fldCharType="begin"/>
        </w:r>
        <w:r>
          <w:instrText xml:space="preserve"> PAGEREF _Toc31996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51" w:history="1">
        <w:r>
          <w:rPr>
            <w:rFonts w:ascii="仿宋" w:eastAsia="仿宋" w:hAnsi="仿宋" w:cs="仿宋" w:hint="eastAsia"/>
            <w:lang w:eastAsia="zh-CN"/>
          </w:rPr>
          <w:t>九、团队和合作伙伴</w:t>
        </w:r>
        <w:r>
          <w:tab/>
        </w:r>
        <w:r>
          <w:fldChar w:fldCharType="begin"/>
        </w:r>
        <w:r>
          <w:instrText xml:space="preserve"> PAGEREF _Toc32251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05" w:history="1">
        <w:r>
          <w:rPr>
            <w:rFonts w:ascii="仿宋" w:eastAsia="仿宋" w:hAnsi="仿宋" w:cs="仿宋" w:hint="eastAsia"/>
            <w:lang w:eastAsia="zh-CN"/>
          </w:rPr>
          <w:t>(一)、中药材项目团队</w:t>
        </w:r>
        <w:r>
          <w:tab/>
        </w:r>
        <w:r>
          <w:fldChar w:fldCharType="begin"/>
        </w:r>
        <w:r>
          <w:instrText xml:space="preserve"> PAGEREF _Toc31605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93" w:history="1">
        <w:r>
          <w:rPr>
            <w:rFonts w:ascii="仿宋" w:eastAsia="仿宋" w:hAnsi="仿宋" w:cs="仿宋" w:hint="eastAsia"/>
            <w:lang w:eastAsia="zh-CN"/>
          </w:rPr>
          <w:t>(二)、合作伙伴和利益相关者</w:t>
        </w:r>
        <w:r>
          <w:tab/>
        </w:r>
        <w:r>
          <w:fldChar w:fldCharType="begin"/>
        </w:r>
        <w:r>
          <w:instrText xml:space="preserve"> PAGEREF _Toc22293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4" w:history="1">
        <w:r>
          <w:rPr>
            <w:rFonts w:ascii="仿宋" w:eastAsia="仿宋" w:hAnsi="仿宋" w:cs="仿宋" w:hint="eastAsia"/>
            <w:lang w:eastAsia="zh-CN"/>
          </w:rPr>
          <w:t>十、组织架构分析</w:t>
        </w:r>
        <w:r>
          <w:tab/>
        </w:r>
        <w:r>
          <w:fldChar w:fldCharType="begin"/>
        </w:r>
        <w:r>
          <w:instrText xml:space="preserve"> PAGEREF _Toc1984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76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_Toc11276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96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_Toc22896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2" w:history="1">
        <w:r>
          <w:rPr>
            <w:rFonts w:ascii="仿宋" w:eastAsia="仿宋" w:hAnsi="仿宋" w:cs="仿宋" w:hint="eastAsia"/>
            <w:lang w:eastAsia="zh-CN"/>
          </w:rPr>
          <w:t>十一、技术与研发计划</w:t>
        </w:r>
        <w:r>
          <w:tab/>
        </w:r>
        <w:r>
          <w:fldChar w:fldCharType="begin"/>
        </w:r>
        <w:r>
          <w:instrText xml:space="preserve"> PAGEREF _Toc2782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90" w:history="1">
        <w:r>
          <w:rPr>
            <w:rFonts w:ascii="仿宋" w:eastAsia="仿宋" w:hAnsi="仿宋" w:cs="仿宋" w:hint="eastAsia"/>
            <w:lang w:eastAsia="zh-CN"/>
          </w:rPr>
          <w:t>(一)、技术背景与解决方案</w:t>
        </w:r>
        <w:r>
          <w:tab/>
        </w:r>
        <w:r>
          <w:fldChar w:fldCharType="begin"/>
        </w:r>
        <w:r>
          <w:instrText xml:space="preserve"> PAGEREF _Toc28790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72" w:history="1">
        <w:r>
          <w:rPr>
            <w:rFonts w:ascii="仿宋" w:eastAsia="仿宋" w:hAnsi="仿宋" w:cs="仿宋" w:hint="eastAsia"/>
            <w:lang w:eastAsia="zh-CN"/>
          </w:rPr>
          <w:t>(二)、研发团队与能力</w:t>
        </w:r>
        <w:r>
          <w:tab/>
        </w:r>
        <w:r>
          <w:fldChar w:fldCharType="begin"/>
        </w:r>
        <w:r>
          <w:instrText xml:space="preserve"> PAGEREF _Toc7672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12" w:history="1">
        <w:r>
          <w:rPr>
            <w:rFonts w:ascii="仿宋" w:eastAsia="仿宋" w:hAnsi="仿宋" w:cs="仿宋" w:hint="eastAsia"/>
            <w:lang w:eastAsia="zh-CN"/>
          </w:rPr>
          <w:t>十二、工艺技术分析</w:t>
        </w:r>
        <w:r>
          <w:tab/>
        </w:r>
        <w:r>
          <w:fldChar w:fldCharType="begin"/>
        </w:r>
        <w:r>
          <w:instrText xml:space="preserve"> PAGEREF _Toc22212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76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_Toc5076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94" w:history="1">
        <w:r>
          <w:rPr>
            <w:rFonts w:ascii="仿宋" w:eastAsia="仿宋" w:hAnsi="仿宋" w:cs="仿宋" w:hint="eastAsia"/>
            <w:lang w:eastAsia="zh-CN"/>
          </w:rPr>
          <w:t>(二)、中药材项目技术工艺分析</w:t>
        </w:r>
        <w:r>
          <w:tab/>
        </w:r>
        <w:r>
          <w:fldChar w:fldCharType="begin"/>
        </w:r>
        <w:r>
          <w:instrText xml:space="preserve"> PAGEREF _Toc25594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20" w:history="1">
        <w:r>
          <w:rPr>
            <w:rFonts w:ascii="仿宋" w:eastAsia="仿宋" w:hAnsi="仿宋" w:cs="仿宋" w:hint="eastAsia"/>
            <w:lang w:eastAsia="zh-CN"/>
          </w:rPr>
          <w:t>(三)、中药材项目技术流程</w:t>
        </w:r>
        <w:r>
          <w:tab/>
        </w:r>
        <w:r>
          <w:fldChar w:fldCharType="begin"/>
        </w:r>
        <w:r>
          <w:instrText xml:space="preserve"> PAGEREF _Toc25720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96" w:history="1">
        <w:r>
          <w:rPr>
            <w:rFonts w:ascii="仿宋" w:eastAsia="仿宋" w:hAnsi="仿宋" w:cs="仿宋" w:hint="eastAsia"/>
            <w:lang w:eastAsia="zh-CN"/>
          </w:rPr>
          <w:t>十三、项目验收与总结</w:t>
        </w:r>
        <w:r>
          <w:tab/>
        </w:r>
        <w:r>
          <w:fldChar w:fldCharType="begin"/>
        </w:r>
        <w:r>
          <w:instrText xml:space="preserve"> PAGEREF _Toc15196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55" w:history="1">
        <w:r>
          <w:rPr>
            <w:rFonts w:ascii="仿宋" w:eastAsia="仿宋" w:hAnsi="仿宋" w:cs="仿宋" w:hint="eastAsia"/>
            <w:lang w:eastAsia="zh-CN"/>
          </w:rPr>
          <w:t>(一)、项目竣工验收</w:t>
        </w:r>
        <w:r>
          <w:tab/>
        </w:r>
        <w:r>
          <w:fldChar w:fldCharType="begin"/>
        </w:r>
        <w:r>
          <w:instrText xml:space="preserve"> PAGEREF _Toc27655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42" w:history="1">
        <w:r>
          <w:rPr>
            <w:rFonts w:ascii="仿宋" w:eastAsia="仿宋" w:hAnsi="仿宋" w:cs="仿宋" w:hint="eastAsia"/>
            <w:lang w:eastAsia="zh-CN"/>
          </w:rPr>
          <w:t>(二)、经济效益评估</w:t>
        </w:r>
        <w:r>
          <w:tab/>
        </w:r>
        <w:r>
          <w:fldChar w:fldCharType="begin"/>
        </w:r>
        <w:r>
          <w:instrText xml:space="preserve"> PAGEREF _Toc16042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43" w:history="1">
        <w:r>
          <w:rPr>
            <w:rFonts w:ascii="仿宋" w:eastAsia="仿宋" w:hAnsi="仿宋" w:cs="仿宋" w:hint="eastAsia"/>
            <w:lang w:eastAsia="zh-CN"/>
          </w:rPr>
          <w:t>(三)、项目总结与经验分享</w:t>
        </w:r>
        <w:r>
          <w:tab/>
        </w:r>
        <w:r>
          <w:fldChar w:fldCharType="begin"/>
        </w:r>
        <w:r>
          <w:instrText xml:space="preserve"> PAGEREF _Toc19143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55" w:history="1">
        <w:r>
          <w:rPr>
            <w:rFonts w:ascii="仿宋" w:eastAsia="仿宋" w:hAnsi="仿宋" w:cs="仿宋" w:hint="eastAsia"/>
            <w:lang w:eastAsia="zh-CN"/>
          </w:rPr>
          <w:t>(四)、未来发展规划</w:t>
        </w:r>
        <w:r>
          <w:tab/>
        </w:r>
        <w:r>
          <w:fldChar w:fldCharType="begin"/>
        </w:r>
        <w:r>
          <w:instrText xml:space="preserve"> PAGEREF _Toc17555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30" w:history="1">
        <w:r>
          <w:rPr>
            <w:rFonts w:ascii="仿宋" w:eastAsia="仿宋" w:hAnsi="仿宋" w:cs="仿宋" w:hint="eastAsia"/>
            <w:lang w:eastAsia="zh-CN"/>
          </w:rPr>
          <w:t>十四、SWOT分析说明</w:t>
        </w:r>
        <w:r>
          <w:tab/>
        </w:r>
        <w:r>
          <w:fldChar w:fldCharType="begin"/>
        </w:r>
        <w:r>
          <w:instrText xml:space="preserve"> PAGEREF _Toc15930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99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_Toc6099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9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_Toc1099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34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_Toc11334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51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_Toc8351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554" w:history="1">
        <w:r>
          <w:rPr>
            <w:rFonts w:ascii="仿宋" w:eastAsia="仿宋" w:hAnsi="仿宋" w:cs="仿宋" w:hint="eastAsia"/>
            <w:lang w:eastAsia="zh-CN"/>
          </w:rPr>
          <w:t>十五、项目施工方案</w:t>
        </w:r>
        <w:r>
          <w:tab/>
        </w:r>
        <w:r>
          <w:fldChar w:fldCharType="begin"/>
        </w:r>
        <w:r>
          <w:instrText xml:space="preserve"> PAGEREF _Toc8554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28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_Toc23928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73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_Toc9773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73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_Toc27873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85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_Toc12285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82" w:history="1">
        <w:r>
          <w:rPr>
            <w:rFonts w:ascii="仿宋" w:eastAsia="仿宋" w:hAnsi="仿宋" w:cs="仿宋" w:hint="eastAsia"/>
            <w:lang w:eastAsia="zh-CN"/>
          </w:rPr>
          <w:t>十六、中药材行业背景分析</w:t>
        </w:r>
        <w:r>
          <w:tab/>
        </w:r>
        <w:r>
          <w:fldChar w:fldCharType="begin"/>
        </w:r>
        <w:r>
          <w:instrText xml:space="preserve"> PAGEREF _Toc29682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83" w:history="1">
        <w:r>
          <w:rPr>
            <w:rFonts w:ascii="仿宋" w:eastAsia="仿宋" w:hAnsi="仿宋" w:cs="仿宋" w:hint="eastAsia"/>
            <w:lang w:eastAsia="zh-CN"/>
          </w:rPr>
          <w:t>(一)、中药材行业创新驱动</w:t>
        </w:r>
        <w:r>
          <w:tab/>
        </w:r>
        <w:r>
          <w:fldChar w:fldCharType="begin"/>
        </w:r>
        <w:r>
          <w:instrText xml:space="preserve"> PAGEREF _Toc18283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87" w:history="1">
        <w:r>
          <w:rPr>
            <w:rFonts w:ascii="仿宋" w:eastAsia="仿宋" w:hAnsi="仿宋" w:cs="仿宋" w:hint="eastAsia"/>
            <w:lang w:eastAsia="zh-CN"/>
          </w:rPr>
          <w:t>(二)、中药材行业发展形势</w:t>
        </w:r>
        <w:r>
          <w:tab/>
        </w:r>
        <w:r>
          <w:fldChar w:fldCharType="begin"/>
        </w:r>
        <w:r>
          <w:instrText xml:space="preserve"> PAGEREF _Toc22887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88" w:history="1">
        <w:r>
          <w:rPr>
            <w:rFonts w:ascii="仿宋" w:eastAsia="仿宋" w:hAnsi="仿宋" w:cs="仿宋" w:hint="eastAsia"/>
            <w:lang w:eastAsia="zh-CN"/>
          </w:rPr>
          <w:t>(三)、中药材行业特征</w:t>
        </w:r>
        <w:r>
          <w:tab/>
        </w:r>
        <w:r>
          <w:fldChar w:fldCharType="begin"/>
        </w:r>
        <w:r>
          <w:instrText xml:space="preserve"> PAGEREF _Toc32488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33" w:history="1">
        <w:r>
          <w:rPr>
            <w:rFonts w:ascii="仿宋" w:eastAsia="仿宋" w:hAnsi="仿宋" w:cs="仿宋" w:hint="eastAsia"/>
            <w:lang w:eastAsia="zh-CN"/>
          </w:rPr>
          <w:t>(四)、中药材行业前景</w:t>
        </w:r>
        <w:r>
          <w:tab/>
        </w:r>
        <w:r>
          <w:fldChar w:fldCharType="begin"/>
        </w:r>
        <w:r>
          <w:instrText xml:space="preserve"> PAGEREF _Toc14833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1" w:history="1">
        <w:r>
          <w:rPr>
            <w:rFonts w:ascii="仿宋" w:eastAsia="仿宋" w:hAnsi="仿宋" w:cs="仿宋" w:hint="eastAsia"/>
            <w:lang w:eastAsia="zh-CN"/>
          </w:rPr>
          <w:t>十七、员工职业发展教育与培训</w:t>
        </w:r>
        <w:r>
          <w:tab/>
        </w:r>
        <w:r>
          <w:fldChar w:fldCharType="begin"/>
        </w:r>
        <w:r>
          <w:instrText xml:space="preserve"> PAGEREF _Toc3171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96" w:history="1">
        <w:r>
          <w:rPr>
            <w:rFonts w:ascii="仿宋" w:eastAsia="仿宋" w:hAnsi="仿宋" w:cs="仿宋" w:hint="eastAsia"/>
            <w:lang w:eastAsia="zh-CN"/>
          </w:rPr>
          <w:t>(一)、职业发展教育的目标与实施策略</w:t>
        </w:r>
        <w:r>
          <w:tab/>
        </w:r>
        <w:r>
          <w:fldChar w:fldCharType="begin"/>
        </w:r>
        <w:r>
          <w:instrText xml:space="preserve"> PAGEREF _Toc14296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8" w:history="1">
        <w:r>
          <w:rPr>
            <w:rFonts w:ascii="仿宋" w:eastAsia="仿宋" w:hAnsi="仿宋" w:cs="仿宋" w:hint="eastAsia"/>
            <w:lang w:eastAsia="zh-CN"/>
          </w:rPr>
          <w:t>(二)、培训计划的设计与实施步骤</w:t>
        </w:r>
        <w:r>
          <w:tab/>
        </w:r>
        <w:r>
          <w:fldChar w:fldCharType="begin"/>
        </w:r>
        <w:r>
          <w:instrText xml:space="preserve"> PAGEREF _Toc1228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66" w:history="1">
        <w:r>
          <w:rPr>
            <w:rFonts w:ascii="仿宋" w:eastAsia="仿宋" w:hAnsi="仿宋" w:cs="仿宋" w:hint="eastAsia"/>
            <w:lang w:eastAsia="zh-CN"/>
          </w:rPr>
          <w:t>(三)、培训效果的评估与反馈机制</w:t>
        </w:r>
        <w:r>
          <w:tab/>
        </w:r>
        <w:r>
          <w:fldChar w:fldCharType="begin"/>
        </w:r>
        <w:r>
          <w:instrText xml:space="preserve"> PAGEREF _Toc18666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78" w:history="1">
        <w:r>
          <w:rPr>
            <w:rFonts w:ascii="仿宋" w:eastAsia="仿宋" w:hAnsi="仿宋" w:cs="仿宋" w:hint="eastAsia"/>
            <w:lang w:eastAsia="zh-CN"/>
          </w:rPr>
          <w:t>十八、知识产权管理与保护</w:t>
        </w:r>
        <w:r>
          <w:tab/>
        </w:r>
        <w:r>
          <w:fldChar w:fldCharType="begin"/>
        </w:r>
        <w:r>
          <w:instrText xml:space="preserve"> PAGEREF _Toc28878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1962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_Toc31962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09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_Toc27709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84" w:history="1">
        <w:r>
          <w:rPr>
            <w:rFonts w:ascii="仿宋" w:eastAsia="仿宋" w:hAnsi="仿宋" w:cs="仿宋" w:hint="eastAsia"/>
            <w:lang w:eastAsia="zh-CN"/>
          </w:rPr>
          <w:t>十九、社会影响与可持续性报告</w:t>
        </w:r>
        <w:r>
          <w:tab/>
        </w:r>
        <w:r>
          <w:fldChar w:fldCharType="begin"/>
        </w:r>
        <w:r>
          <w:instrText xml:space="preserve"> PAGEREF _Toc18284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78" w:history="1">
        <w:r>
          <w:rPr>
            <w:rFonts w:ascii="仿宋" w:eastAsia="仿宋" w:hAnsi="仿宋" w:cs="仿宋" w:hint="eastAsia"/>
            <w:lang w:eastAsia="zh-CN"/>
          </w:rPr>
          <w:t>(一)、社会责任与可持续性</w:t>
        </w:r>
        <w:r>
          <w:tab/>
        </w:r>
        <w:r>
          <w:fldChar w:fldCharType="begin"/>
        </w:r>
        <w:r>
          <w:instrText xml:space="preserve"> PAGEREF _Toc19978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84" w:history="1">
        <w:r>
          <w:rPr>
            <w:rFonts w:ascii="仿宋" w:eastAsia="仿宋" w:hAnsi="仿宋" w:cs="仿宋" w:hint="eastAsia"/>
            <w:lang w:eastAsia="zh-CN"/>
          </w:rPr>
          <w:t>(二)、社会影响评估</w:t>
        </w:r>
        <w:r>
          <w:tab/>
        </w:r>
        <w:r>
          <w:fldChar w:fldCharType="begin"/>
        </w:r>
        <w:r>
          <w:instrText xml:space="preserve"> PAGEREF _Toc29984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1" w:history="1">
        <w:r>
          <w:rPr>
            <w:rFonts w:ascii="仿宋" w:eastAsia="仿宋" w:hAnsi="仿宋" w:cs="仿宋" w:hint="eastAsia"/>
            <w:lang w:eastAsia="zh-CN"/>
          </w:rPr>
          <w:t>(三)、可持续性报告与透明度</w:t>
        </w:r>
        <w:r>
          <w:tab/>
        </w:r>
        <w:r>
          <w:fldChar w:fldCharType="begin"/>
        </w:r>
        <w:r>
          <w:instrText xml:space="preserve"> PAGEREF _Toc1211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84" w:history="1">
        <w:r>
          <w:rPr>
            <w:rFonts w:ascii="仿宋" w:eastAsia="仿宋" w:hAnsi="仿宋" w:cs="仿宋" w:hint="eastAsia"/>
            <w:lang w:eastAsia="zh-CN"/>
          </w:rPr>
          <w:t>二十、未来发展战略</w:t>
        </w:r>
        <w:r>
          <w:tab/>
        </w:r>
        <w:r>
          <w:fldChar w:fldCharType="begin"/>
        </w:r>
        <w:r>
          <w:instrText xml:space="preserve"> PAGEREF _Toc26184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21" w:history="1">
        <w:r>
          <w:rPr>
            <w:rFonts w:ascii="仿宋" w:eastAsia="仿宋" w:hAnsi="仿宋" w:cs="仿宋" w:hint="eastAsia"/>
            <w:lang w:eastAsia="zh-CN"/>
          </w:rPr>
          <w:t>(一)、未来市场定位与业务拓展</w:t>
        </w:r>
        <w:r>
          <w:tab/>
        </w:r>
        <w:r>
          <w:fldChar w:fldCharType="begin"/>
        </w:r>
        <w:r>
          <w:instrText xml:space="preserve"> PAGEREF _Toc29621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63" w:history="1">
        <w:r>
          <w:rPr>
            <w:rFonts w:ascii="仿宋" w:eastAsia="仿宋" w:hAnsi="仿宋" w:cs="仿宋" w:hint="eastAsia"/>
            <w:lang w:eastAsia="zh-CN"/>
          </w:rPr>
          <w:t>(二)、技术创新与研发方向</w:t>
        </w:r>
        <w:r>
          <w:tab/>
        </w:r>
        <w:r>
          <w:fldChar w:fldCharType="begin"/>
        </w:r>
        <w:r>
          <w:instrText xml:space="preserve"> PAGEREF _Toc19363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56" w:history="1">
        <w:r>
          <w:rPr>
            <w:rFonts w:ascii="仿宋" w:eastAsia="仿宋" w:hAnsi="仿宋" w:cs="仿宋" w:hint="eastAsia"/>
            <w:lang w:eastAsia="zh-CN"/>
          </w:rPr>
          <w:t>(三)、国际化战略与全球市场</w:t>
        </w:r>
        <w:r>
          <w:tab/>
        </w:r>
        <w:r>
          <w:fldChar w:fldCharType="begin"/>
        </w:r>
        <w:r>
          <w:instrText xml:space="preserve"> PAGEREF _Toc16356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80" w:history="1">
        <w:r>
          <w:rPr>
            <w:rFonts w:ascii="仿宋" w:eastAsia="仿宋" w:hAnsi="仿宋" w:cs="仿宋" w:hint="eastAsia"/>
            <w:lang w:eastAsia="zh-CN"/>
          </w:rPr>
          <w:t>(四)、可持续发展战略</w:t>
        </w:r>
        <w:r>
          <w:tab/>
        </w:r>
        <w:r>
          <w:fldChar w:fldCharType="begin"/>
        </w:r>
        <w:r>
          <w:instrText xml:space="preserve"> PAGEREF _Toc14580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99" w:history="1">
        <w:r>
          <w:rPr>
            <w:rFonts w:ascii="仿宋" w:eastAsia="仿宋" w:hAnsi="仿宋" w:cs="仿宋" w:hint="eastAsia"/>
            <w:lang w:eastAsia="zh-CN"/>
          </w:rPr>
          <w:t>二十一、危机管理与应急响应</w:t>
        </w:r>
        <w:r>
          <w:tab/>
        </w:r>
        <w:r>
          <w:fldChar w:fldCharType="begin"/>
        </w:r>
        <w:r>
          <w:instrText xml:space="preserve"> PAGEREF _Toc11899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11" w:history="1">
        <w:r>
          <w:rPr>
            <w:rFonts w:ascii="仿宋" w:eastAsia="仿宋" w:hAnsi="仿宋" w:cs="仿宋" w:hint="eastAsia"/>
            <w:lang w:eastAsia="zh-CN"/>
          </w:rPr>
          <w:t>(一)、危机预警机制</w:t>
        </w:r>
        <w:r>
          <w:tab/>
        </w:r>
        <w:r>
          <w:fldChar w:fldCharType="begin"/>
        </w:r>
        <w:r>
          <w:instrText xml:space="preserve"> PAGEREF _Toc17711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15" w:history="1">
        <w:r>
          <w:rPr>
            <w:rFonts w:ascii="仿宋" w:eastAsia="仿宋" w:hAnsi="仿宋" w:cs="仿宋" w:hint="eastAsia"/>
            <w:lang w:eastAsia="zh-CN"/>
          </w:rPr>
          <w:t>(二)、应急预案与演练</w:t>
        </w:r>
        <w:r>
          <w:tab/>
        </w:r>
        <w:r>
          <w:fldChar w:fldCharType="begin"/>
        </w:r>
        <w:r>
          <w:instrText xml:space="preserve"> PAGEREF _Toc3815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53" w:history="1">
        <w:r>
          <w:rPr>
            <w:rFonts w:ascii="仿宋" w:eastAsia="仿宋" w:hAnsi="仿宋" w:cs="仿宋" w:hint="eastAsia"/>
            <w:lang w:eastAsia="zh-CN"/>
          </w:rPr>
          <w:t>(三)、公关与舆情管理</w:t>
        </w:r>
        <w:r>
          <w:tab/>
        </w:r>
        <w:r>
          <w:fldChar w:fldCharType="begin"/>
        </w:r>
        <w:r>
          <w:instrText xml:space="preserve"> PAGEREF _Toc27953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88" w:history="1">
        <w:r>
          <w:rPr>
            <w:rFonts w:ascii="仿宋" w:eastAsia="仿宋" w:hAnsi="仿宋" w:cs="仿宋" w:hint="eastAsia"/>
            <w:lang w:eastAsia="zh-CN"/>
          </w:rPr>
          <w:t>(四)、危机后期修复与改进</w:t>
        </w:r>
        <w:r>
          <w:tab/>
        </w:r>
        <w:r>
          <w:fldChar w:fldCharType="begin"/>
        </w:r>
        <w:r>
          <w:instrText xml:space="preserve"> PAGEREF _Toc12588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94" w:history="1">
        <w:r>
          <w:rPr>
            <w:rFonts w:ascii="仿宋" w:eastAsia="仿宋" w:hAnsi="仿宋" w:cs="仿宋" w:hint="eastAsia"/>
            <w:lang w:eastAsia="zh-CN"/>
          </w:rPr>
          <w:t>二十二品牌建设与市场定位</w:t>
        </w:r>
        <w:r>
          <w:tab/>
        </w:r>
        <w:r>
          <w:fldChar w:fldCharType="begin"/>
        </w:r>
        <w:r>
          <w:instrText xml:space="preserve"> PAGEREF _Toc21794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72" w:history="1">
        <w:r>
          <w:rPr>
            <w:rFonts w:ascii="仿宋" w:eastAsia="仿宋" w:hAnsi="仿宋" w:cs="仿宋" w:hint="eastAsia"/>
            <w:lang w:eastAsia="zh-CN"/>
          </w:rPr>
          <w:t>(一)、品牌策略与形象塑造</w:t>
        </w:r>
        <w:r>
          <w:tab/>
        </w:r>
        <w:r>
          <w:fldChar w:fldCharType="begin"/>
        </w:r>
        <w:r>
          <w:instrText xml:space="preserve"> PAGEREF _Toc13372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08" w:history="1">
        <w:r>
          <w:rPr>
            <w:rFonts w:ascii="仿宋" w:eastAsia="仿宋" w:hAnsi="仿宋" w:cs="仿宋" w:hint="eastAsia"/>
            <w:lang w:eastAsia="zh-CN"/>
          </w:rPr>
          <w:t>(二)、市场定位与差异化竞争</w:t>
        </w:r>
        <w:r>
          <w:tab/>
        </w:r>
        <w:r>
          <w:fldChar w:fldCharType="begin"/>
        </w:r>
        <w:r>
          <w:instrText xml:space="preserve"> PAGEREF _Toc9708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38" w:history="1">
        <w:r>
          <w:rPr>
            <w:rFonts w:ascii="仿宋" w:eastAsia="仿宋" w:hAnsi="仿宋" w:cs="仿宋" w:hint="eastAsia"/>
            <w:lang w:eastAsia="zh-CN"/>
          </w:rPr>
          <w:t>(三)、品牌推广与营销活动</w:t>
        </w:r>
        <w:r>
          <w:tab/>
        </w:r>
        <w:r>
          <w:fldChar w:fldCharType="begin"/>
        </w:r>
        <w:r>
          <w:instrText xml:space="preserve"> PAGEREF _Toc5138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2343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77"/>
      <w:r>
        <w:rPr>
          <w:rFonts w:ascii="仿宋" w:eastAsia="仿宋" w:hAnsi="仿宋" w:cs="仿宋" w:hint="eastAsia"/>
          <w:sz w:val="28"/>
          <w:lang w:eastAsia="zh-CN"/>
        </w:rPr>
        <w:t>一、中药材项目建设背景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141"/>
      <w:r>
        <w:rPr>
          <w:rFonts w:ascii="仿宋" w:eastAsia="仿宋" w:hAnsi="仿宋" w:cs="仿宋" w:hint="eastAsia"/>
          <w:lang w:eastAsia="zh-CN"/>
        </w:rPr>
        <w:t>(一)、中药材项目提出背景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全球化和技术革新的推动下，企业面临着前所未有的市场竞争和需求变化。新技术的不断涌现、全球供应链的紧密联系以及消费者对可持续性和创新的追求，对企业经营提出了更高的要求。因此，中药材项目的动机与企业未来战略调整的需求密切相关，是企业适应和引领市场变革的内在动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https://d.book118.com/056041014240010053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中药材行业商业计划书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中药材行业商业计划书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中药材行业商业计划书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中药材行业商业计划书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中药材行业商业计划书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45672CB"/>
    <w:rsid w:val="145672CB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56041014240010053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2024-02-25T07:16:00Z</dcterms:created>
  <dcterms:modified xsi:type="dcterms:W3CDTF">2024-02-25T07:16:20Z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A53173DAB5E54B3D8ECD72CE964C3AC4_11</vt:lpwstr>
  </property>
  <property fmtid="{D5CDD505-2E9C-101B-9397-08002B2CF9AE}" pid="3" name="KSOProductBuildVer">
    <vt:lpwstr>2052-12.1.0.16250</vt:lpwstr>
  </property>
</Properties>
</file>