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平板纸令纸包装输送系统行业商业计划书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33" w:history="1">
        <w:r>
          <w:rPr>
            <w:rFonts w:ascii="仿宋" w:eastAsia="仿宋" w:hAnsi="仿宋" w:cs="仿宋" w:hint="eastAsia"/>
            <w:lang w:eastAsia="zh-CN"/>
          </w:rPr>
          <w:t>序言</w:t>
        </w:r>
        <w:r>
          <w:tab/>
        </w:r>
        <w:r>
          <w:fldChar w:fldCharType="begin"/>
        </w:r>
        <w:r>
          <w:instrText xml:space="preserve"> PAGEREF _Toc8433 \h </w:instrText>
        </w:r>
        <w:r>
          <w:fldChar w:fldCharType="separate"/>
        </w:r>
        <w:r>
          <w:t>3</w:t>
        </w:r>
        <w:r>
          <w:fldChar w:fldCharType="end"/>
        </w:r>
      </w:hyperlink>
    </w:p>
    <w:p>
      <w:pPr>
        <w:pStyle w:val="TOC1"/>
        <w:tabs>
          <w:tab w:val="right" w:leader="dot" w:pos="8306"/>
        </w:tabs>
      </w:pPr>
      <w:hyperlink w:anchor="_Toc18713" w:history="1">
        <w:r>
          <w:rPr>
            <w:rFonts w:ascii="仿宋" w:eastAsia="仿宋" w:hAnsi="仿宋" w:cs="仿宋" w:hint="eastAsia"/>
            <w:lang w:eastAsia="zh-CN"/>
          </w:rPr>
          <w:t>一、发展规划</w:t>
        </w:r>
        <w:r>
          <w:tab/>
        </w:r>
        <w:r>
          <w:fldChar w:fldCharType="begin"/>
        </w:r>
        <w:r>
          <w:instrText xml:space="preserve"> PAGEREF _Toc18713 \h </w:instrText>
        </w:r>
        <w:r>
          <w:fldChar w:fldCharType="separate"/>
        </w:r>
        <w:r>
          <w:t>3</w:t>
        </w:r>
        <w:r>
          <w:fldChar w:fldCharType="end"/>
        </w:r>
      </w:hyperlink>
    </w:p>
    <w:p>
      <w:pPr>
        <w:pStyle w:val="TOC2"/>
        <w:tabs>
          <w:tab w:val="right" w:leader="dot" w:pos="8306"/>
        </w:tabs>
      </w:pPr>
      <w:hyperlink w:anchor="_Toc11849" w:history="1">
        <w:r>
          <w:rPr>
            <w:rFonts w:ascii="仿宋" w:eastAsia="仿宋" w:hAnsi="仿宋" w:cs="仿宋" w:hint="eastAsia"/>
            <w:lang w:eastAsia="zh-CN"/>
          </w:rPr>
          <w:t>(一)、公司发展规划</w:t>
        </w:r>
        <w:r>
          <w:tab/>
        </w:r>
        <w:r>
          <w:fldChar w:fldCharType="begin"/>
        </w:r>
        <w:r>
          <w:instrText xml:space="preserve"> PAGEREF _Toc11849 \h </w:instrText>
        </w:r>
        <w:r>
          <w:fldChar w:fldCharType="separate"/>
        </w:r>
        <w:r>
          <w:t>3</w:t>
        </w:r>
        <w:r>
          <w:fldChar w:fldCharType="end"/>
        </w:r>
      </w:hyperlink>
    </w:p>
    <w:p>
      <w:pPr>
        <w:pStyle w:val="TOC2"/>
        <w:tabs>
          <w:tab w:val="right" w:leader="dot" w:pos="8306"/>
        </w:tabs>
      </w:pPr>
      <w:hyperlink w:anchor="_Toc22195" w:history="1">
        <w:r>
          <w:rPr>
            <w:rFonts w:ascii="仿宋" w:eastAsia="仿宋" w:hAnsi="仿宋" w:cs="仿宋" w:hint="eastAsia"/>
            <w:lang w:eastAsia="zh-CN"/>
          </w:rPr>
          <w:t>(二)、保障措施</w:t>
        </w:r>
        <w:r>
          <w:tab/>
        </w:r>
        <w:r>
          <w:fldChar w:fldCharType="begin"/>
        </w:r>
        <w:r>
          <w:instrText xml:space="preserve"> PAGEREF _Toc22195 \h </w:instrText>
        </w:r>
        <w:r>
          <w:fldChar w:fldCharType="separate"/>
        </w:r>
        <w:r>
          <w:t>5</w:t>
        </w:r>
        <w:r>
          <w:fldChar w:fldCharType="end"/>
        </w:r>
      </w:hyperlink>
    </w:p>
    <w:p>
      <w:pPr>
        <w:pStyle w:val="TOC1"/>
        <w:tabs>
          <w:tab w:val="right" w:leader="dot" w:pos="8306"/>
        </w:tabs>
      </w:pPr>
      <w:hyperlink w:anchor="_Toc17079" w:history="1">
        <w:r>
          <w:rPr>
            <w:rFonts w:ascii="仿宋" w:eastAsia="仿宋" w:hAnsi="仿宋" w:cs="仿宋" w:hint="eastAsia"/>
            <w:lang w:eastAsia="zh-CN"/>
          </w:rPr>
          <w:t>二、法人治理结构</w:t>
        </w:r>
        <w:r>
          <w:tab/>
        </w:r>
        <w:r>
          <w:fldChar w:fldCharType="begin"/>
        </w:r>
        <w:r>
          <w:instrText xml:space="preserve"> PAGEREF _Toc17079 \h </w:instrText>
        </w:r>
        <w:r>
          <w:fldChar w:fldCharType="separate"/>
        </w:r>
        <w:r>
          <w:t>6</w:t>
        </w:r>
        <w:r>
          <w:fldChar w:fldCharType="end"/>
        </w:r>
      </w:hyperlink>
    </w:p>
    <w:p>
      <w:pPr>
        <w:pStyle w:val="TOC2"/>
        <w:tabs>
          <w:tab w:val="right" w:leader="dot" w:pos="8306"/>
        </w:tabs>
      </w:pPr>
      <w:hyperlink w:anchor="_Toc18257" w:history="1">
        <w:r>
          <w:rPr>
            <w:rFonts w:ascii="仿宋" w:eastAsia="仿宋" w:hAnsi="仿宋" w:cs="仿宋" w:hint="eastAsia"/>
            <w:lang w:eastAsia="zh-CN"/>
          </w:rPr>
          <w:t>(一)、股东权利及义务</w:t>
        </w:r>
        <w:r>
          <w:tab/>
        </w:r>
        <w:r>
          <w:fldChar w:fldCharType="begin"/>
        </w:r>
        <w:r>
          <w:instrText xml:space="preserve"> PAGEREF _Toc18257 \h </w:instrText>
        </w:r>
        <w:r>
          <w:fldChar w:fldCharType="separate"/>
        </w:r>
        <w:r>
          <w:t>6</w:t>
        </w:r>
        <w:r>
          <w:fldChar w:fldCharType="end"/>
        </w:r>
      </w:hyperlink>
    </w:p>
    <w:p>
      <w:pPr>
        <w:pStyle w:val="TOC2"/>
        <w:tabs>
          <w:tab w:val="right" w:leader="dot" w:pos="8306"/>
        </w:tabs>
      </w:pPr>
      <w:hyperlink w:anchor="_Toc13891" w:history="1">
        <w:r>
          <w:rPr>
            <w:rFonts w:ascii="仿宋" w:eastAsia="仿宋" w:hAnsi="仿宋" w:cs="仿宋" w:hint="eastAsia"/>
            <w:lang w:eastAsia="zh-CN"/>
          </w:rPr>
          <w:t>(二)、董事</w:t>
        </w:r>
        <w:r>
          <w:tab/>
        </w:r>
        <w:r>
          <w:fldChar w:fldCharType="begin"/>
        </w:r>
        <w:r>
          <w:instrText xml:space="preserve"> PAGEREF _Toc13891 \h </w:instrText>
        </w:r>
        <w:r>
          <w:fldChar w:fldCharType="separate"/>
        </w:r>
        <w:r>
          <w:t>8</w:t>
        </w:r>
        <w:r>
          <w:fldChar w:fldCharType="end"/>
        </w:r>
      </w:hyperlink>
    </w:p>
    <w:p>
      <w:pPr>
        <w:pStyle w:val="TOC2"/>
        <w:tabs>
          <w:tab w:val="right" w:leader="dot" w:pos="8306"/>
        </w:tabs>
      </w:pPr>
      <w:hyperlink w:anchor="_Toc12065" w:history="1">
        <w:r>
          <w:rPr>
            <w:rFonts w:ascii="仿宋" w:eastAsia="仿宋" w:hAnsi="仿宋" w:cs="仿宋" w:hint="eastAsia"/>
            <w:lang w:eastAsia="zh-CN"/>
          </w:rPr>
          <w:t>(三)、高级管理人员</w:t>
        </w:r>
        <w:r>
          <w:tab/>
        </w:r>
        <w:r>
          <w:fldChar w:fldCharType="begin"/>
        </w:r>
        <w:r>
          <w:instrText xml:space="preserve"> PAGEREF _Toc12065 \h </w:instrText>
        </w:r>
        <w:r>
          <w:fldChar w:fldCharType="separate"/>
        </w:r>
        <w:r>
          <w:t>12</w:t>
        </w:r>
        <w:r>
          <w:fldChar w:fldCharType="end"/>
        </w:r>
      </w:hyperlink>
    </w:p>
    <w:p>
      <w:pPr>
        <w:pStyle w:val="TOC2"/>
        <w:tabs>
          <w:tab w:val="right" w:leader="dot" w:pos="8306"/>
        </w:tabs>
      </w:pPr>
      <w:hyperlink w:anchor="_Toc32663" w:history="1">
        <w:r>
          <w:rPr>
            <w:rFonts w:ascii="仿宋" w:eastAsia="仿宋" w:hAnsi="仿宋" w:cs="仿宋" w:hint="eastAsia"/>
            <w:lang w:eastAsia="zh-CN"/>
          </w:rPr>
          <w:t>(四)、监事</w:t>
        </w:r>
        <w:r>
          <w:tab/>
        </w:r>
        <w:r>
          <w:fldChar w:fldCharType="begin"/>
        </w:r>
        <w:r>
          <w:instrText xml:space="preserve"> PAGEREF _Toc32663 \h </w:instrText>
        </w:r>
        <w:r>
          <w:fldChar w:fldCharType="separate"/>
        </w:r>
        <w:r>
          <w:t>14</w:t>
        </w:r>
        <w:r>
          <w:fldChar w:fldCharType="end"/>
        </w:r>
      </w:hyperlink>
    </w:p>
    <w:p>
      <w:pPr>
        <w:pStyle w:val="TOC1"/>
        <w:tabs>
          <w:tab w:val="right" w:leader="dot" w:pos="8306"/>
        </w:tabs>
      </w:pPr>
      <w:hyperlink w:anchor="_Toc30836" w:history="1">
        <w:r>
          <w:rPr>
            <w:rFonts w:ascii="仿宋" w:eastAsia="仿宋" w:hAnsi="仿宋" w:cs="仿宋" w:hint="eastAsia"/>
            <w:lang w:eastAsia="zh-CN"/>
          </w:rPr>
          <w:t>三、运营模式分析</w:t>
        </w:r>
        <w:r>
          <w:tab/>
        </w:r>
        <w:r>
          <w:fldChar w:fldCharType="begin"/>
        </w:r>
        <w:r>
          <w:instrText xml:space="preserve"> PAGEREF _Toc30836 \h </w:instrText>
        </w:r>
        <w:r>
          <w:fldChar w:fldCharType="separate"/>
        </w:r>
        <w:r>
          <w:t>15</w:t>
        </w:r>
        <w:r>
          <w:fldChar w:fldCharType="end"/>
        </w:r>
      </w:hyperlink>
    </w:p>
    <w:p>
      <w:pPr>
        <w:pStyle w:val="TOC2"/>
        <w:tabs>
          <w:tab w:val="right" w:leader="dot" w:pos="8306"/>
        </w:tabs>
      </w:pPr>
      <w:hyperlink w:anchor="_Toc15567" w:history="1">
        <w:r>
          <w:rPr>
            <w:rFonts w:ascii="仿宋" w:eastAsia="仿宋" w:hAnsi="仿宋" w:cs="仿宋" w:hint="eastAsia"/>
            <w:lang w:eastAsia="zh-CN"/>
          </w:rPr>
          <w:t>(一)、公司经营宗旨</w:t>
        </w:r>
        <w:r>
          <w:tab/>
        </w:r>
        <w:r>
          <w:fldChar w:fldCharType="begin"/>
        </w:r>
        <w:r>
          <w:instrText xml:space="preserve"> PAGEREF _Toc15567 \h </w:instrText>
        </w:r>
        <w:r>
          <w:fldChar w:fldCharType="separate"/>
        </w:r>
        <w:r>
          <w:t>15</w:t>
        </w:r>
        <w:r>
          <w:fldChar w:fldCharType="end"/>
        </w:r>
      </w:hyperlink>
    </w:p>
    <w:p>
      <w:pPr>
        <w:pStyle w:val="TOC2"/>
        <w:tabs>
          <w:tab w:val="right" w:leader="dot" w:pos="8306"/>
        </w:tabs>
      </w:pPr>
      <w:hyperlink w:anchor="_Toc23003" w:history="1">
        <w:r>
          <w:rPr>
            <w:rFonts w:ascii="仿宋" w:eastAsia="仿宋" w:hAnsi="仿宋" w:cs="仿宋" w:hint="eastAsia"/>
            <w:lang w:eastAsia="zh-CN"/>
          </w:rPr>
          <w:t>(二)、公司的目标、主要职责</w:t>
        </w:r>
        <w:r>
          <w:tab/>
        </w:r>
        <w:r>
          <w:fldChar w:fldCharType="begin"/>
        </w:r>
        <w:r>
          <w:instrText xml:space="preserve"> PAGEREF _Toc23003 \h </w:instrText>
        </w:r>
        <w:r>
          <w:fldChar w:fldCharType="separate"/>
        </w:r>
        <w:r>
          <w:t>16</w:t>
        </w:r>
        <w:r>
          <w:fldChar w:fldCharType="end"/>
        </w:r>
      </w:hyperlink>
    </w:p>
    <w:p>
      <w:pPr>
        <w:pStyle w:val="TOC2"/>
        <w:tabs>
          <w:tab w:val="right" w:leader="dot" w:pos="8306"/>
        </w:tabs>
      </w:pPr>
      <w:hyperlink w:anchor="_Toc8079" w:history="1">
        <w:r>
          <w:rPr>
            <w:rFonts w:ascii="仿宋" w:eastAsia="仿宋" w:hAnsi="仿宋" w:cs="仿宋" w:hint="eastAsia"/>
            <w:lang w:eastAsia="zh-CN"/>
          </w:rPr>
          <w:t>(三)、各部门职责及权限</w:t>
        </w:r>
        <w:r>
          <w:tab/>
        </w:r>
        <w:r>
          <w:fldChar w:fldCharType="begin"/>
        </w:r>
        <w:r>
          <w:instrText xml:space="preserve"> PAGEREF _Toc8079 \h </w:instrText>
        </w:r>
        <w:r>
          <w:fldChar w:fldCharType="separate"/>
        </w:r>
        <w:r>
          <w:t>17</w:t>
        </w:r>
        <w:r>
          <w:fldChar w:fldCharType="end"/>
        </w:r>
      </w:hyperlink>
    </w:p>
    <w:p>
      <w:pPr>
        <w:pStyle w:val="TOC2"/>
        <w:tabs>
          <w:tab w:val="right" w:leader="dot" w:pos="8306"/>
        </w:tabs>
      </w:pPr>
      <w:hyperlink w:anchor="_Toc9817" w:history="1">
        <w:r>
          <w:rPr>
            <w:rFonts w:ascii="仿宋" w:eastAsia="仿宋" w:hAnsi="仿宋" w:cs="仿宋" w:hint="eastAsia"/>
            <w:lang w:eastAsia="zh-CN"/>
          </w:rPr>
          <w:t>(四)、财务会计制度</w:t>
        </w:r>
        <w:r>
          <w:tab/>
        </w:r>
        <w:r>
          <w:fldChar w:fldCharType="begin"/>
        </w:r>
        <w:r>
          <w:instrText xml:space="preserve"> PAGEREF _Toc9817 \h </w:instrText>
        </w:r>
        <w:r>
          <w:fldChar w:fldCharType="separate"/>
        </w:r>
        <w:r>
          <w:t>20</w:t>
        </w:r>
        <w:r>
          <w:fldChar w:fldCharType="end"/>
        </w:r>
      </w:hyperlink>
    </w:p>
    <w:p>
      <w:pPr>
        <w:pStyle w:val="TOC1"/>
        <w:tabs>
          <w:tab w:val="right" w:leader="dot" w:pos="8306"/>
        </w:tabs>
      </w:pPr>
      <w:hyperlink w:anchor="_Toc16124" w:history="1">
        <w:r>
          <w:rPr>
            <w:rFonts w:ascii="仿宋" w:eastAsia="仿宋" w:hAnsi="仿宋" w:cs="仿宋" w:hint="eastAsia"/>
            <w:lang w:eastAsia="zh-CN"/>
          </w:rPr>
          <w:t>四、原辅材料及成品分析</w:t>
        </w:r>
        <w:r>
          <w:tab/>
        </w:r>
        <w:r>
          <w:fldChar w:fldCharType="begin"/>
        </w:r>
        <w:r>
          <w:instrText xml:space="preserve"> PAGEREF _Toc16124 \h </w:instrText>
        </w:r>
        <w:r>
          <w:fldChar w:fldCharType="separate"/>
        </w:r>
        <w:r>
          <w:t>25</w:t>
        </w:r>
        <w:r>
          <w:fldChar w:fldCharType="end"/>
        </w:r>
      </w:hyperlink>
    </w:p>
    <w:p>
      <w:pPr>
        <w:pStyle w:val="TOC2"/>
        <w:tabs>
          <w:tab w:val="right" w:leader="dot" w:pos="8306"/>
        </w:tabs>
      </w:pPr>
      <w:hyperlink w:anchor="_Toc4098" w:history="1">
        <w:r>
          <w:rPr>
            <w:rFonts w:ascii="仿宋" w:eastAsia="仿宋" w:hAnsi="仿宋" w:cs="仿宋" w:hint="eastAsia"/>
            <w:lang w:eastAsia="zh-CN"/>
          </w:rPr>
          <w:t>(一)、平板纸令纸包装输送系统项目建设期原辅材料供应情况</w:t>
        </w:r>
        <w:r>
          <w:tab/>
        </w:r>
        <w:r>
          <w:fldChar w:fldCharType="begin"/>
        </w:r>
        <w:r>
          <w:instrText xml:space="preserve"> PAGEREF _Toc4098 \h </w:instrText>
        </w:r>
        <w:r>
          <w:fldChar w:fldCharType="separate"/>
        </w:r>
        <w:r>
          <w:t>25</w:t>
        </w:r>
        <w:r>
          <w:fldChar w:fldCharType="end"/>
        </w:r>
      </w:hyperlink>
    </w:p>
    <w:p>
      <w:pPr>
        <w:pStyle w:val="TOC2"/>
        <w:tabs>
          <w:tab w:val="right" w:leader="dot" w:pos="8306"/>
        </w:tabs>
      </w:pPr>
      <w:hyperlink w:anchor="_Toc9805" w:history="1">
        <w:r>
          <w:rPr>
            <w:rFonts w:ascii="仿宋" w:eastAsia="仿宋" w:hAnsi="仿宋" w:cs="仿宋" w:hint="eastAsia"/>
            <w:lang w:eastAsia="zh-CN"/>
          </w:rPr>
          <w:t>(二)、平板纸令纸包装输送系统项目运营期原辅材料供应及质量管理</w:t>
        </w:r>
        <w:r>
          <w:tab/>
        </w:r>
        <w:r>
          <w:fldChar w:fldCharType="begin"/>
        </w:r>
        <w:r>
          <w:instrText xml:space="preserve"> PAGEREF _Toc9805 \h </w:instrText>
        </w:r>
        <w:r>
          <w:fldChar w:fldCharType="separate"/>
        </w:r>
        <w:r>
          <w:t>25</w:t>
        </w:r>
        <w:r>
          <w:fldChar w:fldCharType="end"/>
        </w:r>
      </w:hyperlink>
    </w:p>
    <w:p>
      <w:pPr>
        <w:pStyle w:val="TOC1"/>
        <w:tabs>
          <w:tab w:val="right" w:leader="dot" w:pos="8306"/>
        </w:tabs>
      </w:pPr>
      <w:hyperlink w:anchor="_Toc30915" w:history="1">
        <w:r>
          <w:rPr>
            <w:rFonts w:ascii="仿宋" w:eastAsia="仿宋" w:hAnsi="仿宋" w:cs="仿宋" w:hint="eastAsia"/>
            <w:lang w:eastAsia="zh-CN"/>
          </w:rPr>
          <w:t>五、工艺技术设计及设备选型方案</w:t>
        </w:r>
        <w:r>
          <w:tab/>
        </w:r>
        <w:r>
          <w:fldChar w:fldCharType="begin"/>
        </w:r>
        <w:r>
          <w:instrText xml:space="preserve"> PAGEREF _Toc30915 \h </w:instrText>
        </w:r>
        <w:r>
          <w:fldChar w:fldCharType="separate"/>
        </w:r>
        <w:r>
          <w:t>27</w:t>
        </w:r>
        <w:r>
          <w:fldChar w:fldCharType="end"/>
        </w:r>
      </w:hyperlink>
    </w:p>
    <w:p>
      <w:pPr>
        <w:pStyle w:val="TOC2"/>
        <w:tabs>
          <w:tab w:val="right" w:leader="dot" w:pos="8306"/>
        </w:tabs>
      </w:pPr>
      <w:hyperlink w:anchor="_Toc27917" w:history="1">
        <w:r>
          <w:rPr>
            <w:rFonts w:ascii="仿宋" w:eastAsia="仿宋" w:hAnsi="仿宋" w:cs="仿宋" w:hint="eastAsia"/>
            <w:lang w:eastAsia="zh-CN"/>
          </w:rPr>
          <w:t>(一)、企业技术研发分析</w:t>
        </w:r>
        <w:r>
          <w:tab/>
        </w:r>
        <w:r>
          <w:fldChar w:fldCharType="begin"/>
        </w:r>
        <w:r>
          <w:instrText xml:space="preserve"> PAGEREF _Toc27917 \h </w:instrText>
        </w:r>
        <w:r>
          <w:fldChar w:fldCharType="separate"/>
        </w:r>
        <w:r>
          <w:t>27</w:t>
        </w:r>
        <w:r>
          <w:fldChar w:fldCharType="end"/>
        </w:r>
      </w:hyperlink>
    </w:p>
    <w:p>
      <w:pPr>
        <w:pStyle w:val="TOC2"/>
        <w:tabs>
          <w:tab w:val="right" w:leader="dot" w:pos="8306"/>
        </w:tabs>
      </w:pPr>
      <w:hyperlink w:anchor="_Toc2592" w:history="1">
        <w:r>
          <w:rPr>
            <w:rFonts w:ascii="仿宋" w:eastAsia="仿宋" w:hAnsi="仿宋" w:cs="仿宋" w:hint="eastAsia"/>
            <w:lang w:eastAsia="zh-CN"/>
          </w:rPr>
          <w:t>(二)、平板纸令纸包装输送系统项目技术工艺分析</w:t>
        </w:r>
        <w:r>
          <w:tab/>
        </w:r>
        <w:r>
          <w:fldChar w:fldCharType="begin"/>
        </w:r>
        <w:r>
          <w:instrText xml:space="preserve"> PAGEREF _Toc2592 \h </w:instrText>
        </w:r>
        <w:r>
          <w:fldChar w:fldCharType="separate"/>
        </w:r>
        <w:r>
          <w:t>28</w:t>
        </w:r>
        <w:r>
          <w:fldChar w:fldCharType="end"/>
        </w:r>
      </w:hyperlink>
    </w:p>
    <w:p>
      <w:pPr>
        <w:pStyle w:val="TOC2"/>
        <w:tabs>
          <w:tab w:val="right" w:leader="dot" w:pos="8306"/>
        </w:tabs>
      </w:pPr>
      <w:hyperlink w:anchor="_Toc20037" w:history="1">
        <w:r>
          <w:rPr>
            <w:rFonts w:ascii="仿宋" w:eastAsia="仿宋" w:hAnsi="仿宋" w:cs="仿宋" w:hint="eastAsia"/>
            <w:lang w:eastAsia="zh-CN"/>
          </w:rPr>
          <w:t>(三)、质量管理</w:t>
        </w:r>
        <w:r>
          <w:tab/>
        </w:r>
        <w:r>
          <w:fldChar w:fldCharType="begin"/>
        </w:r>
        <w:r>
          <w:instrText xml:space="preserve"> PAGEREF _Toc20037 \h </w:instrText>
        </w:r>
        <w:r>
          <w:fldChar w:fldCharType="separate"/>
        </w:r>
        <w:r>
          <w:t>30</w:t>
        </w:r>
        <w:r>
          <w:fldChar w:fldCharType="end"/>
        </w:r>
      </w:hyperlink>
    </w:p>
    <w:p>
      <w:pPr>
        <w:pStyle w:val="TOC2"/>
        <w:tabs>
          <w:tab w:val="right" w:leader="dot" w:pos="8306"/>
        </w:tabs>
      </w:pPr>
      <w:hyperlink w:anchor="_Toc21547" w:history="1">
        <w:r>
          <w:rPr>
            <w:rFonts w:ascii="仿宋" w:eastAsia="仿宋" w:hAnsi="仿宋" w:cs="仿宋" w:hint="eastAsia"/>
            <w:lang w:eastAsia="zh-CN"/>
          </w:rPr>
          <w:t>(四)、设备选型方案</w:t>
        </w:r>
        <w:r>
          <w:tab/>
        </w:r>
        <w:r>
          <w:fldChar w:fldCharType="begin"/>
        </w:r>
        <w:r>
          <w:instrText xml:space="preserve"> PAGEREF _Toc21547 \h </w:instrText>
        </w:r>
        <w:r>
          <w:fldChar w:fldCharType="separate"/>
        </w:r>
        <w:r>
          <w:t>31</w:t>
        </w:r>
        <w:r>
          <w:fldChar w:fldCharType="end"/>
        </w:r>
      </w:hyperlink>
    </w:p>
    <w:p>
      <w:pPr>
        <w:pStyle w:val="TOC1"/>
        <w:tabs>
          <w:tab w:val="right" w:leader="dot" w:pos="8306"/>
        </w:tabs>
      </w:pPr>
      <w:hyperlink w:anchor="_Toc7721" w:history="1">
        <w:r>
          <w:rPr>
            <w:rFonts w:ascii="仿宋" w:eastAsia="仿宋" w:hAnsi="仿宋" w:cs="仿宋" w:hint="eastAsia"/>
            <w:lang w:eastAsia="zh-CN"/>
          </w:rPr>
          <w:t>六、劳动安全生产分析</w:t>
        </w:r>
        <w:r>
          <w:tab/>
        </w:r>
        <w:r>
          <w:fldChar w:fldCharType="begin"/>
        </w:r>
        <w:r>
          <w:instrText xml:space="preserve"> PAGEREF _Toc7721 \h </w:instrText>
        </w:r>
        <w:r>
          <w:fldChar w:fldCharType="separate"/>
        </w:r>
        <w:r>
          <w:t>32</w:t>
        </w:r>
        <w:r>
          <w:fldChar w:fldCharType="end"/>
        </w:r>
      </w:hyperlink>
    </w:p>
    <w:p>
      <w:pPr>
        <w:pStyle w:val="TOC2"/>
        <w:tabs>
          <w:tab w:val="right" w:leader="dot" w:pos="8306"/>
        </w:tabs>
      </w:pPr>
      <w:hyperlink w:anchor="_Toc29963" w:history="1">
        <w:r>
          <w:rPr>
            <w:rFonts w:ascii="仿宋" w:eastAsia="仿宋" w:hAnsi="仿宋" w:cs="仿宋" w:hint="eastAsia"/>
            <w:lang w:eastAsia="zh-CN"/>
          </w:rPr>
          <w:t>(一)、编制依据</w:t>
        </w:r>
        <w:r>
          <w:tab/>
        </w:r>
        <w:r>
          <w:fldChar w:fldCharType="begin"/>
        </w:r>
        <w:r>
          <w:instrText xml:space="preserve"> PAGEREF _Toc29963 \h </w:instrText>
        </w:r>
        <w:r>
          <w:fldChar w:fldCharType="separate"/>
        </w:r>
        <w:r>
          <w:t>32</w:t>
        </w:r>
        <w:r>
          <w:fldChar w:fldCharType="end"/>
        </w:r>
      </w:hyperlink>
    </w:p>
    <w:p>
      <w:pPr>
        <w:pStyle w:val="TOC2"/>
        <w:tabs>
          <w:tab w:val="right" w:leader="dot" w:pos="8306"/>
        </w:tabs>
      </w:pPr>
      <w:hyperlink w:anchor="_Toc14848" w:history="1">
        <w:r>
          <w:rPr>
            <w:rFonts w:ascii="仿宋" w:eastAsia="仿宋" w:hAnsi="仿宋" w:cs="仿宋" w:hint="eastAsia"/>
            <w:lang w:eastAsia="zh-CN"/>
          </w:rPr>
          <w:t>(二)、防范措施</w:t>
        </w:r>
        <w:r>
          <w:tab/>
        </w:r>
        <w:r>
          <w:fldChar w:fldCharType="begin"/>
        </w:r>
        <w:r>
          <w:instrText xml:space="preserve"> PAGEREF _Toc14848 \h </w:instrText>
        </w:r>
        <w:r>
          <w:fldChar w:fldCharType="separate"/>
        </w:r>
        <w:r>
          <w:t>33</w:t>
        </w:r>
        <w:r>
          <w:fldChar w:fldCharType="end"/>
        </w:r>
      </w:hyperlink>
    </w:p>
    <w:p>
      <w:pPr>
        <w:pStyle w:val="TOC2"/>
        <w:tabs>
          <w:tab w:val="right" w:leader="dot" w:pos="8306"/>
        </w:tabs>
      </w:pPr>
      <w:hyperlink w:anchor="_Toc5568" w:history="1">
        <w:r>
          <w:rPr>
            <w:rFonts w:ascii="仿宋" w:eastAsia="仿宋" w:hAnsi="仿宋" w:cs="仿宋" w:hint="eastAsia"/>
            <w:lang w:eastAsia="zh-CN"/>
          </w:rPr>
          <w:t>(三)、预期效果评价</w:t>
        </w:r>
        <w:r>
          <w:tab/>
        </w:r>
        <w:r>
          <w:fldChar w:fldCharType="begin"/>
        </w:r>
        <w:r>
          <w:instrText xml:space="preserve"> PAGEREF _Toc5568 \h </w:instrText>
        </w:r>
        <w:r>
          <w:fldChar w:fldCharType="separate"/>
        </w:r>
        <w:r>
          <w:t>34</w:t>
        </w:r>
        <w:r>
          <w:fldChar w:fldCharType="end"/>
        </w:r>
      </w:hyperlink>
    </w:p>
    <w:p>
      <w:pPr>
        <w:pStyle w:val="TOC1"/>
        <w:tabs>
          <w:tab w:val="right" w:leader="dot" w:pos="8306"/>
        </w:tabs>
      </w:pPr>
      <w:hyperlink w:anchor="_Toc11348" w:history="1">
        <w:r>
          <w:rPr>
            <w:rFonts w:ascii="仿宋" w:eastAsia="仿宋" w:hAnsi="仿宋" w:cs="仿宋" w:hint="eastAsia"/>
            <w:lang w:eastAsia="zh-CN"/>
          </w:rPr>
          <w:t>七、S W O T 分 析</w:t>
        </w:r>
        <w:r>
          <w:tab/>
        </w:r>
        <w:r>
          <w:fldChar w:fldCharType="begin"/>
        </w:r>
        <w:r>
          <w:instrText xml:space="preserve"> PAGEREF _Toc11348 \h </w:instrText>
        </w:r>
        <w:r>
          <w:fldChar w:fldCharType="separate"/>
        </w:r>
        <w:r>
          <w:t>35</w:t>
        </w:r>
        <w:r>
          <w:fldChar w:fldCharType="end"/>
        </w:r>
      </w:hyperlink>
    </w:p>
    <w:p>
      <w:pPr>
        <w:pStyle w:val="TOC2"/>
        <w:tabs>
          <w:tab w:val="right" w:leader="dot" w:pos="8306"/>
        </w:tabs>
      </w:pPr>
      <w:hyperlink w:anchor="_Toc11789" w:history="1">
        <w:r>
          <w:rPr>
            <w:rFonts w:ascii="仿宋" w:eastAsia="仿宋" w:hAnsi="仿宋" w:cs="仿宋" w:hint="eastAsia"/>
            <w:lang w:eastAsia="zh-CN"/>
          </w:rPr>
          <w:t>(一)、优势分析(S)</w:t>
        </w:r>
        <w:r>
          <w:tab/>
        </w:r>
        <w:r>
          <w:fldChar w:fldCharType="begin"/>
        </w:r>
        <w:r>
          <w:instrText xml:space="preserve"> PAGEREF _Toc11789 \h </w:instrText>
        </w:r>
        <w:r>
          <w:fldChar w:fldCharType="separate"/>
        </w:r>
        <w:r>
          <w:t>35</w:t>
        </w:r>
        <w:r>
          <w:fldChar w:fldCharType="end"/>
        </w:r>
      </w:hyperlink>
    </w:p>
    <w:p>
      <w:pPr>
        <w:pStyle w:val="TOC2"/>
        <w:tabs>
          <w:tab w:val="right" w:leader="dot" w:pos="8306"/>
        </w:tabs>
      </w:pPr>
      <w:hyperlink w:anchor="_Toc20407" w:history="1">
        <w:r>
          <w:rPr>
            <w:rFonts w:ascii="仿宋" w:eastAsia="仿宋" w:hAnsi="仿宋" w:cs="仿宋" w:hint="eastAsia"/>
            <w:lang w:eastAsia="zh-CN"/>
          </w:rPr>
          <w:t>(二)、劣势分析(W)</w:t>
        </w:r>
        <w:r>
          <w:tab/>
        </w:r>
        <w:r>
          <w:fldChar w:fldCharType="begin"/>
        </w:r>
        <w:r>
          <w:instrText xml:space="preserve"> PAGEREF _Toc20407 \h </w:instrText>
        </w:r>
        <w:r>
          <w:fldChar w:fldCharType="separate"/>
        </w:r>
        <w:r>
          <w:t>37</w:t>
        </w:r>
        <w:r>
          <w:fldChar w:fldCharType="end"/>
        </w:r>
      </w:hyperlink>
    </w:p>
    <w:p>
      <w:pPr>
        <w:pStyle w:val="TOC2"/>
        <w:tabs>
          <w:tab w:val="right" w:leader="dot" w:pos="8306"/>
        </w:tabs>
      </w:pPr>
      <w:hyperlink w:anchor="_Toc20653" w:history="1">
        <w:r>
          <w:rPr>
            <w:rFonts w:ascii="仿宋" w:eastAsia="仿宋" w:hAnsi="仿宋" w:cs="仿宋" w:hint="eastAsia"/>
            <w:lang w:eastAsia="zh-CN"/>
          </w:rPr>
          <w:t>(三)、机会分析(O)</w:t>
        </w:r>
        <w:r>
          <w:tab/>
        </w:r>
        <w:r>
          <w:fldChar w:fldCharType="begin"/>
        </w:r>
        <w:r>
          <w:instrText xml:space="preserve"> PAGEREF _Toc20653 \h </w:instrText>
        </w:r>
        <w:r>
          <w:fldChar w:fldCharType="separate"/>
        </w:r>
        <w:r>
          <w:t>38</w:t>
        </w:r>
        <w:r>
          <w:fldChar w:fldCharType="end"/>
        </w:r>
      </w:hyperlink>
    </w:p>
    <w:p>
      <w:pPr>
        <w:pStyle w:val="TOC2"/>
        <w:tabs>
          <w:tab w:val="right" w:leader="dot" w:pos="8306"/>
        </w:tabs>
      </w:pPr>
      <w:hyperlink w:anchor="_Toc19614" w:history="1">
        <w:r>
          <w:rPr>
            <w:rFonts w:ascii="仿宋" w:eastAsia="仿宋" w:hAnsi="仿宋" w:cs="仿宋" w:hint="eastAsia"/>
            <w:lang w:eastAsia="zh-CN"/>
          </w:rPr>
          <w:t>(四)、威胁分析(T)</w:t>
        </w:r>
        <w:r>
          <w:tab/>
        </w:r>
        <w:r>
          <w:fldChar w:fldCharType="begin"/>
        </w:r>
        <w:r>
          <w:instrText xml:space="preserve"> PAGEREF _Toc19614 \h </w:instrText>
        </w:r>
        <w:r>
          <w:fldChar w:fldCharType="separate"/>
        </w:r>
        <w:r>
          <w:t>39</w:t>
        </w:r>
        <w:r>
          <w:fldChar w:fldCharType="end"/>
        </w:r>
      </w:hyperlink>
    </w:p>
    <w:p>
      <w:pPr>
        <w:pStyle w:val="TOC1"/>
        <w:tabs>
          <w:tab w:val="right" w:leader="dot" w:pos="8306"/>
        </w:tabs>
      </w:pPr>
      <w:hyperlink w:anchor="_Toc2625" w:history="1">
        <w:r>
          <w:rPr>
            <w:rFonts w:ascii="仿宋" w:eastAsia="仿宋" w:hAnsi="仿宋" w:cs="仿宋" w:hint="eastAsia"/>
            <w:lang w:eastAsia="zh-CN"/>
          </w:rPr>
          <w:t>八、市场预测</w:t>
        </w:r>
        <w:r>
          <w:tab/>
        </w:r>
        <w:r>
          <w:fldChar w:fldCharType="begin"/>
        </w:r>
        <w:r>
          <w:instrText xml:space="preserve"> PAGEREF _Toc2625 \h </w:instrText>
        </w:r>
        <w:r>
          <w:fldChar w:fldCharType="separate"/>
        </w:r>
        <w:r>
          <w:t>41</w:t>
        </w:r>
        <w:r>
          <w:fldChar w:fldCharType="end"/>
        </w:r>
      </w:hyperlink>
    </w:p>
    <w:p>
      <w:pPr>
        <w:pStyle w:val="TOC2"/>
        <w:tabs>
          <w:tab w:val="right" w:leader="dot" w:pos="8306"/>
        </w:tabs>
      </w:pPr>
      <w:hyperlink w:anchor="_Toc29472" w:history="1">
        <w:r>
          <w:rPr>
            <w:rFonts w:ascii="仿宋" w:eastAsia="仿宋" w:hAnsi="仿宋" w:cs="仿宋" w:hint="eastAsia"/>
            <w:lang w:eastAsia="zh-CN"/>
          </w:rPr>
          <w:t>(一)、增强资金保障能力</w:t>
        </w:r>
        <w:r>
          <w:tab/>
        </w:r>
        <w:r>
          <w:fldChar w:fldCharType="begin"/>
        </w:r>
        <w:r>
          <w:instrText xml:space="preserve"> PAGEREF _Toc29472 \h </w:instrText>
        </w:r>
        <w:r>
          <w:fldChar w:fldCharType="separate"/>
        </w:r>
        <w:r>
          <w:t>41</w:t>
        </w:r>
        <w:r>
          <w:fldChar w:fldCharType="end"/>
        </w:r>
      </w:hyperlink>
    </w:p>
    <w:p>
      <w:pPr>
        <w:pStyle w:val="TOC2"/>
        <w:tabs>
          <w:tab w:val="right" w:leader="dot" w:pos="8306"/>
        </w:tabs>
      </w:pPr>
      <w:hyperlink w:anchor="_Toc28826" w:history="1">
        <w:r>
          <w:rPr>
            <w:rFonts w:ascii="仿宋" w:eastAsia="仿宋" w:hAnsi="仿宋" w:cs="仿宋" w:hint="eastAsia"/>
            <w:lang w:eastAsia="zh-CN"/>
          </w:rPr>
          <w:t>(二)、营造良好投资氛围</w:t>
        </w:r>
        <w:r>
          <w:tab/>
        </w:r>
        <w:r>
          <w:fldChar w:fldCharType="begin"/>
        </w:r>
        <w:r>
          <w:instrText xml:space="preserve"> PAGEREF _Toc28826 \h </w:instrText>
        </w:r>
        <w:r>
          <w:fldChar w:fldCharType="separate"/>
        </w:r>
        <w:r>
          <w:t>43</w:t>
        </w:r>
        <w:r>
          <w:fldChar w:fldCharType="end"/>
        </w:r>
      </w:hyperlink>
    </w:p>
    <w:p>
      <w:pPr>
        <w:pStyle w:val="TOC1"/>
        <w:tabs>
          <w:tab w:val="right" w:leader="dot" w:pos="8306"/>
        </w:tabs>
      </w:pPr>
      <w:hyperlink w:anchor="_Toc14234" w:history="1">
        <w:r>
          <w:rPr>
            <w:rFonts w:ascii="仿宋" w:eastAsia="仿宋" w:hAnsi="仿宋" w:cs="仿宋" w:hint="eastAsia"/>
            <w:lang w:eastAsia="zh-CN"/>
          </w:rPr>
          <w:t>九、公司基本情况</w:t>
        </w:r>
        <w:r>
          <w:tab/>
        </w:r>
        <w:r>
          <w:fldChar w:fldCharType="begin"/>
        </w:r>
        <w:r>
          <w:instrText xml:space="preserve"> PAGEREF _Toc14234 \h </w:instrText>
        </w:r>
        <w:r>
          <w:fldChar w:fldCharType="separate"/>
        </w:r>
        <w:r>
          <w:t>44</w:t>
        </w:r>
        <w:r>
          <w:fldChar w:fldCharType="end"/>
        </w:r>
      </w:hyperlink>
    </w:p>
    <w:p>
      <w:pPr>
        <w:pStyle w:val="TOC2"/>
        <w:tabs>
          <w:tab w:val="right" w:leader="dot" w:pos="8306"/>
        </w:tabs>
      </w:pPr>
      <w:hyperlink w:anchor="_Toc11584" w:history="1">
        <w:r>
          <w:rPr>
            <w:rFonts w:ascii="仿宋" w:eastAsia="仿宋" w:hAnsi="仿宋" w:cs="仿宋" w:hint="eastAsia"/>
            <w:lang w:eastAsia="zh-CN"/>
          </w:rPr>
          <w:t>(一)、公司基本信息</w:t>
        </w:r>
        <w:r>
          <w:tab/>
        </w:r>
        <w:r>
          <w:fldChar w:fldCharType="begin"/>
        </w:r>
        <w:r>
          <w:instrText xml:space="preserve"> PAGEREF _Toc11584 \h </w:instrText>
        </w:r>
        <w:r>
          <w:fldChar w:fldCharType="separate"/>
        </w:r>
        <w:r>
          <w:t>44</w:t>
        </w:r>
        <w:r>
          <w:fldChar w:fldCharType="end"/>
        </w:r>
      </w:hyperlink>
    </w:p>
    <w:p>
      <w:pPr>
        <w:pStyle w:val="TOC2"/>
        <w:tabs>
          <w:tab w:val="right" w:leader="dot" w:pos="8306"/>
        </w:tabs>
      </w:pPr>
      <w:hyperlink w:anchor="_Toc4488" w:history="1">
        <w:r>
          <w:rPr>
            <w:rFonts w:ascii="仿宋" w:eastAsia="仿宋" w:hAnsi="仿宋" w:cs="仿宋" w:hint="eastAsia"/>
            <w:lang w:eastAsia="zh-CN"/>
          </w:rPr>
          <w:t>(二)、公司简介</w:t>
        </w:r>
        <w:r>
          <w:tab/>
        </w:r>
        <w:r>
          <w:fldChar w:fldCharType="begin"/>
        </w:r>
        <w:r>
          <w:instrText xml:space="preserve"> PAGEREF _Toc4488 \h </w:instrText>
        </w:r>
        <w:r>
          <w:fldChar w:fldCharType="separate"/>
        </w:r>
        <w:r>
          <w:t>44</w:t>
        </w:r>
        <w:r>
          <w:fldChar w:fldCharType="end"/>
        </w:r>
      </w:hyperlink>
    </w:p>
    <w:p>
      <w:pPr>
        <w:pStyle w:val="TOC2"/>
        <w:tabs>
          <w:tab w:val="right" w:leader="dot" w:pos="8306"/>
        </w:tabs>
      </w:pPr>
      <w:hyperlink w:anchor="_Toc25973" w:history="1">
        <w:r>
          <w:rPr>
            <w:rFonts w:ascii="仿宋" w:eastAsia="仿宋" w:hAnsi="仿宋" w:cs="仿宋" w:hint="eastAsia"/>
            <w:lang w:eastAsia="zh-CN"/>
          </w:rPr>
          <w:t>(三)、公司竞争优势</w:t>
        </w:r>
        <w:r>
          <w:tab/>
        </w:r>
        <w:r>
          <w:fldChar w:fldCharType="begin"/>
        </w:r>
        <w:r>
          <w:instrText xml:space="preserve"> PAGEREF _Toc25973 \h </w:instrText>
        </w:r>
        <w:r>
          <w:fldChar w:fldCharType="separate"/>
        </w:r>
        <w:r>
          <w:t>45</w:t>
        </w:r>
        <w:r>
          <w:fldChar w:fldCharType="end"/>
        </w:r>
      </w:hyperlink>
    </w:p>
    <w:p>
      <w:pPr>
        <w:pStyle w:val="TOC2"/>
        <w:tabs>
          <w:tab w:val="right" w:leader="dot" w:pos="8306"/>
        </w:tabs>
      </w:pPr>
      <w:hyperlink w:anchor="_Toc13842" w:history="1">
        <w:r>
          <w:rPr>
            <w:rFonts w:ascii="仿宋" w:eastAsia="仿宋" w:hAnsi="仿宋" w:cs="仿宋" w:hint="eastAsia"/>
            <w:lang w:eastAsia="zh-CN"/>
          </w:rPr>
          <w:t>(四)、核心人员介绍</w:t>
        </w:r>
        <w:r>
          <w:tab/>
        </w:r>
        <w:r>
          <w:fldChar w:fldCharType="begin"/>
        </w:r>
        <w:r>
          <w:instrText xml:space="preserve"> PAGEREF _Toc13842 \h </w:instrText>
        </w:r>
        <w:r>
          <w:fldChar w:fldCharType="separate"/>
        </w:r>
        <w:r>
          <w:t>47</w:t>
        </w:r>
        <w:r>
          <w:fldChar w:fldCharType="end"/>
        </w:r>
      </w:hyperlink>
    </w:p>
    <w:p>
      <w:pPr>
        <w:pStyle w:val="TOC2"/>
        <w:tabs>
          <w:tab w:val="right" w:leader="dot" w:pos="8306"/>
        </w:tabs>
      </w:pPr>
      <w:hyperlink w:anchor="_Toc13053" w:history="1">
        <w:r>
          <w:rPr>
            <w:rFonts w:ascii="仿宋" w:eastAsia="仿宋" w:hAnsi="仿宋" w:cs="仿宋" w:hint="eastAsia"/>
            <w:lang w:eastAsia="zh-CN"/>
          </w:rPr>
          <w:t>(五)、经营宗旨</w:t>
        </w:r>
        <w:r>
          <w:tab/>
        </w:r>
        <w:r>
          <w:fldChar w:fldCharType="begin"/>
        </w:r>
        <w:r>
          <w:instrText xml:space="preserve"> PAGEREF _Toc13053 \h </w:instrText>
        </w:r>
        <w:r>
          <w:fldChar w:fldCharType="separate"/>
        </w:r>
        <w:r>
          <w:t>49</w:t>
        </w:r>
        <w:r>
          <w:fldChar w:fldCharType="end"/>
        </w:r>
      </w:hyperlink>
    </w:p>
    <w:p>
      <w:pPr>
        <w:pStyle w:val="TOC2"/>
        <w:tabs>
          <w:tab w:val="right" w:leader="dot" w:pos="8306"/>
        </w:tabs>
      </w:pPr>
      <w:hyperlink w:anchor="_Toc13346" w:history="1">
        <w:r>
          <w:rPr>
            <w:rFonts w:ascii="仿宋" w:eastAsia="仿宋" w:hAnsi="仿宋" w:cs="仿宋" w:hint="eastAsia"/>
            <w:lang w:eastAsia="zh-CN"/>
          </w:rPr>
          <w:t>(六)、公司发展规划</w:t>
        </w:r>
        <w:r>
          <w:tab/>
        </w:r>
        <w:r>
          <w:fldChar w:fldCharType="begin"/>
        </w:r>
        <w:r>
          <w:instrText xml:space="preserve"> PAGEREF _Toc13346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74" w:history="1">
        <w:r>
          <w:rPr>
            <w:rFonts w:ascii="仿宋" w:eastAsia="仿宋" w:hAnsi="仿宋" w:cs="仿宋" w:hint="eastAsia"/>
            <w:lang w:eastAsia="zh-CN"/>
          </w:rPr>
          <w:t>十、平板纸令纸包装输送系统项目选址</w:t>
        </w:r>
        <w:r>
          <w:tab/>
        </w:r>
        <w:r>
          <w:fldChar w:fldCharType="begin"/>
        </w:r>
        <w:r>
          <w:instrText xml:space="preserve"> PAGEREF _Toc15474 \h </w:instrText>
        </w:r>
        <w:r>
          <w:fldChar w:fldCharType="separate"/>
        </w:r>
        <w:r>
          <w:t>51</w:t>
        </w:r>
        <w:r>
          <w:fldChar w:fldCharType="end"/>
        </w:r>
      </w:hyperlink>
    </w:p>
    <w:p>
      <w:pPr>
        <w:pStyle w:val="TOC2"/>
        <w:tabs>
          <w:tab w:val="right" w:leader="dot" w:pos="8306"/>
        </w:tabs>
      </w:pPr>
      <w:hyperlink w:anchor="_Toc26105" w:history="1">
        <w:r>
          <w:rPr>
            <w:rFonts w:ascii="仿宋" w:eastAsia="仿宋" w:hAnsi="仿宋" w:cs="仿宋" w:hint="eastAsia"/>
            <w:lang w:eastAsia="zh-CN"/>
          </w:rPr>
          <w:t>(一)、平板纸令纸包装输送系统选址影响因素</w:t>
        </w:r>
        <w:r>
          <w:tab/>
        </w:r>
        <w:r>
          <w:fldChar w:fldCharType="begin"/>
        </w:r>
        <w:r>
          <w:instrText xml:space="preserve"> PAGEREF _Toc26105 \h </w:instrText>
        </w:r>
        <w:r>
          <w:fldChar w:fldCharType="separate"/>
        </w:r>
        <w:r>
          <w:t>51</w:t>
        </w:r>
        <w:r>
          <w:fldChar w:fldCharType="end"/>
        </w:r>
      </w:hyperlink>
    </w:p>
    <w:p>
      <w:pPr>
        <w:pStyle w:val="TOC2"/>
        <w:tabs>
          <w:tab w:val="right" w:leader="dot" w:pos="8306"/>
        </w:tabs>
      </w:pPr>
      <w:hyperlink w:anchor="_Toc12526" w:history="1">
        <w:r>
          <w:rPr>
            <w:rFonts w:ascii="仿宋" w:eastAsia="仿宋" w:hAnsi="仿宋" w:cs="仿宋" w:hint="eastAsia"/>
            <w:lang w:eastAsia="zh-CN"/>
          </w:rPr>
          <w:t>(二)、行业竞争对平板纸令纸包装输送系统选址的影响</w:t>
        </w:r>
        <w:r>
          <w:tab/>
        </w:r>
        <w:r>
          <w:fldChar w:fldCharType="begin"/>
        </w:r>
        <w:r>
          <w:instrText xml:space="preserve"> PAGEREF _Toc12526 \h </w:instrText>
        </w:r>
        <w:r>
          <w:fldChar w:fldCharType="separate"/>
        </w:r>
        <w:r>
          <w:t>53</w:t>
        </w:r>
        <w:r>
          <w:fldChar w:fldCharType="end"/>
        </w:r>
      </w:hyperlink>
    </w:p>
    <w:p>
      <w:pPr>
        <w:pStyle w:val="TOC2"/>
        <w:tabs>
          <w:tab w:val="right" w:leader="dot" w:pos="8306"/>
        </w:tabs>
      </w:pPr>
      <w:hyperlink w:anchor="_Toc3231" w:history="1">
        <w:r>
          <w:rPr>
            <w:rFonts w:ascii="仿宋" w:eastAsia="仿宋" w:hAnsi="仿宋" w:cs="仿宋" w:hint="eastAsia"/>
            <w:lang w:eastAsia="zh-CN"/>
          </w:rPr>
          <w:t>(三)、经营成本对平板纸令纸包装输送系统选址的影响</w:t>
        </w:r>
        <w:r>
          <w:tab/>
        </w:r>
        <w:r>
          <w:fldChar w:fldCharType="begin"/>
        </w:r>
        <w:r>
          <w:instrText xml:space="preserve"> PAGEREF _Toc3231 \h </w:instrText>
        </w:r>
        <w:r>
          <w:fldChar w:fldCharType="separate"/>
        </w:r>
        <w:r>
          <w:t>54</w:t>
        </w:r>
        <w:r>
          <w:fldChar w:fldCharType="end"/>
        </w:r>
      </w:hyperlink>
    </w:p>
    <w:p>
      <w:pPr>
        <w:pStyle w:val="TOC2"/>
        <w:tabs>
          <w:tab w:val="right" w:leader="dot" w:pos="8306"/>
        </w:tabs>
      </w:pPr>
      <w:hyperlink w:anchor="_Toc19024" w:history="1">
        <w:r>
          <w:rPr>
            <w:rFonts w:ascii="仿宋" w:eastAsia="仿宋" w:hAnsi="仿宋" w:cs="仿宋" w:hint="eastAsia"/>
            <w:lang w:eastAsia="zh-CN"/>
          </w:rPr>
          <w:t>(四)、消费习惯对平板纸令纸包装输送系统选址的影响</w:t>
        </w:r>
        <w:r>
          <w:tab/>
        </w:r>
        <w:r>
          <w:fldChar w:fldCharType="begin"/>
        </w:r>
        <w:r>
          <w:instrText xml:space="preserve"> PAGEREF _Toc19024 \h </w:instrText>
        </w:r>
        <w:r>
          <w:fldChar w:fldCharType="separate"/>
        </w:r>
        <w:r>
          <w:t>55</w:t>
        </w:r>
        <w:r>
          <w:fldChar w:fldCharType="end"/>
        </w:r>
      </w:hyperlink>
    </w:p>
    <w:p>
      <w:pPr>
        <w:pStyle w:val="TOC2"/>
        <w:tabs>
          <w:tab w:val="right" w:leader="dot" w:pos="8306"/>
        </w:tabs>
      </w:pPr>
      <w:hyperlink w:anchor="_Toc19361" w:history="1">
        <w:r>
          <w:rPr>
            <w:rFonts w:ascii="仿宋" w:eastAsia="仿宋" w:hAnsi="仿宋" w:cs="仿宋" w:hint="eastAsia"/>
            <w:lang w:eastAsia="zh-CN"/>
          </w:rPr>
          <w:t>(五)、平板纸令纸包装输送系统项目选址原则</w:t>
        </w:r>
        <w:r>
          <w:tab/>
        </w:r>
        <w:r>
          <w:fldChar w:fldCharType="begin"/>
        </w:r>
        <w:r>
          <w:instrText xml:space="preserve"> PAGEREF _Toc19361 \h </w:instrText>
        </w:r>
        <w:r>
          <w:fldChar w:fldCharType="separate"/>
        </w:r>
        <w:r>
          <w:t>57</w:t>
        </w:r>
        <w:r>
          <w:fldChar w:fldCharType="end"/>
        </w:r>
      </w:hyperlink>
    </w:p>
    <w:p>
      <w:pPr>
        <w:pStyle w:val="TOC2"/>
        <w:tabs>
          <w:tab w:val="right" w:leader="dot" w:pos="8306"/>
        </w:tabs>
      </w:pPr>
      <w:hyperlink w:anchor="_Toc21101" w:history="1">
        <w:r>
          <w:rPr>
            <w:rFonts w:ascii="仿宋" w:eastAsia="仿宋" w:hAnsi="仿宋" w:cs="仿宋" w:hint="eastAsia"/>
            <w:lang w:eastAsia="zh-CN"/>
          </w:rPr>
          <w:t>(六)、建设区基本情况</w:t>
        </w:r>
        <w:r>
          <w:tab/>
        </w:r>
        <w:r>
          <w:fldChar w:fldCharType="begin"/>
        </w:r>
        <w:r>
          <w:instrText xml:space="preserve"> PAGEREF _Toc21101 \h </w:instrText>
        </w:r>
        <w:r>
          <w:fldChar w:fldCharType="separate"/>
        </w:r>
        <w:r>
          <w:t>57</w:t>
        </w:r>
        <w:r>
          <w:fldChar w:fldCharType="end"/>
        </w:r>
      </w:hyperlink>
    </w:p>
    <w:p>
      <w:pPr>
        <w:pStyle w:val="TOC2"/>
        <w:tabs>
          <w:tab w:val="right" w:leader="dot" w:pos="8306"/>
        </w:tabs>
      </w:pPr>
      <w:hyperlink w:anchor="_Toc12286" w:history="1">
        <w:r>
          <w:rPr>
            <w:rFonts w:ascii="仿宋" w:eastAsia="仿宋" w:hAnsi="仿宋" w:cs="仿宋" w:hint="eastAsia"/>
            <w:lang w:eastAsia="zh-CN"/>
          </w:rPr>
          <w:t>(七)、平板纸令纸包装输送系统项目选址综合评价</w:t>
        </w:r>
        <w:r>
          <w:tab/>
        </w:r>
        <w:r>
          <w:fldChar w:fldCharType="begin"/>
        </w:r>
        <w:r>
          <w:instrText xml:space="preserve"> PAGEREF _Toc12286 \h </w:instrText>
        </w:r>
        <w:r>
          <w:fldChar w:fldCharType="separate"/>
        </w:r>
        <w:r>
          <w:t>58</w:t>
        </w:r>
        <w:r>
          <w:fldChar w:fldCharType="end"/>
        </w:r>
      </w:hyperlink>
    </w:p>
    <w:p>
      <w:pPr>
        <w:pStyle w:val="TOC1"/>
        <w:tabs>
          <w:tab w:val="right" w:leader="dot" w:pos="8306"/>
        </w:tabs>
      </w:pPr>
      <w:hyperlink w:anchor="_Toc19167" w:history="1">
        <w:r>
          <w:rPr>
            <w:rFonts w:ascii="仿宋" w:eastAsia="仿宋" w:hAnsi="仿宋" w:cs="仿宋" w:hint="eastAsia"/>
            <w:lang w:eastAsia="zh-CN"/>
          </w:rPr>
          <w:t>十一、平板纸令纸包装输送系统质量管理方案</w:t>
        </w:r>
        <w:r>
          <w:tab/>
        </w:r>
        <w:r>
          <w:fldChar w:fldCharType="begin"/>
        </w:r>
        <w:r>
          <w:instrText xml:space="preserve"> PAGEREF _Toc19167 \h </w:instrText>
        </w:r>
        <w:r>
          <w:fldChar w:fldCharType="separate"/>
        </w:r>
        <w:r>
          <w:t>58</w:t>
        </w:r>
        <w:r>
          <w:fldChar w:fldCharType="end"/>
        </w:r>
      </w:hyperlink>
    </w:p>
    <w:p>
      <w:pPr>
        <w:pStyle w:val="TOC2"/>
        <w:tabs>
          <w:tab w:val="right" w:leader="dot" w:pos="8306"/>
        </w:tabs>
      </w:pPr>
      <w:hyperlink w:anchor="_Toc815" w:history="1">
        <w:r>
          <w:rPr>
            <w:rFonts w:ascii="仿宋" w:eastAsia="仿宋" w:hAnsi="仿宋" w:cs="仿宋" w:hint="eastAsia"/>
            <w:lang w:eastAsia="zh-CN"/>
          </w:rPr>
          <w:t>(一)、平板纸令纸包装输送系统全面质量管理方案</w:t>
        </w:r>
        <w:r>
          <w:tab/>
        </w:r>
        <w:r>
          <w:fldChar w:fldCharType="begin"/>
        </w:r>
        <w:r>
          <w:instrText xml:space="preserve"> PAGEREF _Toc815 \h </w:instrText>
        </w:r>
        <w:r>
          <w:fldChar w:fldCharType="separate"/>
        </w:r>
        <w:r>
          <w:t>58</w:t>
        </w:r>
        <w:r>
          <w:fldChar w:fldCharType="end"/>
        </w:r>
      </w:hyperlink>
    </w:p>
    <w:p>
      <w:pPr>
        <w:pStyle w:val="TOC2"/>
        <w:tabs>
          <w:tab w:val="right" w:leader="dot" w:pos="8306"/>
        </w:tabs>
      </w:pPr>
      <w:hyperlink w:anchor="_Toc5213" w:history="1">
        <w:r>
          <w:rPr>
            <w:rFonts w:ascii="仿宋" w:eastAsia="仿宋" w:hAnsi="仿宋" w:cs="仿宋" w:hint="eastAsia"/>
            <w:lang w:eastAsia="zh-CN"/>
          </w:rPr>
          <w:t>(二)、平板纸令纸包装输送系统质量管理要求</w:t>
        </w:r>
        <w:r>
          <w:tab/>
        </w:r>
        <w:r>
          <w:fldChar w:fldCharType="begin"/>
        </w:r>
        <w:r>
          <w:instrText xml:space="preserve"> PAGEREF _Toc5213 \h </w:instrText>
        </w:r>
        <w:r>
          <w:fldChar w:fldCharType="separate"/>
        </w:r>
        <w:r>
          <w:t>60</w:t>
        </w:r>
        <w:r>
          <w:fldChar w:fldCharType="end"/>
        </w:r>
      </w:hyperlink>
    </w:p>
    <w:p>
      <w:pPr>
        <w:pStyle w:val="TOC2"/>
        <w:tabs>
          <w:tab w:val="right" w:leader="dot" w:pos="8306"/>
        </w:tabs>
      </w:pPr>
      <w:hyperlink w:anchor="_Toc29606" w:history="1">
        <w:r>
          <w:rPr>
            <w:rFonts w:ascii="仿宋" w:eastAsia="仿宋" w:hAnsi="仿宋" w:cs="仿宋" w:hint="eastAsia"/>
            <w:lang w:eastAsia="zh-CN"/>
          </w:rPr>
          <w:t>(三)、平板纸令纸包装输送系统质量成本管理方案</w:t>
        </w:r>
        <w:r>
          <w:tab/>
        </w:r>
        <w:r>
          <w:fldChar w:fldCharType="begin"/>
        </w:r>
        <w:r>
          <w:instrText xml:space="preserve"> PAGEREF _Toc29606 \h </w:instrText>
        </w:r>
        <w:r>
          <w:fldChar w:fldCharType="separate"/>
        </w:r>
        <w:r>
          <w:t>61</w:t>
        </w:r>
        <w:r>
          <w:fldChar w:fldCharType="end"/>
        </w:r>
      </w:hyperlink>
    </w:p>
    <w:p>
      <w:pPr>
        <w:pStyle w:val="TOC2"/>
        <w:tabs>
          <w:tab w:val="right" w:leader="dot" w:pos="8306"/>
        </w:tabs>
      </w:pPr>
      <w:hyperlink w:anchor="_Toc6591" w:history="1">
        <w:r>
          <w:rPr>
            <w:rFonts w:ascii="仿宋" w:eastAsia="仿宋" w:hAnsi="仿宋" w:cs="仿宋" w:hint="eastAsia"/>
            <w:lang w:eastAsia="zh-CN"/>
          </w:rPr>
          <w:t>(四)、平板纸令纸包装输送系统顾客需求管理方案</w:t>
        </w:r>
        <w:r>
          <w:tab/>
        </w:r>
        <w:r>
          <w:fldChar w:fldCharType="begin"/>
        </w:r>
        <w:r>
          <w:instrText xml:space="preserve"> PAGEREF _Toc6591 \h </w:instrText>
        </w:r>
        <w:r>
          <w:fldChar w:fldCharType="separate"/>
        </w:r>
        <w:r>
          <w:t>64</w:t>
        </w:r>
        <w:r>
          <w:fldChar w:fldCharType="end"/>
        </w:r>
      </w:hyperlink>
    </w:p>
    <w:p>
      <w:pPr>
        <w:pStyle w:val="TOC1"/>
        <w:tabs>
          <w:tab w:val="right" w:leader="dot" w:pos="8306"/>
        </w:tabs>
      </w:pPr>
      <w:hyperlink w:anchor="_Toc9803" w:history="1">
        <w:r>
          <w:rPr>
            <w:rFonts w:ascii="仿宋" w:eastAsia="仿宋" w:hAnsi="仿宋" w:cs="仿宋" w:hint="eastAsia"/>
            <w:lang w:eastAsia="zh-CN"/>
          </w:rPr>
          <w:t>十二、平板纸令纸包装输送系统项目进度计划</w:t>
        </w:r>
        <w:r>
          <w:tab/>
        </w:r>
        <w:r>
          <w:fldChar w:fldCharType="begin"/>
        </w:r>
        <w:r>
          <w:instrText xml:space="preserve"> PAGEREF _Toc9803 \h </w:instrText>
        </w:r>
        <w:r>
          <w:fldChar w:fldCharType="separate"/>
        </w:r>
        <w:r>
          <w:t>65</w:t>
        </w:r>
        <w:r>
          <w:fldChar w:fldCharType="end"/>
        </w:r>
      </w:hyperlink>
    </w:p>
    <w:p>
      <w:pPr>
        <w:pStyle w:val="TOC2"/>
        <w:tabs>
          <w:tab w:val="right" w:leader="dot" w:pos="8306"/>
        </w:tabs>
      </w:pPr>
      <w:hyperlink w:anchor="_Toc25616" w:history="1">
        <w:r>
          <w:rPr>
            <w:rFonts w:ascii="仿宋" w:eastAsia="仿宋" w:hAnsi="仿宋" w:cs="仿宋" w:hint="eastAsia"/>
            <w:lang w:eastAsia="zh-CN"/>
          </w:rPr>
          <w:t>(一)、平板纸令纸包装输送系统项目进度安排</w:t>
        </w:r>
        <w:r>
          <w:tab/>
        </w:r>
        <w:r>
          <w:fldChar w:fldCharType="begin"/>
        </w:r>
        <w:r>
          <w:instrText xml:space="preserve"> PAGEREF _Toc25616 \h </w:instrText>
        </w:r>
        <w:r>
          <w:fldChar w:fldCharType="separate"/>
        </w:r>
        <w:r>
          <w:t>65</w:t>
        </w:r>
        <w:r>
          <w:fldChar w:fldCharType="end"/>
        </w:r>
      </w:hyperlink>
    </w:p>
    <w:p>
      <w:pPr>
        <w:pStyle w:val="TOC2"/>
        <w:tabs>
          <w:tab w:val="right" w:leader="dot" w:pos="8306"/>
        </w:tabs>
      </w:pPr>
      <w:hyperlink w:anchor="_Toc8370" w:history="1">
        <w:r>
          <w:rPr>
            <w:rFonts w:ascii="仿宋" w:eastAsia="仿宋" w:hAnsi="仿宋" w:cs="仿宋" w:hint="eastAsia"/>
            <w:lang w:eastAsia="zh-CN"/>
          </w:rPr>
          <w:t>(二)、平板纸令纸包装输送系统项目实施保障措施</w:t>
        </w:r>
        <w:r>
          <w:tab/>
        </w:r>
        <w:r>
          <w:fldChar w:fldCharType="begin"/>
        </w:r>
        <w:r>
          <w:instrText xml:space="preserve"> PAGEREF _Toc8370 \h </w:instrText>
        </w:r>
        <w:r>
          <w:fldChar w:fldCharType="separate"/>
        </w:r>
        <w:r>
          <w:t>65</w:t>
        </w:r>
        <w:r>
          <w:fldChar w:fldCharType="end"/>
        </w:r>
      </w:hyperlink>
    </w:p>
    <w:p>
      <w:pPr>
        <w:pStyle w:val="TOC1"/>
        <w:tabs>
          <w:tab w:val="right" w:leader="dot" w:pos="8306"/>
        </w:tabs>
      </w:pPr>
      <w:hyperlink w:anchor="_Toc26730" w:history="1">
        <w:r>
          <w:rPr>
            <w:rFonts w:ascii="仿宋" w:eastAsia="仿宋" w:hAnsi="仿宋" w:cs="仿宋" w:hint="eastAsia"/>
            <w:lang w:eastAsia="zh-CN"/>
          </w:rPr>
          <w:t>十三、平板纸令纸包装输送系统行业背景分析</w:t>
        </w:r>
        <w:r>
          <w:tab/>
        </w:r>
        <w:r>
          <w:fldChar w:fldCharType="begin"/>
        </w:r>
        <w:r>
          <w:instrText xml:space="preserve"> PAGEREF _Toc26730 \h </w:instrText>
        </w:r>
        <w:r>
          <w:fldChar w:fldCharType="separate"/>
        </w:r>
        <w:r>
          <w:t>67</w:t>
        </w:r>
        <w:r>
          <w:fldChar w:fldCharType="end"/>
        </w:r>
      </w:hyperlink>
    </w:p>
    <w:p>
      <w:pPr>
        <w:pStyle w:val="TOC2"/>
        <w:tabs>
          <w:tab w:val="right" w:leader="dot" w:pos="8306"/>
        </w:tabs>
      </w:pPr>
      <w:hyperlink w:anchor="_Toc14876" w:history="1">
        <w:r>
          <w:rPr>
            <w:rFonts w:ascii="仿宋" w:eastAsia="仿宋" w:hAnsi="仿宋" w:cs="仿宋" w:hint="eastAsia"/>
            <w:lang w:eastAsia="zh-CN"/>
          </w:rPr>
          <w:t>(一)、平板纸令纸包装输送系统行业创新驱动</w:t>
        </w:r>
        <w:r>
          <w:tab/>
        </w:r>
        <w:r>
          <w:fldChar w:fldCharType="begin"/>
        </w:r>
        <w:r>
          <w:instrText xml:space="preserve"> PAGEREF _Toc14876 \h </w:instrText>
        </w:r>
        <w:r>
          <w:fldChar w:fldCharType="separate"/>
        </w:r>
        <w:r>
          <w:t>67</w:t>
        </w:r>
        <w:r>
          <w:fldChar w:fldCharType="end"/>
        </w:r>
      </w:hyperlink>
    </w:p>
    <w:p>
      <w:pPr>
        <w:pStyle w:val="TOC2"/>
        <w:tabs>
          <w:tab w:val="right" w:leader="dot" w:pos="8306"/>
        </w:tabs>
      </w:pPr>
      <w:hyperlink w:anchor="_Toc9576" w:history="1">
        <w:r>
          <w:rPr>
            <w:rFonts w:ascii="仿宋" w:eastAsia="仿宋" w:hAnsi="仿宋" w:cs="仿宋" w:hint="eastAsia"/>
            <w:lang w:eastAsia="zh-CN"/>
          </w:rPr>
          <w:t>(二)、平板纸令纸包装输送系统行业发展形势</w:t>
        </w:r>
        <w:r>
          <w:tab/>
        </w:r>
        <w:r>
          <w:fldChar w:fldCharType="begin"/>
        </w:r>
        <w:r>
          <w:instrText xml:space="preserve"> PAGEREF _Toc9576 \h </w:instrText>
        </w:r>
        <w:r>
          <w:fldChar w:fldCharType="separate"/>
        </w:r>
        <w:r>
          <w:t>68</w:t>
        </w:r>
        <w:r>
          <w:fldChar w:fldCharType="end"/>
        </w:r>
      </w:hyperlink>
    </w:p>
    <w:p>
      <w:pPr>
        <w:pStyle w:val="TOC2"/>
        <w:tabs>
          <w:tab w:val="right" w:leader="dot" w:pos="8306"/>
        </w:tabs>
      </w:pPr>
      <w:hyperlink w:anchor="_Toc29068" w:history="1">
        <w:r>
          <w:rPr>
            <w:rFonts w:ascii="仿宋" w:eastAsia="仿宋" w:hAnsi="仿宋" w:cs="仿宋" w:hint="eastAsia"/>
            <w:lang w:eastAsia="zh-CN"/>
          </w:rPr>
          <w:t>(三)、平板纸令纸包装输送系统行业特征</w:t>
        </w:r>
        <w:r>
          <w:tab/>
        </w:r>
        <w:r>
          <w:fldChar w:fldCharType="begin"/>
        </w:r>
        <w:r>
          <w:instrText xml:space="preserve"> PAGEREF _Toc29068 \h </w:instrText>
        </w:r>
        <w:r>
          <w:fldChar w:fldCharType="separate"/>
        </w:r>
        <w:r>
          <w:t>69</w:t>
        </w:r>
        <w:r>
          <w:fldChar w:fldCharType="end"/>
        </w:r>
      </w:hyperlink>
    </w:p>
    <w:p>
      <w:pPr>
        <w:pStyle w:val="TOC2"/>
        <w:tabs>
          <w:tab w:val="right" w:leader="dot" w:pos="8306"/>
        </w:tabs>
      </w:pPr>
      <w:hyperlink w:anchor="_Toc5492" w:history="1">
        <w:r>
          <w:rPr>
            <w:rFonts w:ascii="仿宋" w:eastAsia="仿宋" w:hAnsi="仿宋" w:cs="仿宋" w:hint="eastAsia"/>
            <w:lang w:eastAsia="zh-CN"/>
          </w:rPr>
          <w:t>(四)、平板纸令纸包装输送系统行业前景</w:t>
        </w:r>
        <w:r>
          <w:tab/>
        </w:r>
        <w:r>
          <w:fldChar w:fldCharType="begin"/>
        </w:r>
        <w:r>
          <w:instrText xml:space="preserve"> PAGEREF _Toc5492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18713"/>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1849"/>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人才引进、培养和激励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快对各方面优秀人才的引进和培养，同时加大对人才的资金投入并建立有效的激励机制，确保公司发展规划和目标的实现。一方面，公司将继续加强员工培训，加快培育一批素质高、业务强的营销人才、服务人才、管理人才；对营销人员进行沟通与营销技巧方面的培训，对管理人员进行现代企业管理方法的教育。另一方面，不断引进外部人才。对于行业管理经验杰出的高端人才，要加大引进力度，保持核心人才的竞争力。其三，逐步建立、完善包括直接物质奖励、职业生涯规划、长期股权激励等多层次的激励机制，充分调动员工的积极性、创造性，提升员工对企业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强化法人治理和内部控制</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pPr>
        <w:pStyle w:val="Heading2"/>
        <w:ind w:firstLine="560" w:firstLineChars="200"/>
        <w:rPr>
          <w:rFonts w:ascii="仿宋" w:eastAsia="仿宋" w:hAnsi="仿宋" w:cs="仿宋" w:hint="eastAsia"/>
          <w:sz w:val="28"/>
          <w:lang w:eastAsia="zh-CN"/>
        </w:rPr>
      </w:pPr>
      <w:bookmarkStart w:id="4" w:name="_Toc22195"/>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强化规划指导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各地区应结合当地实际，制定产业发展专项规划，明确发展方向和目标，合理布局产业。按照国家产业政策和行业准入条件，强化规划指导，加强协调配合，规范管理。加强产业市场监管，净化产业市场。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加大创新投入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建立财政科技经费投入的稳定增长机制，加大社会科技创新投入力度，确保科技投入稳定增长。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建立种子基金、天使投资基金、风险投资基金、新兴产业投资基金等，构建多层次、多渠道投融资保障体系。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加大扶持力度</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研究推动产业平板纸令纸包装输送系统项目的激励政策，采用补贴、落实相关税费政策等手段，激励产业平板纸令纸包装输送系统项目建设。</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产业示范平板纸令纸包装输送系统项目激励，采用补贴、优先评优等方式鼓励建设单位积极申报产业评价标识、产业示范平板纸令纸包装输送系统项目。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开展宣传教育和检查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加大培训力度，开展行业生产和应用的培训。通过形式多样的宣传活动，提高对行业政策的理解与参与，使行业的生产与应用成为全行业和社会各界的自觉行动。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开展行业行动检查，对不执行行业生产和使用有关规定的，要加强舆论监督和通报批评。</w:t>
      </w:r>
    </w:p>
    <w:p>
      <w:pPr>
        <w:ind w:firstLine="560" w:firstLineChars="200"/>
        <w:rPr>
          <w:rFonts w:ascii="仿宋" w:eastAsia="仿宋" w:hAnsi="仿宋" w:cs="仿宋" w:hint="eastAsia"/>
          <w:sz w:val="28"/>
        </w:rPr>
      </w:pPr>
      <w:r>
        <w:rPr>
          <w:rFonts w:ascii="仿宋" w:eastAsia="仿宋" w:hAnsi="仿宋" w:cs="仿宋" w:hint="eastAsia"/>
          <w:sz w:val="28"/>
          <w:lang w:eastAsia="zh-CN"/>
        </w:rPr>
        <w:t>5. 激发市场主体活力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充分发挥市场在资源配置中的决定作用，建立公平开放透明的市场规则。推动各类市场主体参与产业发展。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完善统计制度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健全以产业分类标准为基础，以主要产品数量、企业、服务机构等信息为主要内容的统计监测指标体系，完善统计信息采集机制，加强对重点领域、重点企业、重点产品监测，及时掌握产业发展动态，分析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支持产业相关社会组织开展行业运行监测分析和产业发展战略研究。</w:t>
      </w:r>
    </w:p>
    <w:p>
      <w:pPr>
        <w:pStyle w:val="Heading1"/>
        <w:ind w:firstLine="560" w:firstLineChars="200"/>
        <w:rPr>
          <w:rFonts w:ascii="仿宋" w:eastAsia="仿宋" w:hAnsi="仿宋" w:cs="仿宋" w:hint="eastAsia"/>
          <w:sz w:val="28"/>
          <w:lang w:eastAsia="zh-CN"/>
        </w:rPr>
      </w:pPr>
      <w:bookmarkStart w:id="5" w:name="_Toc17079"/>
      <w:r>
        <w:rPr>
          <w:rFonts w:ascii="仿宋" w:eastAsia="仿宋" w:hAnsi="仿宋" w:cs="仿宋" w:hint="eastAsia"/>
          <w:sz w:val="28"/>
          <w:lang w:eastAsia="zh-CN"/>
        </w:rPr>
        <w:t>二、法人治理结构</w:t>
      </w:r>
      <w:bookmarkEnd w:id="5"/>
    </w:p>
    <w:p>
      <w:pPr>
        <w:pStyle w:val="Heading2"/>
        <w:rPr>
          <w:rFonts w:ascii="仿宋" w:eastAsia="仿宋" w:hAnsi="仿宋" w:cs="仿宋" w:hint="eastAsia"/>
          <w:lang w:eastAsia="zh-CN"/>
        </w:rPr>
      </w:pPr>
      <w:bookmarkStart w:id="6" w:name="_Toc18257"/>
      <w:r>
        <w:rPr>
          <w:rFonts w:ascii="仿宋" w:eastAsia="仿宋" w:hAnsi="仿宋" w:cs="仿宋" w:hint="eastAsia"/>
          <w:lang w:eastAsia="zh-CN"/>
        </w:rPr>
        <w:t>(一)、股东权利及义务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7" w:name="_Toc13891"/>
      <w:r>
        <w:rPr>
          <w:rFonts w:ascii="仿宋" w:eastAsia="仿宋" w:hAnsi="仿宋" w:cs="仿宋" w:hint="eastAsia"/>
          <w:sz w:val="28"/>
          <w:lang w:eastAsia="zh-CN"/>
        </w:rPr>
        <w:t>(二)、董事</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https://d.book118.com/056054154121010034</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4724A6"/>
    <w:rsid w:val="0E4724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056054154121010034"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2023-10-23T18:55:00Z</dcterms:created>
  <dcterms:modified xsi:type="dcterms:W3CDTF">2023-10-23T18:56:35Z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89B964B9D46B442B9F9103E63DEBA9D0_11</vt:lpwstr>
  </property>
  <property fmtid="{D5CDD505-2E9C-101B-9397-08002B2CF9AE}" pid="3" name="KSOProductBuildVer">
    <vt:lpwstr>2052-12.1.0.15712</vt:lpwstr>
  </property>
</Properties>
</file>