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汉方中药项目规划设计纲要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 w:history="1">
        <w:r>
          <w:rPr>
            <w:rFonts w:ascii="仿宋" w:eastAsia="仿宋" w:hAnsi="仿宋" w:cs="仿宋" w:hint="eastAsia"/>
            <w:lang w:eastAsia="zh-CN"/>
          </w:rPr>
          <w:t>序言</w:t>
        </w:r>
        <w:r>
          <w:tab/>
        </w:r>
        <w:r>
          <w:fldChar w:fldCharType="begin"/>
        </w:r>
        <w:r>
          <w:instrText xml:space="preserve"> PAGEREF _Toc252 \h </w:instrText>
        </w:r>
        <w:r>
          <w:fldChar w:fldCharType="separate"/>
        </w:r>
        <w:r>
          <w:t>3</w:t>
        </w:r>
        <w:r>
          <w:fldChar w:fldCharType="end"/>
        </w:r>
      </w:hyperlink>
    </w:p>
    <w:p>
      <w:pPr>
        <w:pStyle w:val="TOC1"/>
        <w:tabs>
          <w:tab w:val="right" w:leader="dot" w:pos="8306"/>
        </w:tabs>
      </w:pPr>
      <w:hyperlink w:anchor="_Toc31773" w:history="1">
        <w:r>
          <w:rPr>
            <w:rFonts w:ascii="仿宋" w:eastAsia="仿宋" w:hAnsi="仿宋" w:cs="仿宋" w:hint="eastAsia"/>
            <w:lang w:eastAsia="zh-CN"/>
          </w:rPr>
          <w:t>一、汉方中药项目绩效评估</w:t>
        </w:r>
        <w:r>
          <w:tab/>
        </w:r>
        <w:r>
          <w:fldChar w:fldCharType="begin"/>
        </w:r>
        <w:r>
          <w:instrText xml:space="preserve"> PAGEREF _Toc31773 \h </w:instrText>
        </w:r>
        <w:r>
          <w:fldChar w:fldCharType="separate"/>
        </w:r>
        <w:r>
          <w:t>3</w:t>
        </w:r>
        <w:r>
          <w:fldChar w:fldCharType="end"/>
        </w:r>
      </w:hyperlink>
    </w:p>
    <w:p>
      <w:pPr>
        <w:pStyle w:val="TOC2"/>
        <w:tabs>
          <w:tab w:val="right" w:leader="dot" w:pos="8306"/>
        </w:tabs>
      </w:pPr>
      <w:hyperlink w:anchor="_Toc12586" w:history="1">
        <w:r>
          <w:rPr>
            <w:rFonts w:ascii="仿宋" w:eastAsia="仿宋" w:hAnsi="仿宋" w:cs="仿宋" w:hint="eastAsia"/>
            <w:lang w:eastAsia="zh-CN"/>
          </w:rPr>
          <w:t>(一)、绩效评估指标</w:t>
        </w:r>
        <w:r>
          <w:tab/>
        </w:r>
        <w:r>
          <w:fldChar w:fldCharType="begin"/>
        </w:r>
        <w:r>
          <w:instrText xml:space="preserve"> PAGEREF _Toc12586 \h </w:instrText>
        </w:r>
        <w:r>
          <w:fldChar w:fldCharType="separate"/>
        </w:r>
        <w:r>
          <w:t>3</w:t>
        </w:r>
        <w:r>
          <w:fldChar w:fldCharType="end"/>
        </w:r>
      </w:hyperlink>
    </w:p>
    <w:p>
      <w:pPr>
        <w:pStyle w:val="TOC2"/>
        <w:tabs>
          <w:tab w:val="right" w:leader="dot" w:pos="8306"/>
        </w:tabs>
      </w:pPr>
      <w:hyperlink w:anchor="_Toc14884" w:history="1">
        <w:r>
          <w:rPr>
            <w:rFonts w:ascii="仿宋" w:eastAsia="仿宋" w:hAnsi="仿宋" w:cs="仿宋" w:hint="eastAsia"/>
            <w:lang w:eastAsia="zh-CN"/>
          </w:rPr>
          <w:t>(二)、绩效评估方法</w:t>
        </w:r>
        <w:r>
          <w:tab/>
        </w:r>
        <w:r>
          <w:fldChar w:fldCharType="begin"/>
        </w:r>
        <w:r>
          <w:instrText xml:space="preserve"> PAGEREF _Toc14884 \h </w:instrText>
        </w:r>
        <w:r>
          <w:fldChar w:fldCharType="separate"/>
        </w:r>
        <w:r>
          <w:t>4</w:t>
        </w:r>
        <w:r>
          <w:fldChar w:fldCharType="end"/>
        </w:r>
      </w:hyperlink>
    </w:p>
    <w:p>
      <w:pPr>
        <w:pStyle w:val="TOC2"/>
        <w:tabs>
          <w:tab w:val="right" w:leader="dot" w:pos="8306"/>
        </w:tabs>
      </w:pPr>
      <w:hyperlink w:anchor="_Toc5253" w:history="1">
        <w:r>
          <w:rPr>
            <w:rFonts w:ascii="仿宋" w:eastAsia="仿宋" w:hAnsi="仿宋" w:cs="仿宋" w:hint="eastAsia"/>
            <w:lang w:eastAsia="zh-CN"/>
          </w:rPr>
          <w:t>(三)、绩效评估周期</w:t>
        </w:r>
        <w:r>
          <w:tab/>
        </w:r>
        <w:r>
          <w:fldChar w:fldCharType="begin"/>
        </w:r>
        <w:r>
          <w:instrText xml:space="preserve"> PAGEREF _Toc5253 \h </w:instrText>
        </w:r>
        <w:r>
          <w:fldChar w:fldCharType="separate"/>
        </w:r>
        <w:r>
          <w:t>5</w:t>
        </w:r>
        <w:r>
          <w:fldChar w:fldCharType="end"/>
        </w:r>
      </w:hyperlink>
    </w:p>
    <w:p>
      <w:pPr>
        <w:pStyle w:val="TOC1"/>
        <w:tabs>
          <w:tab w:val="right" w:leader="dot" w:pos="8306"/>
        </w:tabs>
      </w:pPr>
      <w:hyperlink w:anchor="_Toc7264" w:history="1">
        <w:r>
          <w:rPr>
            <w:rFonts w:ascii="仿宋" w:eastAsia="仿宋" w:hAnsi="仿宋" w:cs="仿宋" w:hint="eastAsia"/>
            <w:lang w:eastAsia="zh-CN"/>
          </w:rPr>
          <w:t>二、产品规划分析</w:t>
        </w:r>
        <w:r>
          <w:tab/>
        </w:r>
        <w:r>
          <w:fldChar w:fldCharType="begin"/>
        </w:r>
        <w:r>
          <w:instrText xml:space="preserve"> PAGEREF _Toc7264 \h </w:instrText>
        </w:r>
        <w:r>
          <w:fldChar w:fldCharType="separate"/>
        </w:r>
        <w:r>
          <w:t>6</w:t>
        </w:r>
        <w:r>
          <w:fldChar w:fldCharType="end"/>
        </w:r>
      </w:hyperlink>
    </w:p>
    <w:p>
      <w:pPr>
        <w:pStyle w:val="TOC2"/>
        <w:tabs>
          <w:tab w:val="right" w:leader="dot" w:pos="8306"/>
        </w:tabs>
      </w:pPr>
      <w:hyperlink w:anchor="_Toc6920" w:history="1">
        <w:r>
          <w:rPr>
            <w:rFonts w:ascii="仿宋" w:eastAsia="仿宋" w:hAnsi="仿宋" w:cs="仿宋" w:hint="eastAsia"/>
            <w:lang w:eastAsia="zh-CN"/>
          </w:rPr>
          <w:t>(一)、产品规划</w:t>
        </w:r>
        <w:r>
          <w:tab/>
        </w:r>
        <w:r>
          <w:fldChar w:fldCharType="begin"/>
        </w:r>
        <w:r>
          <w:instrText xml:space="preserve"> PAGEREF _Toc6920 \h </w:instrText>
        </w:r>
        <w:r>
          <w:fldChar w:fldCharType="separate"/>
        </w:r>
        <w:r>
          <w:t>6</w:t>
        </w:r>
        <w:r>
          <w:fldChar w:fldCharType="end"/>
        </w:r>
      </w:hyperlink>
    </w:p>
    <w:p>
      <w:pPr>
        <w:pStyle w:val="TOC2"/>
        <w:tabs>
          <w:tab w:val="right" w:leader="dot" w:pos="8306"/>
        </w:tabs>
      </w:pPr>
      <w:hyperlink w:anchor="_Toc2775" w:history="1">
        <w:r>
          <w:rPr>
            <w:rFonts w:ascii="仿宋" w:eastAsia="仿宋" w:hAnsi="仿宋" w:cs="仿宋" w:hint="eastAsia"/>
            <w:lang w:eastAsia="zh-CN"/>
          </w:rPr>
          <w:t>(二)、建设规模</w:t>
        </w:r>
        <w:r>
          <w:tab/>
        </w:r>
        <w:r>
          <w:fldChar w:fldCharType="begin"/>
        </w:r>
        <w:r>
          <w:instrText xml:space="preserve"> PAGEREF _Toc2775 \h </w:instrText>
        </w:r>
        <w:r>
          <w:fldChar w:fldCharType="separate"/>
        </w:r>
        <w:r>
          <w:t>7</w:t>
        </w:r>
        <w:r>
          <w:fldChar w:fldCharType="end"/>
        </w:r>
      </w:hyperlink>
    </w:p>
    <w:p>
      <w:pPr>
        <w:pStyle w:val="TOC1"/>
        <w:tabs>
          <w:tab w:val="right" w:leader="dot" w:pos="8306"/>
        </w:tabs>
      </w:pPr>
      <w:hyperlink w:anchor="_Toc11465" w:history="1">
        <w:r>
          <w:rPr>
            <w:rFonts w:ascii="仿宋" w:eastAsia="仿宋" w:hAnsi="仿宋" w:cs="仿宋" w:hint="eastAsia"/>
            <w:lang w:eastAsia="zh-CN"/>
          </w:rPr>
          <w:t>三、汉方中药项目可持续发展</w:t>
        </w:r>
        <w:r>
          <w:tab/>
        </w:r>
        <w:r>
          <w:fldChar w:fldCharType="begin"/>
        </w:r>
        <w:r>
          <w:instrText xml:space="preserve"> PAGEREF _Toc11465 \h </w:instrText>
        </w:r>
        <w:r>
          <w:fldChar w:fldCharType="separate"/>
        </w:r>
        <w:r>
          <w:t>8</w:t>
        </w:r>
        <w:r>
          <w:fldChar w:fldCharType="end"/>
        </w:r>
      </w:hyperlink>
    </w:p>
    <w:p>
      <w:pPr>
        <w:pStyle w:val="TOC2"/>
        <w:tabs>
          <w:tab w:val="right" w:leader="dot" w:pos="8306"/>
        </w:tabs>
      </w:pPr>
      <w:hyperlink w:anchor="_Toc5314" w:history="1">
        <w:r>
          <w:rPr>
            <w:rFonts w:ascii="仿宋" w:eastAsia="仿宋" w:hAnsi="仿宋" w:cs="仿宋" w:hint="eastAsia"/>
            <w:lang w:eastAsia="zh-CN"/>
          </w:rPr>
          <w:t>(一)、可持续战略与实践</w:t>
        </w:r>
        <w:r>
          <w:tab/>
        </w:r>
        <w:r>
          <w:fldChar w:fldCharType="begin"/>
        </w:r>
        <w:r>
          <w:instrText xml:space="preserve"> PAGEREF _Toc5314 \h </w:instrText>
        </w:r>
        <w:r>
          <w:fldChar w:fldCharType="separate"/>
        </w:r>
        <w:r>
          <w:t>8</w:t>
        </w:r>
        <w:r>
          <w:fldChar w:fldCharType="end"/>
        </w:r>
      </w:hyperlink>
    </w:p>
    <w:p>
      <w:pPr>
        <w:pStyle w:val="TOC2"/>
        <w:tabs>
          <w:tab w:val="right" w:leader="dot" w:pos="8306"/>
        </w:tabs>
      </w:pPr>
      <w:hyperlink w:anchor="_Toc19862" w:history="1">
        <w:r>
          <w:rPr>
            <w:rFonts w:ascii="仿宋" w:eastAsia="仿宋" w:hAnsi="仿宋" w:cs="仿宋" w:hint="eastAsia"/>
            <w:lang w:eastAsia="zh-CN"/>
          </w:rPr>
          <w:t>(二)、环保与社会责任</w:t>
        </w:r>
        <w:r>
          <w:tab/>
        </w:r>
        <w:r>
          <w:fldChar w:fldCharType="begin"/>
        </w:r>
        <w:r>
          <w:instrText xml:space="preserve"> PAGEREF _Toc19862 \h </w:instrText>
        </w:r>
        <w:r>
          <w:fldChar w:fldCharType="separate"/>
        </w:r>
        <w:r>
          <w:t>9</w:t>
        </w:r>
        <w:r>
          <w:fldChar w:fldCharType="end"/>
        </w:r>
      </w:hyperlink>
    </w:p>
    <w:p>
      <w:pPr>
        <w:pStyle w:val="TOC1"/>
        <w:tabs>
          <w:tab w:val="right" w:leader="dot" w:pos="8306"/>
        </w:tabs>
      </w:pPr>
      <w:hyperlink w:anchor="_Toc593" w:history="1">
        <w:r>
          <w:rPr>
            <w:rFonts w:ascii="仿宋" w:eastAsia="仿宋" w:hAnsi="仿宋" w:cs="仿宋" w:hint="eastAsia"/>
            <w:lang w:eastAsia="zh-CN"/>
          </w:rPr>
          <w:t>四、汉方中药项目土建工程</w:t>
        </w:r>
        <w:r>
          <w:tab/>
        </w:r>
        <w:r>
          <w:fldChar w:fldCharType="begin"/>
        </w:r>
        <w:r>
          <w:instrText xml:space="preserve"> PAGEREF _Toc593 \h </w:instrText>
        </w:r>
        <w:r>
          <w:fldChar w:fldCharType="separate"/>
        </w:r>
        <w:r>
          <w:t>9</w:t>
        </w:r>
        <w:r>
          <w:fldChar w:fldCharType="end"/>
        </w:r>
      </w:hyperlink>
    </w:p>
    <w:p>
      <w:pPr>
        <w:pStyle w:val="TOC2"/>
        <w:tabs>
          <w:tab w:val="right" w:leader="dot" w:pos="8306"/>
        </w:tabs>
      </w:pPr>
      <w:hyperlink w:anchor="_Toc29227" w:history="1">
        <w:r>
          <w:rPr>
            <w:rFonts w:ascii="仿宋" w:eastAsia="仿宋" w:hAnsi="仿宋" w:cs="仿宋" w:hint="eastAsia"/>
            <w:lang w:eastAsia="zh-CN"/>
          </w:rPr>
          <w:t>(一)、建筑工程设计原则</w:t>
        </w:r>
        <w:r>
          <w:tab/>
        </w:r>
        <w:r>
          <w:fldChar w:fldCharType="begin"/>
        </w:r>
        <w:r>
          <w:instrText xml:space="preserve"> PAGEREF _Toc29227 \h </w:instrText>
        </w:r>
        <w:r>
          <w:fldChar w:fldCharType="separate"/>
        </w:r>
        <w:r>
          <w:t>9</w:t>
        </w:r>
        <w:r>
          <w:fldChar w:fldCharType="end"/>
        </w:r>
      </w:hyperlink>
    </w:p>
    <w:p>
      <w:pPr>
        <w:pStyle w:val="TOC2"/>
        <w:tabs>
          <w:tab w:val="right" w:leader="dot" w:pos="8306"/>
        </w:tabs>
      </w:pPr>
      <w:hyperlink w:anchor="_Toc13676" w:history="1">
        <w:r>
          <w:rPr>
            <w:rFonts w:ascii="仿宋" w:eastAsia="仿宋" w:hAnsi="仿宋" w:cs="仿宋" w:hint="eastAsia"/>
            <w:lang w:eastAsia="zh-CN"/>
          </w:rPr>
          <w:t>(二)、土建工程设计年限及安全等级</w:t>
        </w:r>
        <w:r>
          <w:tab/>
        </w:r>
        <w:r>
          <w:fldChar w:fldCharType="begin"/>
        </w:r>
        <w:r>
          <w:instrText xml:space="preserve"> PAGEREF _Toc13676 \h </w:instrText>
        </w:r>
        <w:r>
          <w:fldChar w:fldCharType="separate"/>
        </w:r>
        <w:r>
          <w:t>11</w:t>
        </w:r>
        <w:r>
          <w:fldChar w:fldCharType="end"/>
        </w:r>
      </w:hyperlink>
    </w:p>
    <w:p>
      <w:pPr>
        <w:pStyle w:val="TOC2"/>
        <w:tabs>
          <w:tab w:val="right" w:leader="dot" w:pos="8306"/>
        </w:tabs>
      </w:pPr>
      <w:hyperlink w:anchor="_Toc15464" w:history="1">
        <w:r>
          <w:rPr>
            <w:rFonts w:ascii="仿宋" w:eastAsia="仿宋" w:hAnsi="仿宋" w:cs="仿宋" w:hint="eastAsia"/>
            <w:lang w:eastAsia="zh-CN"/>
          </w:rPr>
          <w:t>(三)、建筑工程设计总体要求</w:t>
        </w:r>
        <w:r>
          <w:tab/>
        </w:r>
        <w:r>
          <w:fldChar w:fldCharType="begin"/>
        </w:r>
        <w:r>
          <w:instrText xml:space="preserve"> PAGEREF _Toc15464 \h </w:instrText>
        </w:r>
        <w:r>
          <w:fldChar w:fldCharType="separate"/>
        </w:r>
        <w:r>
          <w:t>12</w:t>
        </w:r>
        <w:r>
          <w:fldChar w:fldCharType="end"/>
        </w:r>
      </w:hyperlink>
    </w:p>
    <w:p>
      <w:pPr>
        <w:pStyle w:val="TOC2"/>
        <w:tabs>
          <w:tab w:val="right" w:leader="dot" w:pos="8306"/>
        </w:tabs>
      </w:pPr>
      <w:hyperlink w:anchor="_Toc22955" w:history="1">
        <w:r>
          <w:rPr>
            <w:rFonts w:ascii="仿宋" w:eastAsia="仿宋" w:hAnsi="仿宋" w:cs="仿宋" w:hint="eastAsia"/>
            <w:lang w:eastAsia="zh-CN"/>
          </w:rPr>
          <w:t>(四)、土建工程建设指标</w:t>
        </w:r>
        <w:r>
          <w:tab/>
        </w:r>
        <w:r>
          <w:fldChar w:fldCharType="begin"/>
        </w:r>
        <w:r>
          <w:instrText xml:space="preserve"> PAGEREF _Toc22955 \h </w:instrText>
        </w:r>
        <w:r>
          <w:fldChar w:fldCharType="separate"/>
        </w:r>
        <w:r>
          <w:t>12</w:t>
        </w:r>
        <w:r>
          <w:fldChar w:fldCharType="end"/>
        </w:r>
      </w:hyperlink>
    </w:p>
    <w:p>
      <w:pPr>
        <w:pStyle w:val="TOC1"/>
        <w:tabs>
          <w:tab w:val="right" w:leader="dot" w:pos="8306"/>
        </w:tabs>
      </w:pPr>
      <w:hyperlink w:anchor="_Toc15859" w:history="1">
        <w:r>
          <w:rPr>
            <w:rFonts w:ascii="仿宋" w:eastAsia="仿宋" w:hAnsi="仿宋" w:cs="仿宋" w:hint="eastAsia"/>
            <w:lang w:eastAsia="zh-CN"/>
          </w:rPr>
          <w:t>五、汉方中药项目选址可行性分析</w:t>
        </w:r>
        <w:r>
          <w:tab/>
        </w:r>
        <w:r>
          <w:fldChar w:fldCharType="begin"/>
        </w:r>
        <w:r>
          <w:instrText xml:space="preserve"> PAGEREF _Toc15859 \h </w:instrText>
        </w:r>
        <w:r>
          <w:fldChar w:fldCharType="separate"/>
        </w:r>
        <w:r>
          <w:t>13</w:t>
        </w:r>
        <w:r>
          <w:fldChar w:fldCharType="end"/>
        </w:r>
      </w:hyperlink>
    </w:p>
    <w:p>
      <w:pPr>
        <w:pStyle w:val="TOC2"/>
        <w:tabs>
          <w:tab w:val="right" w:leader="dot" w:pos="8306"/>
        </w:tabs>
      </w:pPr>
      <w:hyperlink w:anchor="_Toc9430" w:history="1">
        <w:r>
          <w:rPr>
            <w:rFonts w:ascii="仿宋" w:eastAsia="仿宋" w:hAnsi="仿宋" w:cs="仿宋" w:hint="eastAsia"/>
            <w:lang w:eastAsia="zh-CN"/>
          </w:rPr>
          <w:t>(一)、汉方中药项目选址</w:t>
        </w:r>
        <w:r>
          <w:tab/>
        </w:r>
        <w:r>
          <w:fldChar w:fldCharType="begin"/>
        </w:r>
        <w:r>
          <w:instrText xml:space="preserve"> PAGEREF _Toc9430 \h </w:instrText>
        </w:r>
        <w:r>
          <w:fldChar w:fldCharType="separate"/>
        </w:r>
        <w:r>
          <w:t>13</w:t>
        </w:r>
        <w:r>
          <w:fldChar w:fldCharType="end"/>
        </w:r>
      </w:hyperlink>
    </w:p>
    <w:p>
      <w:pPr>
        <w:pStyle w:val="TOC2"/>
        <w:tabs>
          <w:tab w:val="right" w:leader="dot" w:pos="8306"/>
        </w:tabs>
      </w:pPr>
      <w:hyperlink w:anchor="_Toc7463" w:history="1">
        <w:r>
          <w:rPr>
            <w:rFonts w:ascii="仿宋" w:eastAsia="仿宋" w:hAnsi="仿宋" w:cs="仿宋" w:hint="eastAsia"/>
            <w:lang w:eastAsia="zh-CN"/>
          </w:rPr>
          <w:t>(二)、用地控制指标</w:t>
        </w:r>
        <w:r>
          <w:tab/>
        </w:r>
        <w:r>
          <w:fldChar w:fldCharType="begin"/>
        </w:r>
        <w:r>
          <w:instrText xml:space="preserve"> PAGEREF _Toc7463 \h </w:instrText>
        </w:r>
        <w:r>
          <w:fldChar w:fldCharType="separate"/>
        </w:r>
        <w:r>
          <w:t>13</w:t>
        </w:r>
        <w:r>
          <w:fldChar w:fldCharType="end"/>
        </w:r>
      </w:hyperlink>
    </w:p>
    <w:p>
      <w:pPr>
        <w:pStyle w:val="TOC2"/>
        <w:tabs>
          <w:tab w:val="right" w:leader="dot" w:pos="8306"/>
        </w:tabs>
      </w:pPr>
      <w:hyperlink w:anchor="_Toc13491" w:history="1">
        <w:r>
          <w:rPr>
            <w:rFonts w:ascii="仿宋" w:eastAsia="仿宋" w:hAnsi="仿宋" w:cs="仿宋" w:hint="eastAsia"/>
            <w:lang w:eastAsia="zh-CN"/>
          </w:rPr>
          <w:t>(三)、节约用地措施</w:t>
        </w:r>
        <w:r>
          <w:tab/>
        </w:r>
        <w:r>
          <w:fldChar w:fldCharType="begin"/>
        </w:r>
        <w:r>
          <w:instrText xml:space="preserve"> PAGEREF _Toc13491 \h </w:instrText>
        </w:r>
        <w:r>
          <w:fldChar w:fldCharType="separate"/>
        </w:r>
        <w:r>
          <w:t>15</w:t>
        </w:r>
        <w:r>
          <w:fldChar w:fldCharType="end"/>
        </w:r>
      </w:hyperlink>
    </w:p>
    <w:p>
      <w:pPr>
        <w:pStyle w:val="TOC2"/>
        <w:tabs>
          <w:tab w:val="right" w:leader="dot" w:pos="8306"/>
        </w:tabs>
      </w:pPr>
      <w:hyperlink w:anchor="_Toc5699" w:history="1">
        <w:r>
          <w:rPr>
            <w:rFonts w:ascii="仿宋" w:eastAsia="仿宋" w:hAnsi="仿宋" w:cs="仿宋" w:hint="eastAsia"/>
            <w:lang w:eastAsia="zh-CN"/>
          </w:rPr>
          <w:t>(四)、总图布置方案</w:t>
        </w:r>
        <w:r>
          <w:tab/>
        </w:r>
        <w:r>
          <w:fldChar w:fldCharType="begin"/>
        </w:r>
        <w:r>
          <w:instrText xml:space="preserve"> PAGEREF _Toc5699 \h </w:instrText>
        </w:r>
        <w:r>
          <w:fldChar w:fldCharType="separate"/>
        </w:r>
        <w:r>
          <w:t>16</w:t>
        </w:r>
        <w:r>
          <w:fldChar w:fldCharType="end"/>
        </w:r>
      </w:hyperlink>
    </w:p>
    <w:p>
      <w:pPr>
        <w:pStyle w:val="TOC2"/>
        <w:tabs>
          <w:tab w:val="right" w:leader="dot" w:pos="8306"/>
        </w:tabs>
      </w:pPr>
      <w:hyperlink w:anchor="_Toc15336" w:history="1">
        <w:r>
          <w:rPr>
            <w:rFonts w:ascii="仿宋" w:eastAsia="仿宋" w:hAnsi="仿宋" w:cs="仿宋" w:hint="eastAsia"/>
            <w:lang w:eastAsia="zh-CN"/>
          </w:rPr>
          <w:t>(五)、选址综合评价</w:t>
        </w:r>
        <w:r>
          <w:tab/>
        </w:r>
        <w:r>
          <w:fldChar w:fldCharType="begin"/>
        </w:r>
        <w:r>
          <w:instrText xml:space="preserve"> PAGEREF _Toc15336 \h </w:instrText>
        </w:r>
        <w:r>
          <w:fldChar w:fldCharType="separate"/>
        </w:r>
        <w:r>
          <w:t>17</w:t>
        </w:r>
        <w:r>
          <w:fldChar w:fldCharType="end"/>
        </w:r>
      </w:hyperlink>
    </w:p>
    <w:p>
      <w:pPr>
        <w:pStyle w:val="TOC1"/>
        <w:tabs>
          <w:tab w:val="right" w:leader="dot" w:pos="8306"/>
        </w:tabs>
      </w:pPr>
      <w:hyperlink w:anchor="_Toc25388" w:history="1">
        <w:r>
          <w:rPr>
            <w:rFonts w:ascii="仿宋" w:eastAsia="仿宋" w:hAnsi="仿宋" w:cs="仿宋" w:hint="eastAsia"/>
            <w:lang w:eastAsia="zh-CN"/>
          </w:rPr>
          <w:t>六、汉方中药项目建设单位说明</w:t>
        </w:r>
        <w:r>
          <w:tab/>
        </w:r>
        <w:r>
          <w:fldChar w:fldCharType="begin"/>
        </w:r>
        <w:r>
          <w:instrText xml:space="preserve"> PAGEREF _Toc25388 \h </w:instrText>
        </w:r>
        <w:r>
          <w:fldChar w:fldCharType="separate"/>
        </w:r>
        <w:r>
          <w:t>18</w:t>
        </w:r>
        <w:r>
          <w:fldChar w:fldCharType="end"/>
        </w:r>
      </w:hyperlink>
    </w:p>
    <w:p>
      <w:pPr>
        <w:pStyle w:val="TOC2"/>
        <w:tabs>
          <w:tab w:val="right" w:leader="dot" w:pos="8306"/>
        </w:tabs>
      </w:pPr>
      <w:hyperlink w:anchor="_Toc32565" w:history="1">
        <w:r>
          <w:rPr>
            <w:rFonts w:ascii="仿宋" w:eastAsia="仿宋" w:hAnsi="仿宋" w:cs="仿宋" w:hint="eastAsia"/>
            <w:lang w:eastAsia="zh-CN"/>
          </w:rPr>
          <w:t>(一)、汉方中药项目承办单位基本情况</w:t>
        </w:r>
        <w:r>
          <w:tab/>
        </w:r>
        <w:r>
          <w:fldChar w:fldCharType="begin"/>
        </w:r>
        <w:r>
          <w:instrText xml:space="preserve"> PAGEREF _Toc32565 \h </w:instrText>
        </w:r>
        <w:r>
          <w:fldChar w:fldCharType="separate"/>
        </w:r>
        <w:r>
          <w:t>18</w:t>
        </w:r>
        <w:r>
          <w:fldChar w:fldCharType="end"/>
        </w:r>
      </w:hyperlink>
    </w:p>
    <w:p>
      <w:pPr>
        <w:pStyle w:val="TOC2"/>
        <w:tabs>
          <w:tab w:val="right" w:leader="dot" w:pos="8306"/>
        </w:tabs>
      </w:pPr>
      <w:hyperlink w:anchor="_Toc9804" w:history="1">
        <w:r>
          <w:rPr>
            <w:rFonts w:ascii="仿宋" w:eastAsia="仿宋" w:hAnsi="仿宋" w:cs="仿宋" w:hint="eastAsia"/>
            <w:lang w:eastAsia="zh-CN"/>
          </w:rPr>
          <w:t>(二)、公司经济效益分析</w:t>
        </w:r>
        <w:r>
          <w:tab/>
        </w:r>
        <w:r>
          <w:fldChar w:fldCharType="begin"/>
        </w:r>
        <w:r>
          <w:instrText xml:space="preserve"> PAGEREF _Toc9804 \h </w:instrText>
        </w:r>
        <w:r>
          <w:fldChar w:fldCharType="separate"/>
        </w:r>
        <w:r>
          <w:t>19</w:t>
        </w:r>
        <w:r>
          <w:fldChar w:fldCharType="end"/>
        </w:r>
      </w:hyperlink>
    </w:p>
    <w:p>
      <w:pPr>
        <w:pStyle w:val="TOC1"/>
        <w:tabs>
          <w:tab w:val="right" w:leader="dot" w:pos="8306"/>
        </w:tabs>
      </w:pPr>
      <w:hyperlink w:anchor="_Toc28000" w:history="1">
        <w:r>
          <w:rPr>
            <w:rFonts w:ascii="仿宋" w:eastAsia="仿宋" w:hAnsi="仿宋" w:cs="仿宋" w:hint="eastAsia"/>
            <w:lang w:eastAsia="zh-CN"/>
          </w:rPr>
          <w:t>七、汉方中药项目人力资源培养与发展</w:t>
        </w:r>
        <w:r>
          <w:tab/>
        </w:r>
        <w:r>
          <w:fldChar w:fldCharType="begin"/>
        </w:r>
        <w:r>
          <w:instrText xml:space="preserve"> PAGEREF _Toc28000 \h </w:instrText>
        </w:r>
        <w:r>
          <w:fldChar w:fldCharType="separate"/>
        </w:r>
        <w:r>
          <w:t>20</w:t>
        </w:r>
        <w:r>
          <w:fldChar w:fldCharType="end"/>
        </w:r>
      </w:hyperlink>
    </w:p>
    <w:p>
      <w:pPr>
        <w:pStyle w:val="TOC2"/>
        <w:tabs>
          <w:tab w:val="right" w:leader="dot" w:pos="8306"/>
        </w:tabs>
      </w:pPr>
      <w:hyperlink w:anchor="_Toc6477" w:history="1">
        <w:r>
          <w:rPr>
            <w:rFonts w:ascii="仿宋" w:eastAsia="仿宋" w:hAnsi="仿宋" w:cs="仿宋" w:hint="eastAsia"/>
            <w:lang w:eastAsia="zh-CN"/>
          </w:rPr>
          <w:t>(一)、人才需求与规划</w:t>
        </w:r>
        <w:r>
          <w:tab/>
        </w:r>
        <w:r>
          <w:fldChar w:fldCharType="begin"/>
        </w:r>
        <w:r>
          <w:instrText xml:space="preserve"> PAGEREF _Toc6477 \h </w:instrText>
        </w:r>
        <w:r>
          <w:fldChar w:fldCharType="separate"/>
        </w:r>
        <w:r>
          <w:t>20</w:t>
        </w:r>
        <w:r>
          <w:fldChar w:fldCharType="end"/>
        </w:r>
      </w:hyperlink>
    </w:p>
    <w:p>
      <w:pPr>
        <w:pStyle w:val="TOC2"/>
        <w:tabs>
          <w:tab w:val="right" w:leader="dot" w:pos="8306"/>
        </w:tabs>
      </w:pPr>
      <w:hyperlink w:anchor="_Toc12154" w:history="1">
        <w:r>
          <w:rPr>
            <w:rFonts w:ascii="仿宋" w:eastAsia="仿宋" w:hAnsi="仿宋" w:cs="仿宋" w:hint="eastAsia"/>
            <w:lang w:eastAsia="zh-CN"/>
          </w:rPr>
          <w:t>(二)、培训与发展计划</w:t>
        </w:r>
        <w:r>
          <w:tab/>
        </w:r>
        <w:r>
          <w:fldChar w:fldCharType="begin"/>
        </w:r>
        <w:r>
          <w:instrText xml:space="preserve"> PAGEREF _Toc12154 \h </w:instrText>
        </w:r>
        <w:r>
          <w:fldChar w:fldCharType="separate"/>
        </w:r>
        <w:r>
          <w:t>20</w:t>
        </w:r>
        <w:r>
          <w:fldChar w:fldCharType="end"/>
        </w:r>
      </w:hyperlink>
    </w:p>
    <w:p>
      <w:pPr>
        <w:pStyle w:val="TOC1"/>
        <w:tabs>
          <w:tab w:val="right" w:leader="dot" w:pos="8306"/>
        </w:tabs>
      </w:pPr>
      <w:hyperlink w:anchor="_Toc1729" w:history="1">
        <w:r>
          <w:rPr>
            <w:rFonts w:ascii="仿宋" w:eastAsia="仿宋" w:hAnsi="仿宋" w:cs="仿宋" w:hint="eastAsia"/>
            <w:lang w:eastAsia="zh-CN"/>
          </w:rPr>
          <w:t>八、汉方中药项目技术管理</w:t>
        </w:r>
        <w:r>
          <w:tab/>
        </w:r>
        <w:r>
          <w:fldChar w:fldCharType="begin"/>
        </w:r>
        <w:r>
          <w:instrText xml:space="preserve"> PAGEREF _Toc1729 \h </w:instrText>
        </w:r>
        <w:r>
          <w:fldChar w:fldCharType="separate"/>
        </w:r>
        <w:r>
          <w:t>21</w:t>
        </w:r>
        <w:r>
          <w:fldChar w:fldCharType="end"/>
        </w:r>
      </w:hyperlink>
    </w:p>
    <w:p>
      <w:pPr>
        <w:pStyle w:val="TOC2"/>
        <w:tabs>
          <w:tab w:val="right" w:leader="dot" w:pos="8306"/>
        </w:tabs>
      </w:pPr>
      <w:hyperlink w:anchor="_Toc15475" w:history="1">
        <w:r>
          <w:rPr>
            <w:rFonts w:ascii="仿宋" w:eastAsia="仿宋" w:hAnsi="仿宋" w:cs="仿宋" w:hint="eastAsia"/>
            <w:lang w:eastAsia="zh-CN"/>
          </w:rPr>
          <w:t>(一)、技术方案选用方向</w:t>
        </w:r>
        <w:r>
          <w:tab/>
        </w:r>
        <w:r>
          <w:fldChar w:fldCharType="begin"/>
        </w:r>
        <w:r>
          <w:instrText xml:space="preserve"> PAGEREF _Toc15475 \h </w:instrText>
        </w:r>
        <w:r>
          <w:fldChar w:fldCharType="separate"/>
        </w:r>
        <w:r>
          <w:t>21</w:t>
        </w:r>
        <w:r>
          <w:fldChar w:fldCharType="end"/>
        </w:r>
      </w:hyperlink>
    </w:p>
    <w:p>
      <w:pPr>
        <w:pStyle w:val="TOC2"/>
        <w:tabs>
          <w:tab w:val="right" w:leader="dot" w:pos="8306"/>
        </w:tabs>
      </w:pPr>
      <w:hyperlink w:anchor="_Toc3575" w:history="1">
        <w:r>
          <w:rPr>
            <w:rFonts w:ascii="仿宋" w:eastAsia="仿宋" w:hAnsi="仿宋" w:cs="仿宋" w:hint="eastAsia"/>
            <w:lang w:eastAsia="zh-CN"/>
          </w:rPr>
          <w:t>(二)、工艺技术方案选用原则</w:t>
        </w:r>
        <w:r>
          <w:tab/>
        </w:r>
        <w:r>
          <w:fldChar w:fldCharType="begin"/>
        </w:r>
        <w:r>
          <w:instrText xml:space="preserve"> PAGEREF _Toc3575 \h </w:instrText>
        </w:r>
        <w:r>
          <w:fldChar w:fldCharType="separate"/>
        </w:r>
        <w:r>
          <w:t>22</w:t>
        </w:r>
        <w:r>
          <w:fldChar w:fldCharType="end"/>
        </w:r>
      </w:hyperlink>
    </w:p>
    <w:p>
      <w:pPr>
        <w:pStyle w:val="TOC2"/>
        <w:tabs>
          <w:tab w:val="right" w:leader="dot" w:pos="8306"/>
        </w:tabs>
      </w:pPr>
      <w:hyperlink w:anchor="_Toc4623" w:history="1">
        <w:r>
          <w:rPr>
            <w:rFonts w:ascii="仿宋" w:eastAsia="仿宋" w:hAnsi="仿宋" w:cs="仿宋" w:hint="eastAsia"/>
            <w:lang w:eastAsia="zh-CN"/>
          </w:rPr>
          <w:t>(三)、工艺技术方案要求</w:t>
        </w:r>
        <w:r>
          <w:tab/>
        </w:r>
        <w:r>
          <w:fldChar w:fldCharType="begin"/>
        </w:r>
        <w:r>
          <w:instrText xml:space="preserve"> PAGEREF _Toc4623 \h </w:instrText>
        </w:r>
        <w:r>
          <w:fldChar w:fldCharType="separate"/>
        </w:r>
        <w:r>
          <w:t>25</w:t>
        </w:r>
        <w:r>
          <w:fldChar w:fldCharType="end"/>
        </w:r>
      </w:hyperlink>
    </w:p>
    <w:p>
      <w:pPr>
        <w:pStyle w:val="TOC1"/>
        <w:tabs>
          <w:tab w:val="right" w:leader="dot" w:pos="8306"/>
        </w:tabs>
      </w:pPr>
      <w:hyperlink w:anchor="_Toc27276" w:history="1">
        <w:r>
          <w:rPr>
            <w:rFonts w:ascii="仿宋" w:eastAsia="仿宋" w:hAnsi="仿宋" w:cs="仿宋" w:hint="eastAsia"/>
            <w:lang w:eastAsia="zh-CN"/>
          </w:rPr>
          <w:t>九、汉方中药项目创新与研发</w:t>
        </w:r>
        <w:r>
          <w:tab/>
        </w:r>
        <w:r>
          <w:fldChar w:fldCharType="begin"/>
        </w:r>
        <w:r>
          <w:instrText xml:space="preserve"> PAGEREF _Toc27276 \h </w:instrText>
        </w:r>
        <w:r>
          <w:fldChar w:fldCharType="separate"/>
        </w:r>
        <w:r>
          <w:t>27</w:t>
        </w:r>
        <w:r>
          <w:fldChar w:fldCharType="end"/>
        </w:r>
      </w:hyperlink>
    </w:p>
    <w:p>
      <w:pPr>
        <w:pStyle w:val="TOC2"/>
        <w:tabs>
          <w:tab w:val="right" w:leader="dot" w:pos="8306"/>
        </w:tabs>
      </w:pPr>
      <w:hyperlink w:anchor="_Toc1719" w:history="1">
        <w:r>
          <w:rPr>
            <w:rFonts w:ascii="仿宋" w:eastAsia="仿宋" w:hAnsi="仿宋" w:cs="仿宋" w:hint="eastAsia"/>
            <w:lang w:eastAsia="zh-CN"/>
          </w:rPr>
          <w:t>(一)、创新策略与方向</w:t>
        </w:r>
        <w:r>
          <w:tab/>
        </w:r>
        <w:r>
          <w:fldChar w:fldCharType="begin"/>
        </w:r>
        <w:r>
          <w:instrText xml:space="preserve"> PAGEREF _Toc1719 \h </w:instrText>
        </w:r>
        <w:r>
          <w:fldChar w:fldCharType="separate"/>
        </w:r>
        <w:r>
          <w:t>27</w:t>
        </w:r>
        <w:r>
          <w:fldChar w:fldCharType="end"/>
        </w:r>
      </w:hyperlink>
    </w:p>
    <w:p>
      <w:pPr>
        <w:pStyle w:val="TOC2"/>
        <w:tabs>
          <w:tab w:val="right" w:leader="dot" w:pos="8306"/>
        </w:tabs>
      </w:pPr>
      <w:hyperlink w:anchor="_Toc1406" w:history="1">
        <w:r>
          <w:rPr>
            <w:rFonts w:ascii="仿宋" w:eastAsia="仿宋" w:hAnsi="仿宋" w:cs="仿宋" w:hint="eastAsia"/>
            <w:lang w:eastAsia="zh-CN"/>
          </w:rPr>
          <w:t>(二)、研发规划与投入</w:t>
        </w:r>
        <w:r>
          <w:tab/>
        </w:r>
        <w:r>
          <w:fldChar w:fldCharType="begin"/>
        </w:r>
        <w:r>
          <w:instrText xml:space="preserve"> PAGEREF _Toc1406 \h </w:instrText>
        </w:r>
        <w:r>
          <w:fldChar w:fldCharType="separate"/>
        </w:r>
        <w:r>
          <w:t>28</w:t>
        </w:r>
        <w:r>
          <w:fldChar w:fldCharType="end"/>
        </w:r>
      </w:hyperlink>
    </w:p>
    <w:p>
      <w:pPr>
        <w:pStyle w:val="TOC1"/>
        <w:tabs>
          <w:tab w:val="right" w:leader="dot" w:pos="8306"/>
        </w:tabs>
      </w:pPr>
      <w:hyperlink w:anchor="_Toc711" w:history="1">
        <w:r>
          <w:rPr>
            <w:rFonts w:ascii="仿宋" w:eastAsia="仿宋" w:hAnsi="仿宋" w:cs="仿宋" w:hint="eastAsia"/>
            <w:lang w:eastAsia="zh-CN"/>
          </w:rPr>
          <w:t>十、汉方中药项目计划安排</w:t>
        </w:r>
        <w:r>
          <w:tab/>
        </w:r>
        <w:r>
          <w:fldChar w:fldCharType="begin"/>
        </w:r>
        <w:r>
          <w:instrText xml:space="preserve"> PAGEREF _Toc711 \h </w:instrText>
        </w:r>
        <w:r>
          <w:fldChar w:fldCharType="separate"/>
        </w:r>
        <w:r>
          <w:t>30</w:t>
        </w:r>
        <w:r>
          <w:fldChar w:fldCharType="end"/>
        </w:r>
      </w:hyperlink>
    </w:p>
    <w:p>
      <w:pPr>
        <w:pStyle w:val="TOC2"/>
        <w:tabs>
          <w:tab w:val="right" w:leader="dot" w:pos="8306"/>
        </w:tabs>
      </w:pPr>
      <w:hyperlink w:anchor="_Toc961" w:history="1">
        <w:r>
          <w:rPr>
            <w:rFonts w:ascii="仿宋" w:eastAsia="仿宋" w:hAnsi="仿宋" w:cs="仿宋" w:hint="eastAsia"/>
            <w:lang w:eastAsia="zh-CN"/>
          </w:rPr>
          <w:t>(一)、建设周期</w:t>
        </w:r>
        <w:r>
          <w:tab/>
        </w:r>
        <w:r>
          <w:fldChar w:fldCharType="begin"/>
        </w:r>
        <w:r>
          <w:instrText xml:space="preserve"> PAGEREF _Toc961 \h </w:instrText>
        </w:r>
        <w:r>
          <w:fldChar w:fldCharType="separate"/>
        </w:r>
        <w:r>
          <w:t>30</w:t>
        </w:r>
        <w:r>
          <w:fldChar w:fldCharType="end"/>
        </w:r>
      </w:hyperlink>
    </w:p>
    <w:p>
      <w:pPr>
        <w:pStyle w:val="TOC2"/>
        <w:tabs>
          <w:tab w:val="right" w:leader="dot" w:pos="8306"/>
        </w:tabs>
      </w:pPr>
      <w:hyperlink w:anchor="_Toc9536" w:history="1">
        <w:r>
          <w:rPr>
            <w:rFonts w:ascii="仿宋" w:eastAsia="仿宋" w:hAnsi="仿宋" w:cs="仿宋" w:hint="eastAsia"/>
            <w:lang w:eastAsia="zh-CN"/>
          </w:rPr>
          <w:t>(二)、建设进度</w:t>
        </w:r>
        <w:r>
          <w:tab/>
        </w:r>
        <w:r>
          <w:fldChar w:fldCharType="begin"/>
        </w:r>
        <w:r>
          <w:instrText xml:space="preserve"> PAGEREF _Toc9536 \h </w:instrText>
        </w:r>
        <w:r>
          <w:fldChar w:fldCharType="separate"/>
        </w:r>
        <w:r>
          <w:t>31</w:t>
        </w:r>
        <w:r>
          <w:fldChar w:fldCharType="end"/>
        </w:r>
      </w:hyperlink>
    </w:p>
    <w:p>
      <w:pPr>
        <w:pStyle w:val="TOC2"/>
        <w:tabs>
          <w:tab w:val="right" w:leader="dot" w:pos="8306"/>
        </w:tabs>
      </w:pPr>
      <w:hyperlink w:anchor="_Toc26288" w:history="1">
        <w:r>
          <w:rPr>
            <w:rFonts w:ascii="仿宋" w:eastAsia="仿宋" w:hAnsi="仿宋" w:cs="仿宋" w:hint="eastAsia"/>
            <w:lang w:eastAsia="zh-CN"/>
          </w:rPr>
          <w:t>(三)、进度安排注意事项</w:t>
        </w:r>
        <w:r>
          <w:tab/>
        </w:r>
        <w:r>
          <w:fldChar w:fldCharType="begin"/>
        </w:r>
        <w:r>
          <w:instrText xml:space="preserve"> PAGEREF _Toc26288 \h </w:instrText>
        </w:r>
        <w:r>
          <w:fldChar w:fldCharType="separate"/>
        </w:r>
        <w:r>
          <w:t>32</w:t>
        </w:r>
        <w:r>
          <w:fldChar w:fldCharType="end"/>
        </w:r>
      </w:hyperlink>
    </w:p>
    <w:p>
      <w:pPr>
        <w:pStyle w:val="TOC2"/>
        <w:tabs>
          <w:tab w:val="right" w:leader="dot" w:pos="8306"/>
        </w:tabs>
      </w:pPr>
      <w:hyperlink w:anchor="_Toc14083" w:history="1">
        <w:r>
          <w:rPr>
            <w:rFonts w:ascii="仿宋" w:eastAsia="仿宋" w:hAnsi="仿宋" w:cs="仿宋" w:hint="eastAsia"/>
            <w:lang w:eastAsia="zh-CN"/>
          </w:rPr>
          <w:t>(四)、人力资源配置</w:t>
        </w:r>
        <w:r>
          <w:tab/>
        </w:r>
        <w:r>
          <w:fldChar w:fldCharType="begin"/>
        </w:r>
        <w:r>
          <w:instrText xml:space="preserve"> PAGEREF _Toc14083 \h </w:instrText>
        </w:r>
        <w:r>
          <w:fldChar w:fldCharType="separate"/>
        </w:r>
        <w:r>
          <w:t>33</w:t>
        </w:r>
        <w:r>
          <w:fldChar w:fldCharType="end"/>
        </w:r>
      </w:hyperlink>
    </w:p>
    <w:p>
      <w:pPr>
        <w:pStyle w:val="TOC1"/>
        <w:tabs>
          <w:tab w:val="right" w:leader="dot" w:pos="8306"/>
        </w:tabs>
      </w:pPr>
      <w:hyperlink w:anchor="_Toc13520" w:history="1">
        <w:r>
          <w:rPr>
            <w:rFonts w:ascii="仿宋" w:eastAsia="仿宋" w:hAnsi="仿宋" w:cs="仿宋" w:hint="eastAsia"/>
            <w:lang w:eastAsia="zh-CN"/>
          </w:rPr>
          <w:t>十一、汉方中药项目环境影响分析</w:t>
        </w:r>
        <w:r>
          <w:tab/>
        </w:r>
        <w:r>
          <w:fldChar w:fldCharType="begin"/>
        </w:r>
        <w:r>
          <w:instrText xml:space="preserve"> PAGEREF _Toc13520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05" w:history="1">
        <w:r>
          <w:rPr>
            <w:rFonts w:ascii="仿宋" w:eastAsia="仿宋" w:hAnsi="仿宋" w:cs="仿宋" w:hint="eastAsia"/>
            <w:lang w:eastAsia="zh-CN"/>
          </w:rPr>
          <w:t>(一)、建设区域环境质量现状</w:t>
        </w:r>
        <w:r>
          <w:tab/>
        </w:r>
        <w:r>
          <w:fldChar w:fldCharType="begin"/>
        </w:r>
        <w:r>
          <w:instrText xml:space="preserve"> PAGEREF _Toc10505 \h </w:instrText>
        </w:r>
        <w:r>
          <w:fldChar w:fldCharType="separate"/>
        </w:r>
        <w:r>
          <w:t>34</w:t>
        </w:r>
        <w:r>
          <w:fldChar w:fldCharType="end"/>
        </w:r>
      </w:hyperlink>
    </w:p>
    <w:p>
      <w:pPr>
        <w:pStyle w:val="TOC2"/>
        <w:tabs>
          <w:tab w:val="right" w:leader="dot" w:pos="8306"/>
        </w:tabs>
      </w:pPr>
      <w:hyperlink w:anchor="_Toc5552" w:history="1">
        <w:r>
          <w:rPr>
            <w:rFonts w:ascii="仿宋" w:eastAsia="仿宋" w:hAnsi="仿宋" w:cs="仿宋" w:hint="eastAsia"/>
            <w:lang w:eastAsia="zh-CN"/>
          </w:rPr>
          <w:t>(二)、建设期环境保护</w:t>
        </w:r>
        <w:r>
          <w:tab/>
        </w:r>
        <w:r>
          <w:fldChar w:fldCharType="begin"/>
        </w:r>
        <w:r>
          <w:instrText xml:space="preserve"> PAGEREF _Toc5552 \h </w:instrText>
        </w:r>
        <w:r>
          <w:fldChar w:fldCharType="separate"/>
        </w:r>
        <w:r>
          <w:t>35</w:t>
        </w:r>
        <w:r>
          <w:fldChar w:fldCharType="end"/>
        </w:r>
      </w:hyperlink>
    </w:p>
    <w:p>
      <w:pPr>
        <w:pStyle w:val="TOC2"/>
        <w:tabs>
          <w:tab w:val="right" w:leader="dot" w:pos="8306"/>
        </w:tabs>
      </w:pPr>
      <w:hyperlink w:anchor="_Toc32049" w:history="1">
        <w:r>
          <w:rPr>
            <w:rFonts w:ascii="仿宋" w:eastAsia="仿宋" w:hAnsi="仿宋" w:cs="仿宋" w:hint="eastAsia"/>
            <w:lang w:eastAsia="zh-CN"/>
          </w:rPr>
          <w:t>(三)、运营期环境保护</w:t>
        </w:r>
        <w:r>
          <w:tab/>
        </w:r>
        <w:r>
          <w:fldChar w:fldCharType="begin"/>
        </w:r>
        <w:r>
          <w:instrText xml:space="preserve"> PAGEREF _Toc32049 \h </w:instrText>
        </w:r>
        <w:r>
          <w:fldChar w:fldCharType="separate"/>
        </w:r>
        <w:r>
          <w:t>37</w:t>
        </w:r>
        <w:r>
          <w:fldChar w:fldCharType="end"/>
        </w:r>
      </w:hyperlink>
    </w:p>
    <w:p>
      <w:pPr>
        <w:pStyle w:val="TOC2"/>
        <w:tabs>
          <w:tab w:val="right" w:leader="dot" w:pos="8306"/>
        </w:tabs>
      </w:pPr>
      <w:hyperlink w:anchor="_Toc25086" w:history="1">
        <w:r>
          <w:rPr>
            <w:rFonts w:ascii="仿宋" w:eastAsia="仿宋" w:hAnsi="仿宋" w:cs="仿宋" w:hint="eastAsia"/>
            <w:lang w:eastAsia="zh-CN"/>
          </w:rPr>
          <w:t>(四)、汉方中药项目建设对区域经济的影响</w:t>
        </w:r>
        <w:r>
          <w:tab/>
        </w:r>
        <w:r>
          <w:fldChar w:fldCharType="begin"/>
        </w:r>
        <w:r>
          <w:instrText xml:space="preserve"> PAGEREF _Toc25086 \h </w:instrText>
        </w:r>
        <w:r>
          <w:fldChar w:fldCharType="separate"/>
        </w:r>
        <w:r>
          <w:t>38</w:t>
        </w:r>
        <w:r>
          <w:fldChar w:fldCharType="end"/>
        </w:r>
      </w:hyperlink>
    </w:p>
    <w:p>
      <w:pPr>
        <w:pStyle w:val="TOC2"/>
        <w:tabs>
          <w:tab w:val="right" w:leader="dot" w:pos="8306"/>
        </w:tabs>
      </w:pPr>
      <w:hyperlink w:anchor="_Toc13974" w:history="1">
        <w:r>
          <w:rPr>
            <w:rFonts w:ascii="仿宋" w:eastAsia="仿宋" w:hAnsi="仿宋" w:cs="仿宋" w:hint="eastAsia"/>
            <w:lang w:eastAsia="zh-CN"/>
          </w:rPr>
          <w:t>(五)、废弃物处理</w:t>
        </w:r>
        <w:r>
          <w:tab/>
        </w:r>
        <w:r>
          <w:fldChar w:fldCharType="begin"/>
        </w:r>
        <w:r>
          <w:instrText xml:space="preserve"> PAGEREF _Toc13974 \h </w:instrText>
        </w:r>
        <w:r>
          <w:fldChar w:fldCharType="separate"/>
        </w:r>
        <w:r>
          <w:t>40</w:t>
        </w:r>
        <w:r>
          <w:fldChar w:fldCharType="end"/>
        </w:r>
      </w:hyperlink>
    </w:p>
    <w:p>
      <w:pPr>
        <w:pStyle w:val="TOC2"/>
        <w:tabs>
          <w:tab w:val="right" w:leader="dot" w:pos="8306"/>
        </w:tabs>
      </w:pPr>
      <w:hyperlink w:anchor="_Toc28930" w:history="1">
        <w:r>
          <w:rPr>
            <w:rFonts w:ascii="仿宋" w:eastAsia="仿宋" w:hAnsi="仿宋" w:cs="仿宋" w:hint="eastAsia"/>
            <w:lang w:eastAsia="zh-CN"/>
          </w:rPr>
          <w:t>(六)、特殊环境影响分析</w:t>
        </w:r>
        <w:r>
          <w:tab/>
        </w:r>
        <w:r>
          <w:fldChar w:fldCharType="begin"/>
        </w:r>
        <w:r>
          <w:instrText xml:space="preserve"> PAGEREF _Toc28930 \h </w:instrText>
        </w:r>
        <w:r>
          <w:fldChar w:fldCharType="separate"/>
        </w:r>
        <w:r>
          <w:t>41</w:t>
        </w:r>
        <w:r>
          <w:fldChar w:fldCharType="end"/>
        </w:r>
      </w:hyperlink>
    </w:p>
    <w:p>
      <w:pPr>
        <w:pStyle w:val="TOC2"/>
        <w:tabs>
          <w:tab w:val="right" w:leader="dot" w:pos="8306"/>
        </w:tabs>
      </w:pPr>
      <w:hyperlink w:anchor="_Toc5523" w:history="1">
        <w:r>
          <w:rPr>
            <w:rFonts w:ascii="仿宋" w:eastAsia="仿宋" w:hAnsi="仿宋" w:cs="仿宋" w:hint="eastAsia"/>
            <w:lang w:eastAsia="zh-CN"/>
          </w:rPr>
          <w:t>(七)、清洁生产</w:t>
        </w:r>
        <w:r>
          <w:tab/>
        </w:r>
        <w:r>
          <w:fldChar w:fldCharType="begin"/>
        </w:r>
        <w:r>
          <w:instrText xml:space="preserve"> PAGEREF _Toc5523 \h </w:instrText>
        </w:r>
        <w:r>
          <w:fldChar w:fldCharType="separate"/>
        </w:r>
        <w:r>
          <w:t>42</w:t>
        </w:r>
        <w:r>
          <w:fldChar w:fldCharType="end"/>
        </w:r>
      </w:hyperlink>
    </w:p>
    <w:p>
      <w:pPr>
        <w:pStyle w:val="TOC2"/>
        <w:tabs>
          <w:tab w:val="right" w:leader="dot" w:pos="8306"/>
        </w:tabs>
      </w:pPr>
      <w:hyperlink w:anchor="_Toc30486" w:history="1">
        <w:r>
          <w:rPr>
            <w:rFonts w:ascii="仿宋" w:eastAsia="仿宋" w:hAnsi="仿宋" w:cs="仿宋" w:hint="eastAsia"/>
            <w:lang w:eastAsia="zh-CN"/>
          </w:rPr>
          <w:t>(八)、环境保护综合评价</w:t>
        </w:r>
        <w:r>
          <w:tab/>
        </w:r>
        <w:r>
          <w:fldChar w:fldCharType="begin"/>
        </w:r>
        <w:r>
          <w:instrText xml:space="preserve"> PAGEREF _Toc30486 \h </w:instrText>
        </w:r>
        <w:r>
          <w:fldChar w:fldCharType="separate"/>
        </w:r>
        <w:r>
          <w:t>43</w:t>
        </w:r>
        <w:r>
          <w:fldChar w:fldCharType="end"/>
        </w:r>
      </w:hyperlink>
    </w:p>
    <w:p>
      <w:pPr>
        <w:pStyle w:val="TOC1"/>
        <w:tabs>
          <w:tab w:val="right" w:leader="dot" w:pos="8306"/>
        </w:tabs>
      </w:pPr>
      <w:hyperlink w:anchor="_Toc17624" w:history="1">
        <w:r>
          <w:rPr>
            <w:rFonts w:ascii="仿宋" w:eastAsia="仿宋" w:hAnsi="仿宋" w:cs="仿宋" w:hint="eastAsia"/>
            <w:lang w:eastAsia="zh-CN"/>
          </w:rPr>
          <w:t>十二、汉方中药项目社会影响</w:t>
        </w:r>
        <w:r>
          <w:tab/>
        </w:r>
        <w:r>
          <w:fldChar w:fldCharType="begin"/>
        </w:r>
        <w:r>
          <w:instrText xml:space="preserve"> PAGEREF _Toc17624 \h </w:instrText>
        </w:r>
        <w:r>
          <w:fldChar w:fldCharType="separate"/>
        </w:r>
        <w:r>
          <w:t>45</w:t>
        </w:r>
        <w:r>
          <w:fldChar w:fldCharType="end"/>
        </w:r>
      </w:hyperlink>
    </w:p>
    <w:p>
      <w:pPr>
        <w:pStyle w:val="TOC2"/>
        <w:tabs>
          <w:tab w:val="right" w:leader="dot" w:pos="8306"/>
        </w:tabs>
      </w:pPr>
      <w:hyperlink w:anchor="_Toc9442" w:history="1">
        <w:r>
          <w:rPr>
            <w:rFonts w:ascii="仿宋" w:eastAsia="仿宋" w:hAnsi="仿宋" w:cs="仿宋" w:hint="eastAsia"/>
            <w:lang w:eastAsia="zh-CN"/>
          </w:rPr>
          <w:t>(一)、社会责任与义务</w:t>
        </w:r>
        <w:r>
          <w:tab/>
        </w:r>
        <w:r>
          <w:fldChar w:fldCharType="begin"/>
        </w:r>
        <w:r>
          <w:instrText xml:space="preserve"> PAGEREF _Toc9442 \h </w:instrText>
        </w:r>
        <w:r>
          <w:fldChar w:fldCharType="separate"/>
        </w:r>
        <w:r>
          <w:t>45</w:t>
        </w:r>
        <w:r>
          <w:fldChar w:fldCharType="end"/>
        </w:r>
      </w:hyperlink>
    </w:p>
    <w:p>
      <w:pPr>
        <w:pStyle w:val="TOC2"/>
        <w:tabs>
          <w:tab w:val="right" w:leader="dot" w:pos="8306"/>
        </w:tabs>
      </w:pPr>
      <w:hyperlink w:anchor="_Toc2114" w:history="1">
        <w:r>
          <w:rPr>
            <w:rFonts w:ascii="仿宋" w:eastAsia="仿宋" w:hAnsi="仿宋" w:cs="仿宋" w:hint="eastAsia"/>
            <w:lang w:eastAsia="zh-CN"/>
          </w:rPr>
          <w:t>(二)、社会参与与沟通</w:t>
        </w:r>
        <w:r>
          <w:tab/>
        </w:r>
        <w:r>
          <w:fldChar w:fldCharType="begin"/>
        </w:r>
        <w:r>
          <w:instrText xml:space="preserve"> PAGEREF _Toc2114 \h </w:instrText>
        </w:r>
        <w:r>
          <w:fldChar w:fldCharType="separate"/>
        </w:r>
        <w:r>
          <w:t>45</w:t>
        </w:r>
        <w:r>
          <w:fldChar w:fldCharType="end"/>
        </w:r>
      </w:hyperlink>
    </w:p>
    <w:p>
      <w:pPr>
        <w:pStyle w:val="TOC1"/>
        <w:tabs>
          <w:tab w:val="right" w:leader="dot" w:pos="8306"/>
        </w:tabs>
      </w:pPr>
      <w:hyperlink w:anchor="_Toc30043" w:history="1">
        <w:r>
          <w:rPr>
            <w:rFonts w:ascii="仿宋" w:eastAsia="仿宋" w:hAnsi="仿宋" w:cs="仿宋" w:hint="eastAsia"/>
            <w:lang w:eastAsia="zh-CN"/>
          </w:rPr>
          <w:t>十三、风险识别与分类</w:t>
        </w:r>
        <w:r>
          <w:tab/>
        </w:r>
        <w:r>
          <w:fldChar w:fldCharType="begin"/>
        </w:r>
        <w:r>
          <w:instrText xml:space="preserve"> PAGEREF _Toc30043 \h </w:instrText>
        </w:r>
        <w:r>
          <w:fldChar w:fldCharType="separate"/>
        </w:r>
        <w:r>
          <w:t>46</w:t>
        </w:r>
        <w:r>
          <w:fldChar w:fldCharType="end"/>
        </w:r>
      </w:hyperlink>
    </w:p>
    <w:p>
      <w:pPr>
        <w:pStyle w:val="TOC2"/>
        <w:tabs>
          <w:tab w:val="right" w:leader="dot" w:pos="8306"/>
        </w:tabs>
      </w:pPr>
      <w:hyperlink w:anchor="_Toc17233" w:history="1">
        <w:r>
          <w:rPr>
            <w:rFonts w:ascii="仿宋" w:eastAsia="仿宋" w:hAnsi="仿宋" w:cs="仿宋" w:hint="eastAsia"/>
            <w:lang w:eastAsia="zh-CN"/>
          </w:rPr>
          <w:t>(一)、风险识别</w:t>
        </w:r>
        <w:r>
          <w:tab/>
        </w:r>
        <w:r>
          <w:fldChar w:fldCharType="begin"/>
        </w:r>
        <w:r>
          <w:instrText xml:space="preserve"> PAGEREF _Toc17233 \h </w:instrText>
        </w:r>
        <w:r>
          <w:fldChar w:fldCharType="separate"/>
        </w:r>
        <w:r>
          <w:t>46</w:t>
        </w:r>
        <w:r>
          <w:fldChar w:fldCharType="end"/>
        </w:r>
      </w:hyperlink>
    </w:p>
    <w:p>
      <w:pPr>
        <w:pStyle w:val="TOC2"/>
        <w:tabs>
          <w:tab w:val="right" w:leader="dot" w:pos="8306"/>
        </w:tabs>
      </w:pPr>
      <w:hyperlink w:anchor="_Toc18650" w:history="1">
        <w:r>
          <w:rPr>
            <w:rFonts w:ascii="仿宋" w:eastAsia="仿宋" w:hAnsi="仿宋" w:cs="仿宋" w:hint="eastAsia"/>
            <w:lang w:eastAsia="zh-CN"/>
          </w:rPr>
          <w:t>(二)、风险分类</w:t>
        </w:r>
        <w:r>
          <w:tab/>
        </w:r>
        <w:r>
          <w:fldChar w:fldCharType="begin"/>
        </w:r>
        <w:r>
          <w:instrText xml:space="preserve"> PAGEREF _Toc18650 \h </w:instrText>
        </w:r>
        <w:r>
          <w:fldChar w:fldCharType="separate"/>
        </w:r>
        <w:r>
          <w:t>48</w:t>
        </w:r>
        <w:r>
          <w:fldChar w:fldCharType="end"/>
        </w:r>
      </w:hyperlink>
    </w:p>
    <w:p>
      <w:pPr>
        <w:pStyle w:val="TOC1"/>
        <w:tabs>
          <w:tab w:val="right" w:leader="dot" w:pos="8306"/>
        </w:tabs>
      </w:pPr>
      <w:hyperlink w:anchor="_Toc7282" w:history="1">
        <w:r>
          <w:rPr>
            <w:rFonts w:ascii="仿宋" w:eastAsia="仿宋" w:hAnsi="仿宋" w:cs="仿宋" w:hint="eastAsia"/>
            <w:lang w:eastAsia="zh-CN"/>
          </w:rPr>
          <w:t>十四、营销与推广策略</w:t>
        </w:r>
        <w:r>
          <w:tab/>
        </w:r>
        <w:r>
          <w:fldChar w:fldCharType="begin"/>
        </w:r>
        <w:r>
          <w:instrText xml:space="preserve"> PAGEREF _Toc7282 \h </w:instrText>
        </w:r>
        <w:r>
          <w:fldChar w:fldCharType="separate"/>
        </w:r>
        <w:r>
          <w:t>49</w:t>
        </w:r>
        <w:r>
          <w:fldChar w:fldCharType="end"/>
        </w:r>
      </w:hyperlink>
    </w:p>
    <w:p>
      <w:pPr>
        <w:pStyle w:val="TOC2"/>
        <w:tabs>
          <w:tab w:val="right" w:leader="dot" w:pos="8306"/>
        </w:tabs>
      </w:pPr>
      <w:hyperlink w:anchor="_Toc7618" w:history="1">
        <w:r>
          <w:rPr>
            <w:rFonts w:ascii="仿宋" w:eastAsia="仿宋" w:hAnsi="仿宋" w:cs="仿宋" w:hint="eastAsia"/>
            <w:lang w:eastAsia="zh-CN"/>
          </w:rPr>
          <w:t>(一)、产品/服务定位与特点</w:t>
        </w:r>
        <w:r>
          <w:tab/>
        </w:r>
        <w:r>
          <w:fldChar w:fldCharType="begin"/>
        </w:r>
        <w:r>
          <w:instrText xml:space="preserve"> PAGEREF _Toc7618 \h </w:instrText>
        </w:r>
        <w:r>
          <w:fldChar w:fldCharType="separate"/>
        </w:r>
        <w:r>
          <w:t>49</w:t>
        </w:r>
        <w:r>
          <w:fldChar w:fldCharType="end"/>
        </w:r>
      </w:hyperlink>
    </w:p>
    <w:p>
      <w:pPr>
        <w:pStyle w:val="TOC2"/>
        <w:tabs>
          <w:tab w:val="right" w:leader="dot" w:pos="8306"/>
        </w:tabs>
      </w:pPr>
      <w:hyperlink w:anchor="_Toc27513" w:history="1">
        <w:r>
          <w:rPr>
            <w:rFonts w:ascii="仿宋" w:eastAsia="仿宋" w:hAnsi="仿宋" w:cs="仿宋" w:hint="eastAsia"/>
            <w:lang w:eastAsia="zh-CN"/>
          </w:rPr>
          <w:t>(二)、市场定位与竞争分析</w:t>
        </w:r>
        <w:r>
          <w:tab/>
        </w:r>
        <w:r>
          <w:fldChar w:fldCharType="begin"/>
        </w:r>
        <w:r>
          <w:instrText xml:space="preserve"> PAGEREF _Toc27513 \h </w:instrText>
        </w:r>
        <w:r>
          <w:fldChar w:fldCharType="separate"/>
        </w:r>
        <w:r>
          <w:t>51</w:t>
        </w:r>
        <w:r>
          <w:fldChar w:fldCharType="end"/>
        </w:r>
      </w:hyperlink>
    </w:p>
    <w:p>
      <w:pPr>
        <w:pStyle w:val="TOC2"/>
        <w:tabs>
          <w:tab w:val="right" w:leader="dot" w:pos="8306"/>
        </w:tabs>
      </w:pPr>
      <w:hyperlink w:anchor="_Toc31635" w:history="1">
        <w:r>
          <w:rPr>
            <w:rFonts w:ascii="仿宋" w:eastAsia="仿宋" w:hAnsi="仿宋" w:cs="仿宋" w:hint="eastAsia"/>
            <w:lang w:eastAsia="zh-CN"/>
          </w:rPr>
          <w:t>(三)、营销渠道与策略</w:t>
        </w:r>
        <w:r>
          <w:tab/>
        </w:r>
        <w:r>
          <w:fldChar w:fldCharType="begin"/>
        </w:r>
        <w:r>
          <w:instrText xml:space="preserve"> PAGEREF _Toc31635 \h </w:instrText>
        </w:r>
        <w:r>
          <w:fldChar w:fldCharType="separate"/>
        </w:r>
        <w:r>
          <w:t>52</w:t>
        </w:r>
        <w:r>
          <w:fldChar w:fldCharType="end"/>
        </w:r>
      </w:hyperlink>
    </w:p>
    <w:p>
      <w:pPr>
        <w:pStyle w:val="TOC2"/>
        <w:tabs>
          <w:tab w:val="right" w:leader="dot" w:pos="8306"/>
        </w:tabs>
      </w:pPr>
      <w:hyperlink w:anchor="_Toc21751" w:history="1">
        <w:r>
          <w:rPr>
            <w:rFonts w:ascii="仿宋" w:eastAsia="仿宋" w:hAnsi="仿宋" w:cs="仿宋" w:hint="eastAsia"/>
            <w:lang w:eastAsia="zh-CN"/>
          </w:rPr>
          <w:t>(四)、推广与宣传活动</w:t>
        </w:r>
        <w:r>
          <w:tab/>
        </w:r>
        <w:r>
          <w:fldChar w:fldCharType="begin"/>
        </w:r>
        <w:r>
          <w:instrText xml:space="preserve"> PAGEREF _Toc21751 \h </w:instrText>
        </w:r>
        <w:r>
          <w:fldChar w:fldCharType="separate"/>
        </w:r>
        <w:r>
          <w:t>53</w:t>
        </w:r>
        <w:r>
          <w:fldChar w:fldCharType="end"/>
        </w:r>
      </w:hyperlink>
    </w:p>
    <w:p>
      <w:pPr>
        <w:pStyle w:val="TOC1"/>
        <w:tabs>
          <w:tab w:val="right" w:leader="dot" w:pos="8306"/>
        </w:tabs>
      </w:pPr>
      <w:hyperlink w:anchor="_Toc2910" w:history="1">
        <w:r>
          <w:rPr>
            <w:rFonts w:ascii="仿宋" w:eastAsia="仿宋" w:hAnsi="仿宋" w:cs="仿宋" w:hint="eastAsia"/>
            <w:lang w:eastAsia="zh-CN"/>
          </w:rPr>
          <w:t>十五、汉方中药项目实施保障措施</w:t>
        </w:r>
        <w:r>
          <w:tab/>
        </w:r>
        <w:r>
          <w:fldChar w:fldCharType="begin"/>
        </w:r>
        <w:r>
          <w:instrText xml:space="preserve"> PAGEREF _Toc2910 \h </w:instrText>
        </w:r>
        <w:r>
          <w:fldChar w:fldCharType="separate"/>
        </w:r>
        <w:r>
          <w:t>58</w:t>
        </w:r>
        <w:r>
          <w:fldChar w:fldCharType="end"/>
        </w:r>
      </w:hyperlink>
    </w:p>
    <w:p>
      <w:pPr>
        <w:pStyle w:val="TOC2"/>
        <w:tabs>
          <w:tab w:val="right" w:leader="dot" w:pos="8306"/>
        </w:tabs>
      </w:pPr>
      <w:hyperlink w:anchor="_Toc16735" w:history="1">
        <w:r>
          <w:rPr>
            <w:rFonts w:ascii="仿宋" w:eastAsia="仿宋" w:hAnsi="仿宋" w:cs="仿宋" w:hint="eastAsia"/>
            <w:lang w:eastAsia="zh-CN"/>
          </w:rPr>
          <w:t>(一)、汉方中药项目实施保障机制</w:t>
        </w:r>
        <w:r>
          <w:tab/>
        </w:r>
        <w:r>
          <w:fldChar w:fldCharType="begin"/>
        </w:r>
        <w:r>
          <w:instrText xml:space="preserve"> PAGEREF _Toc16735 \h </w:instrText>
        </w:r>
        <w:r>
          <w:fldChar w:fldCharType="separate"/>
        </w:r>
        <w:r>
          <w:t>58</w:t>
        </w:r>
        <w:r>
          <w:fldChar w:fldCharType="end"/>
        </w:r>
      </w:hyperlink>
    </w:p>
    <w:p>
      <w:pPr>
        <w:pStyle w:val="TOC2"/>
        <w:tabs>
          <w:tab w:val="right" w:leader="dot" w:pos="8306"/>
        </w:tabs>
      </w:pPr>
      <w:hyperlink w:anchor="_Toc28908" w:history="1">
        <w:r>
          <w:rPr>
            <w:rFonts w:ascii="仿宋" w:eastAsia="仿宋" w:hAnsi="仿宋" w:cs="仿宋" w:hint="eastAsia"/>
            <w:lang w:eastAsia="zh-CN"/>
          </w:rPr>
          <w:t>(二)、汉方中药项目法律合规要求</w:t>
        </w:r>
        <w:r>
          <w:tab/>
        </w:r>
        <w:r>
          <w:fldChar w:fldCharType="begin"/>
        </w:r>
        <w:r>
          <w:instrText xml:space="preserve"> PAGEREF _Toc28908 \h </w:instrText>
        </w:r>
        <w:r>
          <w:fldChar w:fldCharType="separate"/>
        </w:r>
        <w:r>
          <w:t>62</w:t>
        </w:r>
        <w:r>
          <w:fldChar w:fldCharType="end"/>
        </w:r>
      </w:hyperlink>
    </w:p>
    <w:p>
      <w:pPr>
        <w:pStyle w:val="TOC2"/>
        <w:tabs>
          <w:tab w:val="right" w:leader="dot" w:pos="8306"/>
        </w:tabs>
      </w:pPr>
      <w:hyperlink w:anchor="_Toc5641" w:history="1">
        <w:r>
          <w:rPr>
            <w:rFonts w:ascii="仿宋" w:eastAsia="仿宋" w:hAnsi="仿宋" w:cs="仿宋" w:hint="eastAsia"/>
            <w:lang w:eastAsia="zh-CN"/>
          </w:rPr>
          <w:t>(三)、汉方中药项目合同管理与法律事务</w:t>
        </w:r>
        <w:r>
          <w:tab/>
        </w:r>
        <w:r>
          <w:fldChar w:fldCharType="begin"/>
        </w:r>
        <w:r>
          <w:instrText xml:space="preserve"> PAGEREF _Toc5641 \h </w:instrText>
        </w:r>
        <w:r>
          <w:fldChar w:fldCharType="separate"/>
        </w:r>
        <w:r>
          <w:t>66</w:t>
        </w:r>
        <w:r>
          <w:fldChar w:fldCharType="end"/>
        </w:r>
      </w:hyperlink>
    </w:p>
    <w:p>
      <w:pPr>
        <w:pStyle w:val="TOC2"/>
        <w:tabs>
          <w:tab w:val="right" w:leader="dot" w:pos="8306"/>
        </w:tabs>
      </w:pPr>
      <w:hyperlink w:anchor="_Toc21020" w:history="1">
        <w:r>
          <w:rPr>
            <w:rFonts w:ascii="仿宋" w:eastAsia="仿宋" w:hAnsi="仿宋" w:cs="仿宋" w:hint="eastAsia"/>
            <w:lang w:eastAsia="zh-CN"/>
          </w:rPr>
          <w:t>(四)、汉方中药项目知识产权保护策略</w:t>
        </w:r>
        <w:r>
          <w:tab/>
        </w:r>
        <w:r>
          <w:fldChar w:fldCharType="begin"/>
        </w:r>
        <w:r>
          <w:instrText xml:space="preserve"> PAGEREF _Toc21020 \h </w:instrText>
        </w:r>
        <w:r>
          <w:fldChar w:fldCharType="separate"/>
        </w:r>
        <w:r>
          <w:t>72</w:t>
        </w:r>
        <w:r>
          <w:fldChar w:fldCharType="end"/>
        </w:r>
      </w:hyperlink>
    </w:p>
    <w:p>
      <w:pPr>
        <w:pStyle w:val="TOC1"/>
        <w:tabs>
          <w:tab w:val="right" w:leader="dot" w:pos="8306"/>
        </w:tabs>
      </w:pPr>
      <w:hyperlink w:anchor="_Toc1939" w:history="1">
        <w:r>
          <w:rPr>
            <w:rFonts w:ascii="仿宋" w:eastAsia="仿宋" w:hAnsi="仿宋" w:cs="仿宋" w:hint="eastAsia"/>
            <w:lang w:eastAsia="zh-CN"/>
          </w:rPr>
          <w:t>十六、质量管理体系</w:t>
        </w:r>
        <w:r>
          <w:tab/>
        </w:r>
        <w:r>
          <w:fldChar w:fldCharType="begin"/>
        </w:r>
        <w:r>
          <w:instrText xml:space="preserve"> PAGEREF _Toc1939 \h </w:instrText>
        </w:r>
        <w:r>
          <w:fldChar w:fldCharType="separate"/>
        </w:r>
        <w:r>
          <w:t>75</w:t>
        </w:r>
        <w:r>
          <w:fldChar w:fldCharType="end"/>
        </w:r>
      </w:hyperlink>
    </w:p>
    <w:p>
      <w:pPr>
        <w:pStyle w:val="TOC2"/>
        <w:tabs>
          <w:tab w:val="right" w:leader="dot" w:pos="8306"/>
        </w:tabs>
      </w:pPr>
      <w:hyperlink w:anchor="_Toc9801" w:history="1">
        <w:r>
          <w:rPr>
            <w:rFonts w:ascii="仿宋" w:eastAsia="仿宋" w:hAnsi="仿宋" w:cs="仿宋" w:hint="eastAsia"/>
            <w:lang w:eastAsia="zh-CN"/>
          </w:rPr>
          <w:t>(一)、质量目标与方针</w:t>
        </w:r>
        <w:r>
          <w:tab/>
        </w:r>
        <w:r>
          <w:fldChar w:fldCharType="begin"/>
        </w:r>
        <w:r>
          <w:instrText xml:space="preserve"> PAGEREF _Toc9801 \h </w:instrText>
        </w:r>
        <w:r>
          <w:fldChar w:fldCharType="separate"/>
        </w:r>
        <w:r>
          <w:t>75</w:t>
        </w:r>
        <w:r>
          <w:fldChar w:fldCharType="end"/>
        </w:r>
      </w:hyperlink>
    </w:p>
    <w:p>
      <w:pPr>
        <w:pStyle w:val="TOC2"/>
        <w:tabs>
          <w:tab w:val="right" w:leader="dot" w:pos="8306"/>
        </w:tabs>
      </w:pPr>
      <w:hyperlink w:anchor="_Toc22596" w:history="1">
        <w:r>
          <w:rPr>
            <w:rFonts w:ascii="仿宋" w:eastAsia="仿宋" w:hAnsi="仿宋" w:cs="仿宋" w:hint="eastAsia"/>
            <w:lang w:eastAsia="zh-CN"/>
          </w:rPr>
          <w:t>(二)、质量管理责任</w:t>
        </w:r>
        <w:r>
          <w:tab/>
        </w:r>
        <w:r>
          <w:fldChar w:fldCharType="begin"/>
        </w:r>
        <w:r>
          <w:instrText xml:space="preserve"> PAGEREF _Toc22596 \h </w:instrText>
        </w:r>
        <w:r>
          <w:fldChar w:fldCharType="separate"/>
        </w:r>
        <w:r>
          <w:t>76</w:t>
        </w:r>
        <w:r>
          <w:fldChar w:fldCharType="end"/>
        </w:r>
      </w:hyperlink>
    </w:p>
    <w:p>
      <w:pPr>
        <w:pStyle w:val="TOC2"/>
        <w:tabs>
          <w:tab w:val="right" w:leader="dot" w:pos="8306"/>
        </w:tabs>
      </w:pPr>
      <w:hyperlink w:anchor="_Toc30128" w:history="1">
        <w:r>
          <w:rPr>
            <w:rFonts w:ascii="仿宋" w:eastAsia="仿宋" w:hAnsi="仿宋" w:cs="仿宋" w:hint="eastAsia"/>
            <w:lang w:eastAsia="zh-CN"/>
          </w:rPr>
          <w:t>(三)、质量管理体系文件</w:t>
        </w:r>
        <w:r>
          <w:tab/>
        </w:r>
        <w:r>
          <w:fldChar w:fldCharType="begin"/>
        </w:r>
        <w:r>
          <w:instrText xml:space="preserve"> PAGEREF _Toc30128 \h </w:instrText>
        </w:r>
        <w:r>
          <w:fldChar w:fldCharType="separate"/>
        </w:r>
        <w:r>
          <w:t>77</w:t>
        </w:r>
        <w:r>
          <w:fldChar w:fldCharType="end"/>
        </w:r>
      </w:hyperlink>
    </w:p>
    <w:p>
      <w:pPr>
        <w:pStyle w:val="TOC2"/>
        <w:tabs>
          <w:tab w:val="right" w:leader="dot" w:pos="8306"/>
        </w:tabs>
      </w:pPr>
      <w:hyperlink w:anchor="_Toc10820" w:history="1">
        <w:r>
          <w:rPr>
            <w:rFonts w:ascii="仿宋" w:eastAsia="仿宋" w:hAnsi="仿宋" w:cs="仿宋" w:hint="eastAsia"/>
            <w:lang w:eastAsia="zh-CN"/>
          </w:rPr>
          <w:t>(四)、质量培训与教育</w:t>
        </w:r>
        <w:r>
          <w:tab/>
        </w:r>
        <w:r>
          <w:fldChar w:fldCharType="begin"/>
        </w:r>
        <w:r>
          <w:instrText xml:space="preserve"> PAGEREF _Toc10820 \h </w:instrText>
        </w:r>
        <w:r>
          <w:fldChar w:fldCharType="separate"/>
        </w:r>
        <w:r>
          <w:t>79</w:t>
        </w:r>
        <w:r>
          <w:fldChar w:fldCharType="end"/>
        </w:r>
      </w:hyperlink>
    </w:p>
    <w:p>
      <w:pPr>
        <w:pStyle w:val="TOC2"/>
        <w:tabs>
          <w:tab w:val="right" w:leader="dot" w:pos="8306"/>
        </w:tabs>
      </w:pPr>
      <w:hyperlink w:anchor="_Toc12589" w:history="1">
        <w:r>
          <w:rPr>
            <w:rFonts w:ascii="仿宋" w:eastAsia="仿宋" w:hAnsi="仿宋" w:cs="仿宋" w:hint="eastAsia"/>
            <w:lang w:eastAsia="zh-CN"/>
          </w:rPr>
          <w:t>(五)、质量审核与评价</w:t>
        </w:r>
        <w:r>
          <w:tab/>
        </w:r>
        <w:r>
          <w:fldChar w:fldCharType="begin"/>
        </w:r>
        <w:r>
          <w:instrText xml:space="preserve"> PAGEREF _Toc12589 \h </w:instrText>
        </w:r>
        <w:r>
          <w:fldChar w:fldCharType="separate"/>
        </w:r>
        <w:r>
          <w:t>80</w:t>
        </w:r>
        <w:r>
          <w:fldChar w:fldCharType="end"/>
        </w:r>
      </w:hyperlink>
    </w:p>
    <w:p>
      <w:pPr>
        <w:pStyle w:val="TOC2"/>
        <w:tabs>
          <w:tab w:val="right" w:leader="dot" w:pos="8306"/>
        </w:tabs>
      </w:pPr>
      <w:hyperlink w:anchor="_Toc3314" w:history="1">
        <w:r>
          <w:rPr>
            <w:rFonts w:ascii="仿宋" w:eastAsia="仿宋" w:hAnsi="仿宋" w:cs="仿宋" w:hint="eastAsia"/>
            <w:lang w:eastAsia="zh-CN"/>
          </w:rPr>
          <w:t>(六)、不符合与纠正措施</w:t>
        </w:r>
        <w:r>
          <w:tab/>
        </w:r>
        <w:r>
          <w:fldChar w:fldCharType="begin"/>
        </w:r>
        <w:r>
          <w:instrText xml:space="preserve"> PAGEREF _Toc3314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73"/>
      <w:r>
        <w:rPr>
          <w:rFonts w:ascii="仿宋" w:eastAsia="仿宋" w:hAnsi="仿宋" w:cs="仿宋" w:hint="eastAsia"/>
          <w:sz w:val="28"/>
          <w:lang w:eastAsia="zh-CN"/>
        </w:rPr>
        <w:t>一、汉方中药项目绩效评估</w:t>
      </w:r>
      <w:bookmarkEnd w:id="2"/>
    </w:p>
    <w:p>
      <w:pPr>
        <w:pStyle w:val="Heading2"/>
        <w:rPr>
          <w:rFonts w:ascii="仿宋" w:eastAsia="仿宋" w:hAnsi="仿宋" w:cs="仿宋" w:hint="eastAsia"/>
          <w:lang w:eastAsia="zh-CN"/>
        </w:rPr>
      </w:pPr>
      <w:bookmarkStart w:id="3" w:name="_Toc125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中，我们设计了一套全面的绩效评估指标，以确保汉方中药项目的可控和成功交付。这些指标跨足汉方中药项目目标、成本、进度和质量等多个维度，为我们提供了全面洞察汉方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目标达成率是我们关注的首要指标。我们设定了明确的目标，并通过定期监测和评估，迅速发现并应对潜在的目标偏差。这为汉方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成本绩效是另一个核心关注点。通过实际成本与预算成本的对比分析，我们深入了解成本差异的原因，及时调整资源分配，保持汉方中药项目在经济效益方面的合理水平。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进度作为关键的绩效指标之一，得到了精心的关注。我们制定了详细的汉方中药项目进度计划，并设立了进度符合度指标，确保实际进度与计划进度保持一致。这使我们能够快速发现和解决潜在的进度问题，保持汉方中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汉方中药项目绩效的不可或缺的一环。我们引入了一系列的质量标准和客户满意度指标，以确保汉方中药项目交付的成果在质量上达到或超越预期水平。通过持续监测这些指标，我们努力提升汉方中药项目整体质量水平，为汉方中药项目的成功交付提供有力保障。通过这些科学且全面的绩效评估，我们能够更好地引导汉方中药项目的持续改进，确保汉方中药项目目标的顺利达成。</w:t>
      </w:r>
    </w:p>
    <w:p>
      <w:pPr>
        <w:pStyle w:val="Heading2"/>
        <w:ind w:firstLine="560" w:firstLineChars="200"/>
        <w:rPr>
          <w:rFonts w:ascii="仿宋" w:eastAsia="仿宋" w:hAnsi="仿宋" w:cs="仿宋" w:hint="eastAsia"/>
          <w:sz w:val="28"/>
          <w:lang w:eastAsia="zh-CN"/>
        </w:rPr>
      </w:pPr>
      <w:bookmarkStart w:id="4" w:name="_Toc148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绩效评估是汉方中药项目中的关键环节，为确保汉方中药项目达到预期目标，我们采用了多层次、多维度的绩效评估方法。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汉方中药项目的战略目标对齐，确保每个决策和行动都与汉方中药项目整体目标保持一致。团队会定期召开战略对齐会议，审视当前工作与汉方中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汉方中药项目进度、质量、成本和风险等方面。这些指标通过数据收集和分析，为汉方中药项目管理团队提供了客观的评估依据。例如，我们通过汉方中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绩效评估不仅仅停留在汉方中药项目内部，还考虑了汉方中药项目对外部环境的影响。我们定期进行干系人满意度调查，以了解各利益相关方对汉方中药项目的期望和满意度，并及时做出调整。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这种多层次、多角度的绩效评估方法，使得我们能够全面了解汉方中药项目的运行状态，及时做出调整，确保汉方中药项目在不断变化的环境中保持稳健前行。</w:t>
      </w:r>
    </w:p>
    <w:p>
      <w:pPr>
        <w:pStyle w:val="Heading2"/>
        <w:ind w:firstLine="560" w:firstLineChars="200"/>
        <w:rPr>
          <w:rFonts w:ascii="仿宋" w:eastAsia="仿宋" w:hAnsi="仿宋" w:cs="仿宋" w:hint="eastAsia"/>
          <w:sz w:val="28"/>
          <w:lang w:eastAsia="zh-CN"/>
        </w:rPr>
      </w:pPr>
      <w:bookmarkStart w:id="5" w:name="_Toc52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为了确保汉方中药项目的有效管理和不断优化，我们采用了精心设计的绩效评估周期。这个周期旨在实现灵活、实时和全面的评估，以适应汉方中药项目执行中的各种挑战。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汉方中药项目的不同需求，分为短期、中期和长期。短期评估关注每个迭代或工作周期，以及时发现和解决当前任务中的问题。中期评估涵盖几个迭代，深入了解整体汉方中药项目的趋势和性能。长期评估则着眼于整个汉方中药项目阶段，确保汉方中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汉方中药项目管理工具和协作平台，团队成员能够随时更新和分享汉方中药项目数据。这种实时性的反馈机制使我们能够及时察觉潜在问题，快速调整，保持汉方中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汉方中药项目的决策制定密不可分。每个周期的汉方中药项目回顾会议成为集体总结经验、识别问题深层次原因并找到创新解决方案的平台。这种定期的反思与调整机制使汉方中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26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92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汉方中药项目的主要产品是XXXX，预计年产值为XXX万元。这一产品在市场中占据着重要的地位，其广泛的应用范围使得该汉方中药项目的市场前景非常广阔。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汉方中药项目的xxx产品作为重要的原材料之一，将在多个领域发挥关键作用。其在建筑、交通、能源等方面的广泛应用将为整个产业链提供强大的支持，形成产业协同效应。汉方中药项目的年产值XXX万XXX万XXX万万元不仅反映了其在市场上的巨大潜力，更预示着它对国民经济的积极贡献。这种关联度高、涉及面广的产业关系，使得该汉方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7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总征地面积为XXXX平方米，相当于约XX.XX亩，其中净用地面积为XXXX平方米，红线范围内相当于约XX.XX亩。这一用地规模充分考虑了汉方中药项目的建设需求，保障了汉方中药项目在合适的空间内得以充分发展。汉方中药项目规划的总建筑面积为XXXX平方米，其中主体工程建设占XXXX平方米，计容建筑面积达XXXX平方米。预计建筑工程的投资将达到XXXX万元，为汉方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购置的设备共计XXXX台（套），设备购置费用为XXXX万元。这一设备购置计划充分考虑到汉方中药项目的生产需求和技术要求，确保了汉方中药项目在生产运营中具备先进的技术装备和高效的生产能力。设备的合理配置将为汉方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总投资为XXXX万元，预计年实现营业收入为XXXX万元。这一产能规模的设定旨在确保汉方中药项目能够在投资与回报之间取得平衡，实现长期可持续的发展。汉方中药项目的总投资充分考虑到各个方面的需求，包括用地建设、设备购置等多个环节，以确保汉方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465"/>
      <w:r>
        <w:rPr>
          <w:rFonts w:ascii="仿宋" w:eastAsia="仿宋" w:hAnsi="仿宋" w:cs="仿宋" w:hint="eastAsia"/>
          <w:sz w:val="28"/>
          <w:lang w:eastAsia="zh-CN"/>
        </w:rPr>
        <w:t>三、汉方中药项目可持续发展</w:t>
      </w:r>
      <w:bookmarkEnd w:id="9"/>
    </w:p>
    <w:p>
      <w:pPr>
        <w:pStyle w:val="Heading2"/>
        <w:rPr>
          <w:rFonts w:ascii="仿宋" w:eastAsia="仿宋" w:hAnsi="仿宋" w:cs="仿宋" w:hint="eastAsia"/>
          <w:lang w:eastAsia="zh-CN"/>
        </w:rPr>
      </w:pPr>
      <w:bookmarkStart w:id="10" w:name="_Toc531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中，汉方中药项目团队着眼于未来，明确了可持续发展的战略方向。制定的具体可持续发展目标包括降低资源使用、采用环保技术、最大化社会效益等。这一步骤不仅有助于汉方中药项目在环保和社会责任方面达到最高标准，也为未来提供了明确的指引，确保汉方中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可持续实践的融入汉方中药项目管理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汉方中药项目管理周期。从汉方中药项目规划开始，汉方中药项目团队就考虑了环境和社会的因素。在执行阶段，汉方中药项目团队积极推动绿色技术的应用，优化资源利用。此外，关注员工的社会责任，通过培训和沟通活动提高员工对可持续发展的认知，使他们能够在日常工作中践行可持续实践。这些举措不仅为汉方中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86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扎根于汉方中药项目的可持续发展理念，我们深信环保与社会责任是汉方中药项目成功的关键支柱。在汉方中药项目的每一步，我们都致力于通过创新和实践，履行对环境和社会的坚定责任。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团队通过引入先进的环保技术、建立高效的废物处理系统以及推动能源节约措施，积极履行环保责任。定期的环保监测和评估确保汉方中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不仅致力于自身可持续发展，还注重对社会的回馈。通过支持社区汉方中药项目、参与慈善事业、提供培训机会等方式，汉方中药项目积极履行社会责任。与当地社区建立积极互动，关注员工的工作与生活平衡，以及员工的身心健康，是汉方中药项目在社会责任层面的关键举措。这样的实践不仅增强了汉方中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93"/>
      <w:r>
        <w:rPr>
          <w:rFonts w:ascii="仿宋" w:eastAsia="仿宋" w:hAnsi="仿宋" w:cs="仿宋" w:hint="eastAsia"/>
          <w:sz w:val="28"/>
          <w:lang w:eastAsia="zh-CN"/>
        </w:rPr>
        <w:t>四、汉方中药项目土建工程</w:t>
      </w:r>
      <w:bookmarkEnd w:id="12"/>
    </w:p>
    <w:p>
      <w:pPr>
        <w:pStyle w:val="Heading2"/>
        <w:rPr>
          <w:rFonts w:ascii="仿宋" w:eastAsia="仿宋" w:hAnsi="仿宋" w:cs="仿宋" w:hint="eastAsia"/>
          <w:lang w:eastAsia="zh-CN"/>
        </w:rPr>
      </w:pPr>
      <w:bookmarkStart w:id="13" w:name="_Toc2922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在汉方中药项目的建筑工程设计中，我们将秉承一系列重要的设计原则，以确保汉方中药项目建筑在功能、美观、可持续性等方面达到最佳效果。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首要原则是确保建筑的功能性得到最大化的发挥。我们将充分理解汉方中药项目的实际需求，合理布局各个功能区域，保证建筑在满足业务需求的同时，提供高效的工作环境。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在建筑设计中，我们将综合考虑建设和运营成本。通过精细的经济效益分析，确保设计方案在高效利用资源的同时，对汉方中药项目的长期盈利能力有积极的贡献。</w:t>
      </w:r>
    </w:p>
    <w:p>
      <w:pPr>
        <w:pStyle w:val="Heading2"/>
        <w:ind w:firstLine="560" w:firstLineChars="200"/>
        <w:rPr>
          <w:rFonts w:ascii="仿宋" w:eastAsia="仿宋" w:hAnsi="仿宋" w:cs="仿宋" w:hint="eastAsia"/>
          <w:sz w:val="28"/>
          <w:lang w:eastAsia="zh-CN"/>
        </w:rPr>
      </w:pPr>
      <w:bookmarkStart w:id="14" w:name="_Toc1367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土建工程设计中，我们将精准设定设计年限，结合汉方中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汉方中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46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汉方中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汉方中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汉方中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95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本期工程汉方中药项目预计总建筑面积XXX平方米，其中：计容建筑面积XXX平方米，计划建筑工程投资XX万元，占汉方中药项目总投资的XX%。</w:t>
      </w:r>
    </w:p>
    <w:p>
      <w:pPr>
        <w:pStyle w:val="Heading1"/>
        <w:ind w:firstLine="560" w:firstLineChars="200"/>
        <w:rPr>
          <w:rFonts w:ascii="仿宋" w:eastAsia="仿宋" w:hAnsi="仿宋" w:cs="仿宋" w:hint="eastAsia"/>
          <w:sz w:val="28"/>
          <w:lang w:eastAsia="zh-CN"/>
        </w:rPr>
      </w:pPr>
      <w:bookmarkStart w:id="17" w:name="_Toc15859"/>
      <w:r>
        <w:rPr>
          <w:rFonts w:ascii="仿宋" w:eastAsia="仿宋" w:hAnsi="仿宋" w:cs="仿宋" w:hint="eastAsia"/>
          <w:sz w:val="28"/>
          <w:lang w:eastAsia="zh-CN"/>
        </w:rPr>
        <w:t>五、汉方中药项目选址可行性分析</w:t>
      </w:r>
      <w:bookmarkEnd w:id="17"/>
    </w:p>
    <w:p>
      <w:pPr>
        <w:pStyle w:val="Heading2"/>
        <w:rPr>
          <w:rFonts w:ascii="仿宋" w:eastAsia="仿宋" w:hAnsi="仿宋" w:cs="仿宋" w:hint="eastAsia"/>
          <w:lang w:eastAsia="zh-CN"/>
        </w:rPr>
      </w:pPr>
      <w:bookmarkStart w:id="18" w:name="_Toc9430"/>
      <w:r>
        <w:rPr>
          <w:rFonts w:ascii="仿宋" w:eastAsia="仿宋" w:hAnsi="仿宋" w:cs="仿宋" w:hint="eastAsia"/>
          <w:lang w:eastAsia="zh-CN"/>
        </w:rPr>
        <w:t>(一)、汉方中药项目选址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该汉方中药项目选址位于XX省XX市XX区XXX街道</w:t>
      </w:r>
    </w:p>
    <w:p>
      <w:pPr>
        <w:pStyle w:val="Heading2"/>
        <w:ind w:firstLine="560" w:firstLineChars="200"/>
        <w:rPr>
          <w:rFonts w:ascii="仿宋" w:eastAsia="仿宋" w:hAnsi="仿宋" w:cs="仿宋" w:hint="eastAsia"/>
          <w:sz w:val="28"/>
          <w:lang w:eastAsia="zh-CN"/>
        </w:rPr>
      </w:pPr>
      <w:bookmarkStart w:id="19" w:name="_Toc746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汉方中药项目的征地面积将根据汉方中药项目的实际规模和需求进行精确规划。具体面积XXX平方米，旨在确保汉方中药项目不仅能够满足当前的发展需求，还能够预留空间以适应未来的扩展。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净用地面积是在征地面积基础上去除不可利用面积后的实际可开发用地。具体面积XXX平方米，考虑到环保、交通、安全等多方面因素，以确保汉方中药项目在整体利用效率上达到最优。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汉方中药项目计划建设的建筑总规模具体面积XXX平方米。这一规模的确定综合考虑了汉方中药项目的性质、规模，以及城市规划的相关要求，确保建筑布局与周边环境协调一致。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绿地率是汉方中药项目用地中被规划为绿地的比例。具体面积XXX平方米，旨在通过合理规划绿地，改善汉方中药项目周边环境，提升居民生活质量，并符合城市整体绿化规划。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容积率是用地上可以建设的建筑总体积与用地面积之比。具体面积XXX，通过合理的容积率规划，确保汉方中药项目建筑规模与周边环境和谐共生。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确保汉方中药项目选址与当地城市规划相一致，具体面积XXX平方米。通过与城市规划部门深入沟通，确保汉方中药项目不仅符合城市的整体发展方向，还能够融入城市的发展布局，为城市的长远发展贡献力量。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汉方中药项目选址符合当地产业政策，具体面积XXX平方米。这包括汉方中药项目对当地经济的促进作用，以及对相关产业的带动效应，确保汉方中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用地总体要求必须符合环保和可持续发展的原则，具体面积XXX平方米。通过采用绿色建筑设计、节能减排等措施，确保汉方中药项目在建设和运营过程中对环境的影响最小化，达到可持续发展的要求。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确保汉方中药项目选址具备必要的公共设施配套，具体面积XXX平方米。这包括交通便利性、教育、医疗等基础设施，以提高居民生活品质，使得汉方中药项目选址更具吸引力。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考虑用地总体要求对当地社会稳定性的影响，具体面积XXX平方米。通过深入了解当地社区反馈，确保汉方中药项目的选址和建设过程对当地社会和谐稳定产生积极作用。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汉方中药项目选址不仅符合法规和规划，还在实际操作中具有可行性。这一全面规划将为汉方中药项目的成功实施提供坚实的基础，确保汉方中药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49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汉方中药项目的设备规划和空间设计中，我们将采取灵活设备布局的措施。设备布局将根据实际需求进行灵活设计，避免不必要的浪费。通过合理规划设备摆放位置，我们将提高设备的利用率，减少设备间距，以确保汉方中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汉方中药项目内部引入共享设施的概念，例如共享会议室、办公区等。通过这种方式，我们可以减少对资源的重复建设，提高资源共享效率，从而减小汉方中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569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汉方中药项目的总图布置中，我们将不同功能区域进行明确的规划，以最大程度满足汉方中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https://d.book118.com/056100240112010053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B6D5D"/>
    <w:rsid w:val="577B6D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0024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2024-02-21T13:02:00Z</dcterms:created>
  <dcterms:modified xsi:type="dcterms:W3CDTF">2024-02-21T13:03:09Z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EDBEBE12AA874A57A2ED6F0A668D0A0D_11</vt:lpwstr>
  </property>
  <property fmtid="{D5CDD505-2E9C-101B-9397-08002B2CF9AE}" pid="3" name="KSOProductBuildVer">
    <vt:lpwstr>2052-12.1.0.16250</vt:lpwstr>
  </property>
</Properties>
</file>