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B31882" w14:paraId="6CD685D2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B31882" w14:paraId="1ED170E9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B31882" w14:paraId="6EFE4C6A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B31882" w:rsidRPr="00B31882" w14:paraId="19D66813" w14:textId="46DDCC5A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B31882">
        <w:rPr>
          <w:rFonts w:ascii="宋体" w:eastAsia="宋体" w:hAnsi="宋体" w:hint="eastAsia"/>
          <w:b/>
          <w:sz w:val="60"/>
        </w:rPr>
        <w:t>医用化验设备器具企业商业风险管理</w:t>
      </w:r>
    </w:p>
    <w:p w:rsidR="00B31882" w:rsidP="00B31882" w14:paraId="135718E9" w14:textId="182D3852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B31882">
        <w:rPr>
          <w:rFonts w:ascii="仿宋" w:eastAsia="仿宋" w:hAnsi="仿宋" w:hint="eastAsia"/>
          <w:b/>
          <w:sz w:val="40"/>
        </w:rPr>
        <w:t>目录</w:t>
      </w:r>
    </w:p>
    <w:p w:rsidR="00B31882" w14:paraId="2C89659F" w14:textId="532C7991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概论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_Toc155815693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B31882" w14:paraId="2E0C4BF2" w14:textId="6BC7BF3F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一、发展规划分析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_Toc155815694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B31882" w14:paraId="28CA4BD2" w14:textId="71A56D3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(一)、公司发展规划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_Toc155815695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B31882" w14:paraId="73CB8703" w14:textId="1DD35C5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(二)、保障措施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_Toc155815696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B31882" w14:paraId="6207621E" w14:textId="332C6DE4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二、战略风险的含义及分类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_Toc155815697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B31882" w14:paraId="504C059E" w14:textId="118CBA0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(一)、战略风险的定义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_Toc155815698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B31882" w14:paraId="0F806DBF" w14:textId="33701D6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(二)、医用化验设备器具行业企业战略风险的分类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_Toc155815699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B31882" w14:paraId="4CFEE8B7" w14:textId="470A2F18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三、运营风险的含义及其主要内容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_Toc155815700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B31882" w14:paraId="6A329463" w14:textId="3010EBB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(一)、战略风险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_Toc155815701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B31882" w14:paraId="317386FD" w14:textId="1E461F7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(二)、流程风险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_Toc155815702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B31882" w14:paraId="380E5667" w14:textId="6ABD2A0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(三)、人力资源风险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_Toc155815703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B31882" w14:paraId="191573A1" w14:textId="273FA22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(四)、内部技术风险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_Toc155815704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B31882" w14:paraId="6701A288" w14:textId="28914E6F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四、内部技术风险的管理与动态性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_Toc155815705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B31882" w14:paraId="44C51A57" w14:textId="7E3DEF0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(一)、内部技术风险的管理与动态性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_Toc155815706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B31882" w14:paraId="58905AC3" w14:textId="112281B3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五、战略制订框架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_Toc155815707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B31882" w14:paraId="34F6DEE8" w14:textId="30D52D9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(一)、战略制订框架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_Toc155815708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B31882" w14:paraId="7DD22B9E" w14:textId="35A0B1A0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六、人力资源风险管理过程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_Toc155815709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B31882" w14:paraId="02E0353A" w14:textId="30636A6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(一)、风险识别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_Toc155815710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B31882" w14:paraId="6E66AA0A" w14:textId="33B9E3A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(二)、风险评估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_Toc155815711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B31882" w14:paraId="739635C5" w14:textId="2488848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(三)、风险应对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_Toc155815712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B31882" w14:paraId="6499CC50" w14:textId="34451EF9">
      <w:pPr>
        <w:pStyle w:val="TOC1"/>
        <w:tabs>
          <w:tab w:val="right" w:leader="dot" w:pos="8296"/>
        </w:tabs>
        <w:rPr>
          <w:noProof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noProof/>
        </w:rPr>
        <w:t>七、SWOT分析说明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_Toc155815713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B31882" w14:paraId="7B3FFBBD" w14:textId="53B5989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(一)、优势分析(S)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_Toc155815714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B31882" w14:paraId="60A98A54" w14:textId="670DE42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(二)、劣势分析(W)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_Toc155815715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B31882" w14:paraId="632C9E57" w14:textId="4F5E161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(三)、机会分析()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_Toc155815716 \h </w:instrText>
      </w:r>
      <w:r>
        <w:rPr>
          <w:noProof/>
        </w:rPr>
        <w:fldChar w:fldCharType="separate"/>
      </w:r>
      <w:r>
        <w:rPr>
          <w:noProof/>
        </w:rPr>
        <w:t>28</w:t>
      </w:r>
      <w:r>
        <w:rPr>
          <w:noProof/>
        </w:rPr>
        <w:fldChar w:fldCharType="end"/>
      </w:r>
    </w:p>
    <w:p w:rsidR="00B31882" w14:paraId="41C36A0A" w14:textId="1C1E494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(四)、威胁分析(T)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_Toc155815717 \h </w:instrText>
      </w:r>
      <w:r>
        <w:rPr>
          <w:noProof/>
        </w:rPr>
        <w:fldChar w:fldCharType="separate"/>
      </w:r>
      <w:r>
        <w:rPr>
          <w:noProof/>
        </w:rPr>
        <w:t>29</w:t>
      </w:r>
      <w:r>
        <w:rPr>
          <w:noProof/>
        </w:rPr>
        <w:fldChar w:fldCharType="end"/>
      </w:r>
    </w:p>
    <w:p w:rsidR="00B31882" w14:paraId="00C7D3D5" w14:textId="02FF89BD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八、组织结构的基本类型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_Toc155815718 \h </w:instrText>
      </w:r>
      <w:r>
        <w:rPr>
          <w:noProof/>
        </w:rPr>
        <w:fldChar w:fldCharType="separate"/>
      </w:r>
      <w:r>
        <w:rPr>
          <w:noProof/>
        </w:rPr>
        <w:t>32</w:t>
      </w:r>
      <w:r>
        <w:rPr>
          <w:noProof/>
        </w:rPr>
        <w:fldChar w:fldCharType="end"/>
      </w:r>
    </w:p>
    <w:p w:rsidR="00B31882" w14:paraId="0D164FD3" w14:textId="17C4D20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(一)、组织结构的基本类型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_Toc155815719 \h </w:instrText>
      </w:r>
      <w:r>
        <w:rPr>
          <w:noProof/>
        </w:rPr>
        <w:fldChar w:fldCharType="separate"/>
      </w:r>
      <w:r>
        <w:rPr>
          <w:noProof/>
        </w:rPr>
        <w:t>32</w:t>
      </w:r>
      <w:r>
        <w:rPr>
          <w:noProof/>
        </w:rPr>
        <w:fldChar w:fldCharType="end"/>
      </w:r>
    </w:p>
    <w:p w:rsidR="00B31882" w14:paraId="2C010308" w14:textId="5466A1B3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九、战略实施的基本原则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_Toc155815720 \h </w:instrText>
      </w:r>
      <w:r>
        <w:rPr>
          <w:noProof/>
        </w:rPr>
        <w:fldChar w:fldCharType="separate"/>
      </w:r>
      <w:r>
        <w:rPr>
          <w:noProof/>
        </w:rPr>
        <w:t>33</w:t>
      </w:r>
      <w:r>
        <w:rPr>
          <w:noProof/>
        </w:rPr>
        <w:fldChar w:fldCharType="end"/>
      </w:r>
    </w:p>
    <w:p w:rsidR="00B31882" w14:paraId="3DDE23C8" w14:textId="3EAA121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(一)、战略实施的基本原则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_Toc155815721 \h </w:instrText>
      </w:r>
      <w:r>
        <w:rPr>
          <w:noProof/>
        </w:rPr>
        <w:fldChar w:fldCharType="separate"/>
      </w:r>
      <w:r>
        <w:rPr>
          <w:noProof/>
        </w:rPr>
        <w:t>33</w:t>
      </w:r>
      <w:r>
        <w:rPr>
          <w:noProof/>
        </w:rPr>
        <w:fldChar w:fldCharType="end"/>
      </w:r>
    </w:p>
    <w:p w:rsidR="00B31882" w14:paraId="0E0F97FF" w14:textId="33A3289F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十、战略实施的阶段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_Toc155815722 \h </w:instrText>
      </w:r>
      <w:r>
        <w:rPr>
          <w:noProof/>
        </w:rPr>
        <w:fldChar w:fldCharType="separate"/>
      </w:r>
      <w:r>
        <w:rPr>
          <w:noProof/>
        </w:rPr>
        <w:t>36</w:t>
      </w:r>
      <w:r>
        <w:rPr>
          <w:noProof/>
        </w:rPr>
        <w:fldChar w:fldCharType="end"/>
      </w:r>
    </w:p>
    <w:p w:rsidR="00B31882" w14:paraId="0746D5D3" w14:textId="74B0585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(一)、战略实施的阶段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_Toc155815723 \h </w:instrText>
      </w:r>
      <w:r>
        <w:rPr>
          <w:noProof/>
        </w:rPr>
        <w:fldChar w:fldCharType="separate"/>
      </w:r>
      <w:r>
        <w:rPr>
          <w:noProof/>
        </w:rPr>
        <w:t>36</w:t>
      </w:r>
      <w:r>
        <w:rPr>
          <w:noProof/>
        </w:rPr>
        <w:fldChar w:fldCharType="end"/>
      </w:r>
    </w:p>
    <w:p w:rsidR="00B31882" w14:paraId="4385BE5E" w14:textId="1749502C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十一、行业壁垒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_Toc155815724 \h </w:instrText>
      </w:r>
      <w:r>
        <w:rPr>
          <w:noProof/>
        </w:rPr>
        <w:fldChar w:fldCharType="separate"/>
      </w:r>
      <w:r>
        <w:rPr>
          <w:noProof/>
        </w:rPr>
        <w:t>38</w:t>
      </w:r>
      <w:r>
        <w:rPr>
          <w:noProof/>
        </w:rPr>
        <w:fldChar w:fldCharType="end"/>
      </w:r>
    </w:p>
    <w:p w:rsidR="00B31882" w14:paraId="7CE4F742" w14:textId="10C3ADD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(一)、供应链整合壁垒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_Toc155815725 \h </w:instrText>
      </w:r>
      <w:r>
        <w:rPr>
          <w:noProof/>
        </w:rPr>
        <w:fldChar w:fldCharType="separate"/>
      </w:r>
      <w:r>
        <w:rPr>
          <w:noProof/>
        </w:rPr>
        <w:t>38</w:t>
      </w:r>
      <w:r>
        <w:rPr>
          <w:noProof/>
        </w:rPr>
        <w:fldChar w:fldCharType="end"/>
      </w:r>
    </w:p>
    <w:p w:rsidR="00B31882" w14:paraId="76EE9A61" w14:textId="392C698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(二)、网络效应壁垒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_Toc155815726 \h </w:instrText>
      </w:r>
      <w:r>
        <w:rPr>
          <w:noProof/>
        </w:rPr>
        <w:fldChar w:fldCharType="separate"/>
      </w:r>
      <w:r>
        <w:rPr>
          <w:noProof/>
        </w:rPr>
        <w:t>39</w:t>
      </w:r>
      <w:r>
        <w:rPr>
          <w:noProof/>
        </w:rPr>
        <w:fldChar w:fldCharType="end"/>
      </w:r>
    </w:p>
    <w:p w:rsidR="00B31882" w14:paraId="3AA581BC" w14:textId="3F4BD93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(三)、法规合规壁垒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_Toc155815727 \h </w:instrText>
      </w:r>
      <w:r>
        <w:rPr>
          <w:noProof/>
        </w:rPr>
        <w:fldChar w:fldCharType="separate"/>
      </w:r>
      <w:r>
        <w:rPr>
          <w:noProof/>
        </w:rPr>
        <w:t>39</w:t>
      </w:r>
      <w:r>
        <w:rPr>
          <w:noProof/>
        </w:rPr>
        <w:fldChar w:fldCharType="end"/>
      </w:r>
    </w:p>
    <w:p w:rsidR="00B31882" w14:paraId="7A6EE4EE" w14:textId="1DDB0A9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(四)、专业人才壁垒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_Toc155815728 \h </w:instrText>
      </w:r>
      <w:r>
        <w:rPr>
          <w:noProof/>
        </w:rPr>
        <w:fldChar w:fldCharType="separate"/>
      </w:r>
      <w:r>
        <w:rPr>
          <w:noProof/>
        </w:rPr>
        <w:t>39</w:t>
      </w:r>
      <w:r>
        <w:rPr>
          <w:noProof/>
        </w:rPr>
        <w:fldChar w:fldCharType="end"/>
      </w:r>
    </w:p>
    <w:p w:rsidR="00B31882" w14:paraId="0B518449" w14:textId="01CC087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(五)、品牌忠诚度壁垒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_Toc155815729 \h </w:instrText>
      </w:r>
      <w:r>
        <w:rPr>
          <w:noProof/>
        </w:rPr>
        <w:fldChar w:fldCharType="separate"/>
      </w:r>
      <w:r>
        <w:rPr>
          <w:noProof/>
        </w:rPr>
        <w:t>39</w:t>
      </w:r>
      <w:r>
        <w:rPr>
          <w:noProof/>
        </w:rPr>
        <w:fldChar w:fldCharType="end"/>
      </w:r>
    </w:p>
    <w:p w:rsidR="00B31882" w14:paraId="514CA7E1" w14:textId="02658FDA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十二、产业环境分析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_Toc155815730 \h </w:instrText>
      </w:r>
      <w:r>
        <w:rPr>
          <w:noProof/>
        </w:rPr>
        <w:fldChar w:fldCharType="separate"/>
      </w:r>
      <w:r>
        <w:rPr>
          <w:noProof/>
        </w:rPr>
        <w:t>40</w:t>
      </w:r>
      <w:r>
        <w:rPr>
          <w:noProof/>
        </w:rPr>
        <w:fldChar w:fldCharType="end"/>
      </w:r>
    </w:p>
    <w:p w:rsidR="00B31882" w14:paraId="04D147E5" w14:textId="0E50609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(一)、产业环境分析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_Toc155815731 \h </w:instrText>
      </w:r>
      <w:r>
        <w:rPr>
          <w:noProof/>
        </w:rPr>
        <w:fldChar w:fldCharType="separate"/>
      </w:r>
      <w:r>
        <w:rPr>
          <w:noProof/>
        </w:rPr>
        <w:t>41</w:t>
      </w:r>
      <w:r>
        <w:rPr>
          <w:noProof/>
        </w:rPr>
        <w:fldChar w:fldCharType="end"/>
      </w:r>
    </w:p>
    <w:p w:rsidR="00B31882" w14:paraId="6BBFD7E8" w14:textId="49FDA444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十三、市场趋势与消费者洞察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_Toc155815732 \h </w:instrText>
      </w:r>
      <w:r>
        <w:rPr>
          <w:noProof/>
        </w:rPr>
        <w:fldChar w:fldCharType="separate"/>
      </w:r>
      <w:r>
        <w:rPr>
          <w:noProof/>
        </w:rPr>
        <w:t>42</w:t>
      </w:r>
      <w:r>
        <w:rPr>
          <w:noProof/>
        </w:rPr>
        <w:fldChar w:fldCharType="end"/>
      </w:r>
    </w:p>
    <w:p w:rsidR="00B31882" w14:paraId="39CAD691" w14:textId="490590E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(一)、市场趋势分析与预测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_Toc155815733 \h </w:instrText>
      </w:r>
      <w:r>
        <w:rPr>
          <w:noProof/>
        </w:rPr>
        <w:fldChar w:fldCharType="separate"/>
      </w:r>
      <w:r>
        <w:rPr>
          <w:noProof/>
        </w:rPr>
        <w:t>42</w:t>
      </w:r>
      <w:r>
        <w:rPr>
          <w:noProof/>
        </w:rPr>
        <w:fldChar w:fldCharType="end"/>
      </w:r>
    </w:p>
    <w:p w:rsidR="00B31882" w14:paraId="3596591C" w14:textId="3A44D27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(二)、消费者洞察与行为研究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_Toc155815734 \h </w:instrText>
      </w:r>
      <w:r>
        <w:rPr>
          <w:noProof/>
        </w:rPr>
        <w:fldChar w:fldCharType="separate"/>
      </w:r>
      <w:r>
        <w:rPr>
          <w:noProof/>
        </w:rPr>
        <w:t>43</w:t>
      </w:r>
      <w:r>
        <w:rPr>
          <w:noProof/>
        </w:rPr>
        <w:fldChar w:fldCharType="end"/>
      </w:r>
    </w:p>
    <w:p w:rsidR="00B31882" w14:paraId="63E5583E" w14:textId="44DA05E2">
      <w:pPr>
        <w:pStyle w:val="TOC2"/>
        <w:tabs>
          <w:tab w:val="right" w:leader="dot" w:pos="8296"/>
        </w:tabs>
        <w:rPr>
          <w:noProof/>
        </w:rPr>
        <w:sectPr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type w:val="nextPage"/>
          <w:pgSz w:w="11906" w:h="16838"/>
          <w:pgMar w:top="1440" w:right="1800" w:bottom="1440" w:left="1800" w:header="851" w:footer="992" w:gutter="0"/>
          <w:pgNumType w:start="3"/>
          <w:cols w:space="425"/>
          <w:titlePg w:val="0"/>
          <w:docGrid w:type="lines" w:linePitch="312"/>
        </w:sectPr>
      </w:pPr>
      <w:r>
        <w:rPr>
          <w:noProof/>
        </w:rPr>
        <w:t>(三)、产品创新与市场适应性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_Toc155815735 \h </w:instrText>
      </w:r>
      <w:r>
        <w:rPr>
          <w:noProof/>
        </w:rPr>
        <w:fldChar w:fldCharType="separate"/>
      </w:r>
      <w:r>
        <w:rPr>
          <w:noProof/>
        </w:rPr>
        <w:t>45</w:t>
      </w:r>
      <w:r>
        <w:rPr>
          <w:noProof/>
        </w:rPr>
        <w:fldChar w:fldCharType="end"/>
      </w:r>
    </w:p>
    <w:p w:rsidR="00B31882" w14:paraId="707730E4" w14:textId="15DA313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(四)、服务体验与客户满意度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_Toc155815736 \h </w:instrText>
      </w:r>
      <w:r>
        <w:rPr>
          <w:noProof/>
        </w:rPr>
        <w:fldChar w:fldCharType="separate"/>
      </w:r>
      <w:r>
        <w:rPr>
          <w:noProof/>
        </w:rPr>
        <w:t>47</w:t>
      </w:r>
      <w:r>
        <w:rPr>
          <w:noProof/>
        </w:rPr>
        <w:fldChar w:fldCharType="end"/>
      </w:r>
    </w:p>
    <w:p w:rsidR="00B31882" w14:paraId="279B8A06" w14:textId="746D9D25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十四、必要性分析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_Toc155815737 \h </w:instrText>
      </w:r>
      <w:r>
        <w:rPr>
          <w:noProof/>
        </w:rPr>
        <w:fldChar w:fldCharType="separate"/>
      </w:r>
      <w:r>
        <w:rPr>
          <w:noProof/>
        </w:rPr>
        <w:t>48</w:t>
      </w:r>
      <w:r>
        <w:rPr>
          <w:noProof/>
        </w:rPr>
        <w:fldChar w:fldCharType="end"/>
      </w:r>
    </w:p>
    <w:p w:rsidR="00B31882" w14:paraId="150AD0F0" w14:textId="1CDE581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(一)、必要性分析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_Toc155815738 \h </w:instrText>
      </w:r>
      <w:r>
        <w:rPr>
          <w:noProof/>
        </w:rPr>
        <w:fldChar w:fldCharType="separate"/>
      </w:r>
      <w:r>
        <w:rPr>
          <w:noProof/>
        </w:rPr>
        <w:t>49</w:t>
      </w:r>
      <w:r>
        <w:rPr>
          <w:noProof/>
        </w:rPr>
        <w:fldChar w:fldCharType="end"/>
      </w:r>
    </w:p>
    <w:p w:rsidR="00B31882" w14:paraId="5AFE48F9" w14:textId="36118C2D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十五、危机管理与应急响应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_Toc155815739 \h </w:instrText>
      </w:r>
      <w:r>
        <w:rPr>
          <w:noProof/>
        </w:rPr>
        <w:fldChar w:fldCharType="separate"/>
      </w:r>
      <w:r>
        <w:rPr>
          <w:noProof/>
        </w:rPr>
        <w:t>50</w:t>
      </w:r>
      <w:r>
        <w:rPr>
          <w:noProof/>
        </w:rPr>
        <w:fldChar w:fldCharType="end"/>
      </w:r>
    </w:p>
    <w:p w:rsidR="00B31882" w14:paraId="684264BA" w14:textId="396A744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(一)、危机预警与监测机制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_Toc155815740 \h </w:instrText>
      </w:r>
      <w:r>
        <w:rPr>
          <w:noProof/>
        </w:rPr>
        <w:fldChar w:fldCharType="separate"/>
      </w:r>
      <w:r>
        <w:rPr>
          <w:noProof/>
        </w:rPr>
        <w:t>50</w:t>
      </w:r>
      <w:r>
        <w:rPr>
          <w:noProof/>
        </w:rPr>
        <w:fldChar w:fldCharType="end"/>
      </w:r>
    </w:p>
    <w:p w:rsidR="00B31882" w14:paraId="561F1F77" w14:textId="59AB0EB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(二)、灾难恢复与业务连续性计划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_Toc155815741 \h </w:instrText>
      </w:r>
      <w:r>
        <w:rPr>
          <w:noProof/>
        </w:rPr>
        <w:fldChar w:fldCharType="separate"/>
      </w:r>
      <w:r>
        <w:rPr>
          <w:noProof/>
        </w:rPr>
        <w:t>51</w:t>
      </w:r>
      <w:r>
        <w:rPr>
          <w:noProof/>
        </w:rPr>
        <w:fldChar w:fldCharType="end"/>
      </w:r>
    </w:p>
    <w:p w:rsidR="00B31882" w14:paraId="030707A7" w14:textId="65688C7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(三)、公关与媒体管理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_Toc155815742 \h </w:instrText>
      </w:r>
      <w:r>
        <w:rPr>
          <w:noProof/>
        </w:rPr>
        <w:fldChar w:fldCharType="separate"/>
      </w:r>
      <w:r>
        <w:rPr>
          <w:noProof/>
        </w:rPr>
        <w:t>53</w:t>
      </w:r>
      <w:r>
        <w:rPr>
          <w:noProof/>
        </w:rPr>
        <w:fldChar w:fldCharType="end"/>
      </w:r>
    </w:p>
    <w:p w:rsidR="00B31882" w14:paraId="3FBD48F7" w14:textId="6DFF007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(四)、社会责任危机管理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_Toc155815743 \h </w:instrText>
      </w:r>
      <w:r>
        <w:rPr>
          <w:noProof/>
        </w:rPr>
        <w:fldChar w:fldCharType="separate"/>
      </w:r>
      <w:r>
        <w:rPr>
          <w:noProof/>
        </w:rPr>
        <w:t>53</w:t>
      </w:r>
      <w:r>
        <w:rPr>
          <w:noProof/>
        </w:rPr>
        <w:fldChar w:fldCharType="end"/>
      </w:r>
    </w:p>
    <w:p w:rsidR="00B31882" w14:paraId="5BA50785" w14:textId="0ADD204E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十六、战略的建立与选择过程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_Toc155815744 \h </w:instrText>
      </w:r>
      <w:r>
        <w:rPr>
          <w:noProof/>
        </w:rPr>
        <w:fldChar w:fldCharType="separate"/>
      </w:r>
      <w:r>
        <w:rPr>
          <w:noProof/>
        </w:rPr>
        <w:t>55</w:t>
      </w:r>
      <w:r>
        <w:rPr>
          <w:noProof/>
        </w:rPr>
        <w:fldChar w:fldCharType="end"/>
      </w:r>
    </w:p>
    <w:p w:rsidR="00B31882" w14:paraId="651E5759" w14:textId="0360A8B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(一)、战略的建立与选择过程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_Toc155815745 \h </w:instrText>
      </w:r>
      <w:r>
        <w:rPr>
          <w:noProof/>
        </w:rPr>
        <w:fldChar w:fldCharType="separate"/>
      </w:r>
      <w:r>
        <w:rPr>
          <w:noProof/>
        </w:rPr>
        <w:t>55</w:t>
      </w:r>
      <w:r>
        <w:rPr>
          <w:noProof/>
        </w:rPr>
        <w:fldChar w:fldCharType="end"/>
      </w:r>
    </w:p>
    <w:p w:rsidR="00B31882" w14:paraId="5809EFF6" w14:textId="1C9AE1D9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十七、社会责任管理与可持续发展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_Toc155815746 \h </w:instrText>
      </w:r>
      <w:r>
        <w:rPr>
          <w:noProof/>
        </w:rPr>
        <w:fldChar w:fldCharType="separate"/>
      </w:r>
      <w:r>
        <w:rPr>
          <w:noProof/>
        </w:rPr>
        <w:t>56</w:t>
      </w:r>
      <w:r>
        <w:rPr>
          <w:noProof/>
        </w:rPr>
        <w:fldChar w:fldCharType="end"/>
      </w:r>
    </w:p>
    <w:p w:rsidR="00B31882" w14:paraId="10478929" w14:textId="480D8DA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(一)、社会责任战略与执行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_Toc155815747 \h </w:instrText>
      </w:r>
      <w:r>
        <w:rPr>
          <w:noProof/>
        </w:rPr>
        <w:fldChar w:fldCharType="separate"/>
      </w:r>
      <w:r>
        <w:rPr>
          <w:noProof/>
        </w:rPr>
        <w:t>56</w:t>
      </w:r>
      <w:r>
        <w:rPr>
          <w:noProof/>
        </w:rPr>
        <w:fldChar w:fldCharType="end"/>
      </w:r>
    </w:p>
    <w:p w:rsidR="00B31882" w14:paraId="2365A6BD" w14:textId="54376DC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(二)、环保与可持续经济发展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_Toc155815748 \h </w:instrText>
      </w:r>
      <w:r>
        <w:rPr>
          <w:noProof/>
        </w:rPr>
        <w:fldChar w:fldCharType="separate"/>
      </w:r>
      <w:r>
        <w:rPr>
          <w:noProof/>
        </w:rPr>
        <w:t>57</w:t>
      </w:r>
      <w:r>
        <w:rPr>
          <w:noProof/>
        </w:rPr>
        <w:fldChar w:fldCharType="end"/>
      </w:r>
    </w:p>
    <w:p w:rsidR="00B31882" w14:paraId="0DBA6705" w14:textId="5720A86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(三)、员工权益与劳工标准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_Toc155815749 \h </w:instrText>
      </w:r>
      <w:r>
        <w:rPr>
          <w:noProof/>
        </w:rPr>
        <w:fldChar w:fldCharType="separate"/>
      </w:r>
      <w:r>
        <w:rPr>
          <w:noProof/>
        </w:rPr>
        <w:t>59</w:t>
      </w:r>
      <w:r>
        <w:rPr>
          <w:noProof/>
        </w:rPr>
        <w:fldChar w:fldCharType="end"/>
      </w:r>
    </w:p>
    <w:p w:rsidR="00B31882" w14:paraId="430EF3CC" w14:textId="33E4CE8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(四)、社会参与与公益事业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_Toc155815750 \h </w:instrText>
      </w:r>
      <w:r>
        <w:rPr>
          <w:noProof/>
        </w:rPr>
        <w:fldChar w:fldCharType="separate"/>
      </w:r>
      <w:r>
        <w:rPr>
          <w:noProof/>
        </w:rPr>
        <w:t>60</w:t>
      </w:r>
      <w:r>
        <w:rPr>
          <w:noProof/>
        </w:rPr>
        <w:fldChar w:fldCharType="end"/>
      </w:r>
    </w:p>
    <w:p w:rsidR="00B31882" w14:paraId="2FABAFCD" w14:textId="6F20D302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十八、战略钟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_Toc155815751 \h </w:instrText>
      </w:r>
      <w:r>
        <w:rPr>
          <w:noProof/>
        </w:rPr>
        <w:fldChar w:fldCharType="separate"/>
      </w:r>
      <w:r>
        <w:rPr>
          <w:noProof/>
        </w:rPr>
        <w:t>62</w:t>
      </w:r>
      <w:r>
        <w:rPr>
          <w:noProof/>
        </w:rPr>
        <w:fldChar w:fldCharType="end"/>
      </w:r>
    </w:p>
    <w:p w:rsidR="00B31882" w14:paraId="68842B61" w14:textId="3075C63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(一)、战略钟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_Toc155815752 \h </w:instrText>
      </w:r>
      <w:r>
        <w:rPr>
          <w:noProof/>
        </w:rPr>
        <w:fldChar w:fldCharType="separate"/>
      </w:r>
      <w:r>
        <w:rPr>
          <w:noProof/>
        </w:rPr>
        <w:t>62</w:t>
      </w:r>
      <w:r>
        <w:rPr>
          <w:noProof/>
        </w:rPr>
        <w:fldChar w:fldCharType="end"/>
      </w:r>
    </w:p>
    <w:p w:rsidR="00B31882" w14:paraId="31811543" w14:textId="38268862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十九、医用化验设备器具行业企业过去战略的影响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_Toc155815753 \h </w:instrText>
      </w:r>
      <w:r>
        <w:rPr>
          <w:noProof/>
        </w:rPr>
        <w:fldChar w:fldCharType="separate"/>
      </w:r>
      <w:r>
        <w:rPr>
          <w:noProof/>
        </w:rPr>
        <w:t>64</w:t>
      </w:r>
      <w:r>
        <w:rPr>
          <w:noProof/>
        </w:rPr>
        <w:fldChar w:fldCharType="end"/>
      </w:r>
    </w:p>
    <w:p w:rsidR="00B31882" w14:paraId="401969D5" w14:textId="3BBE8CD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(一)、医用化验设备器具行业企业过去战略的影响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_Toc155815754 \h </w:instrText>
      </w:r>
      <w:r>
        <w:rPr>
          <w:noProof/>
        </w:rPr>
        <w:fldChar w:fldCharType="separate"/>
      </w:r>
      <w:r>
        <w:rPr>
          <w:noProof/>
        </w:rPr>
        <w:t>64</w:t>
      </w:r>
      <w:r>
        <w:rPr>
          <w:noProof/>
        </w:rPr>
        <w:fldChar w:fldCharType="end"/>
      </w:r>
    </w:p>
    <w:p w:rsidR="00B31882" w:rsidP="00B31882" w14:paraId="616179F3" w14:textId="29FDD697">
      <w:pPr>
        <w:widowControl/>
        <w:jc w:val="center"/>
        <w:rPr>
          <w:b/>
          <w:bCs/>
          <w:kern w:val="44"/>
          <w:sz w:val="44"/>
          <w:szCs w:val="44"/>
        </w:rPr>
        <w:sectPr>
          <w:headerReference w:type="even" r:id="rId22"/>
          <w:headerReference w:type="default" r:id="rId23"/>
          <w:footerReference w:type="even" r:id="rId24"/>
          <w:footerReference w:type="default" r:id="rId25"/>
          <w:headerReference w:type="first" r:id="rId26"/>
          <w:footerReference w:type="first" r:id="rId27"/>
          <w:type w:val="nextPage"/>
          <w:pgSz w:w="11906" w:h="16838"/>
          <w:pgMar w:top="1440" w:right="1800" w:bottom="1440" w:left="1800" w:header="851" w:footer="992" w:gutter="0"/>
          <w:pgNumType w:start="4"/>
          <w:cols w:space="425"/>
          <w:titlePg w:val="0"/>
          <w:docGrid w:type="lines" w:linePitch="312"/>
        </w:sectPr>
      </w:pPr>
      <w:r>
        <w:fldChar w:fldCharType="end"/>
      </w:r>
    </w:p>
    <w:p w:rsidR="00B31882" w:rsidP="00B31882" w14:paraId="49A4A0A0" w14:textId="726680A0">
      <w:pPr>
        <w:pStyle w:val="Heading1"/>
        <w:jc w:val="center"/>
        <w:rPr>
          <w:rFonts w:hint="eastAsia"/>
        </w:rPr>
      </w:pPr>
      <w:bookmarkStart w:id="0" w:name="_Toc155815693"/>
      <w:r w:rsidRPr="00B31882">
        <w:rPr>
          <w:rFonts w:hint="eastAsia"/>
        </w:rPr>
        <w:t>概论</w:t>
      </w:r>
      <w:bookmarkEnd w:id="0"/>
    </w:p>
    <w:p w:rsidR="00B31882" w:rsidP="00B31882" w14:paraId="492BCE5C" w14:textId="30988D58">
      <w:pPr>
        <w:ind w:firstLine="560" w:firstLineChars="200"/>
        <w:rPr>
          <w:rFonts w:ascii="仿宋" w:eastAsia="仿宋" w:hint="eastAsia"/>
          <w:sz w:val="28"/>
        </w:rPr>
      </w:pPr>
      <w:r w:rsidRPr="00B31882">
        <w:rPr>
          <w:rFonts w:ascii="仿宋" w:eastAsia="仿宋" w:hint="eastAsia"/>
          <w:sz w:val="28"/>
        </w:rPr>
        <w:t>随着经济全球化和市场竞争的加剧，医用化验设备器具行业企业所面临的外部环境日趋复杂多变，战略风险管理成为企业管理中不容忽视的重要组成部分。本绪论将通过对企业战略风险的系统性分析，探讨企业如何在动态环境中构建有效的风险响应机制，增强企业抵御风险的能力，以及如何利用风险转化为发展机遇。开展这项工作是提高企业核心竞争力的必经之路。请注意，本文档内容不可作为商业用途，仅供学习交流之用。</w:t>
      </w:r>
    </w:p>
    <w:p w:rsidR="00B31882" w:rsidP="00B31882" w14:paraId="48C6142D" w14:textId="7200E83F">
      <w:pPr>
        <w:pStyle w:val="Heading1"/>
        <w:rPr>
          <w:rFonts w:hint="eastAsia"/>
        </w:rPr>
      </w:pPr>
      <w:bookmarkStart w:id="1" w:name="_Toc155815694"/>
      <w:r w:rsidRPr="00B31882">
        <w:rPr>
          <w:rFonts w:hint="eastAsia"/>
        </w:rPr>
        <w:t>一、发展规划分析</w:t>
      </w:r>
      <w:bookmarkEnd w:id="1"/>
    </w:p>
    <w:p w:rsidR="00B31882" w:rsidP="00B31882" w14:paraId="0D297709" w14:textId="0AC8590F">
      <w:pPr>
        <w:pStyle w:val="Heading2"/>
      </w:pPr>
      <w:bookmarkStart w:id="2" w:name="_Toc155815695"/>
      <w:r w:rsidRPr="00B31882">
        <w:t>(一)、公司发展规划</w:t>
      </w:r>
      <w:bookmarkEnd w:id="2"/>
    </w:p>
    <w:p w:rsidR="00B31882" w:rsidRPr="00B31882" w:rsidP="00B31882" w14:paraId="3D3710F2" w14:textId="77777777">
      <w:pPr>
        <w:ind w:firstLine="560" w:firstLineChars="200"/>
        <w:rPr>
          <w:rFonts w:ascii="仿宋" w:eastAsia="仿宋" w:hAnsi="仿宋"/>
          <w:sz w:val="28"/>
        </w:rPr>
      </w:pPr>
      <w:r w:rsidRPr="00B31882">
        <w:rPr>
          <w:rFonts w:ascii="仿宋" w:eastAsia="仿宋" w:hAnsi="仿宋"/>
          <w:sz w:val="28"/>
        </w:rPr>
        <w:t>1、战略制定</w:t>
      </w:r>
    </w:p>
    <w:p w:rsidR="00B31882" w:rsidRPr="00B31882" w:rsidP="00B31882" w14:paraId="6BE80777" w14:textId="77777777">
      <w:pPr>
        <w:ind w:firstLine="560" w:firstLineChars="200"/>
        <w:rPr>
          <w:rFonts w:ascii="仿宋" w:eastAsia="仿宋" w:hAnsi="仿宋"/>
          <w:sz w:val="28"/>
        </w:rPr>
      </w:pPr>
      <w:r w:rsidRPr="00B31882">
        <w:rPr>
          <w:rFonts w:ascii="仿宋" w:eastAsia="仿宋" w:hAnsi="仿宋"/>
          <w:sz w:val="28"/>
        </w:rPr>
        <w:t>(1)战略方向</w:t>
      </w:r>
    </w:p>
    <w:p w:rsidR="00B31882" w:rsidRPr="00B31882" w:rsidP="00B31882" w14:paraId="6BB389A9" w14:textId="77777777">
      <w:pPr>
        <w:ind w:firstLine="560" w:firstLineChars="200"/>
        <w:rPr>
          <w:rFonts w:ascii="仿宋" w:eastAsia="仿宋" w:hAnsi="仿宋"/>
          <w:sz w:val="28"/>
        </w:rPr>
      </w:pPr>
      <w:r w:rsidRPr="00B31882">
        <w:rPr>
          <w:rFonts w:ascii="仿宋" w:eastAsia="仿宋" w:hAnsi="仿宋" w:hint="eastAsia"/>
          <w:sz w:val="28"/>
        </w:rPr>
        <w:t>作为支撑高附加值产业的重要技术支持，公司正在经历由“高速增长”到“高质量发展”的转变。公司秉持“科技、创新”为经营理念，专注于技术创新、智能制造、产品升级和节能环保，致力于构建技术密集、资源节约、环境友好、品质卓越、可持续发展的医用化验设备器具行业企业。这一转型战略旨在推动公司实现高质量可持续发展。</w:t>
      </w:r>
    </w:p>
    <w:p w:rsidR="00B31882" w:rsidRPr="00B31882" w:rsidP="00B31882" w14:paraId="7B103C3D" w14:textId="77777777">
      <w:pPr>
        <w:ind w:firstLine="560" w:firstLineChars="200"/>
        <w:rPr>
          <w:rFonts w:ascii="仿宋" w:eastAsia="仿宋" w:hAnsi="仿宋"/>
          <w:sz w:val="28"/>
        </w:rPr>
      </w:pPr>
      <w:r w:rsidRPr="00B31882">
        <w:rPr>
          <w:rFonts w:ascii="仿宋" w:eastAsia="仿宋" w:hAnsi="仿宋"/>
          <w:sz w:val="28"/>
        </w:rPr>
        <w:t>(2)经营目标</w:t>
      </w:r>
      <w:r w:rsidRPr="00B31882">
        <w:rPr>
          <w:rFonts w:ascii="仿宋" w:eastAsia="仿宋" w:hAnsi="仿宋"/>
          <w:sz w:val="28"/>
        </w:rPr>
        <w:br/>
      </w:r>
      <w:r w:rsidRPr="00B31882">
        <w:rPr>
          <w:rFonts w:ascii="仿宋" w:eastAsia="仿宋" w:hAnsi="仿宋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28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https://d.book118.com/056101224001010034</w:t>
        </w:r>
      </w:hyperlink>
    </w:p>
    <w:p w:rsidR="00B31882" w:rsidRPr="00B31882" w:rsidP="00B31882">
      <w:pPr>
        <w:ind w:firstLine="560" w:firstLineChars="200"/>
        <w:rPr>
          <w:rFonts w:ascii="仿宋" w:eastAsia="仿宋" w:hAnsi="仿宋"/>
          <w:sz w:val="28"/>
        </w:rPr>
      </w:pPr>
    </w:p>
    <w:sectPr>
      <w:headerReference w:type="even" r:id="rId29"/>
      <w:headerReference w:type="default" r:id="rId30"/>
      <w:footerReference w:type="even" r:id="rId31"/>
      <w:footerReference w:type="default" r:id="rId32"/>
      <w:headerReference w:type="first" r:id="rId33"/>
      <w:footerReference w:type="first" r:id="rId34"/>
      <w:type w:val="nextPage"/>
      <w:pgSz w:w="11906" w:h="16838"/>
      <w:pgMar w:top="1440" w:right="1800" w:bottom="1440" w:left="1800" w:header="851" w:footer="992" w:gutter="0"/>
      <w:pgNumType w:start="5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31882" w:rsidP="002D4E83" w14:paraId="4A8DB8C1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B31882" w14:paraId="2AA837A1" w14:textId="77777777"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31882" w:rsidP="002D4E83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B31882" w14:textId="77777777"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31882" w:rsidP="002D4E83" w14:textId="1D03BD9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 w:rsidR="00B31882" w14:textId="77777777"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31882" w14:textId="77777777">
    <w:pPr>
      <w:pStyle w:val="Footer"/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31882" w:rsidP="002D4E83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B31882" w14:textId="77777777">
    <w:pPr>
      <w:pStyle w:val="Footer"/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31882" w:rsidP="002D4E83" w14:textId="1D03BD9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 w:rsidR="00B31882" w14:textId="77777777">
    <w:pPr>
      <w:pStyle w:val="Footer"/>
    </w:pP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3188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31882" w:rsidP="002D4E83" w14:paraId="39F59F3A" w14:textId="1D03BD9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B31882" w14:paraId="27140596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31882" w14:paraId="7716B676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31882" w:rsidP="002D4E83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B31882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31882" w:rsidP="002D4E83" w14:textId="1D03BD9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B31882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31882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31882" w:rsidP="002D4E83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B31882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31882" w:rsidP="002D4E83" w14:textId="1D03BD9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B31882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31882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31882" w14:paraId="29FE0FD6" w14:textId="77777777"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31882" w14:textId="77777777">
    <w:pPr>
      <w:pStyle w:val="Header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31882" w:rsidRPr="00B31882" w:rsidP="00B31882" w14:textId="3D62B551">
    <w:pPr>
      <w:pStyle w:val="Header"/>
      <w:rPr>
        <w:rFonts w:ascii="仿宋" w:eastAsia="仿宋" w:hAnsi="仿宋"/>
      </w:rPr>
    </w:pPr>
    <w:r w:rsidRPr="00B31882">
      <w:rPr>
        <w:rFonts w:ascii="仿宋" w:eastAsia="仿宋" w:hAnsi="仿宋" w:hint="eastAsia"/>
      </w:rPr>
      <w:t>医用化验设备器具企业商业风险管理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31882" w14:textId="77777777">
    <w:pPr>
      <w:pStyle w:val="Header"/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31882" w14:textId="77777777">
    <w:pPr>
      <w:pStyle w:val="Header"/>
    </w:pP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31882" w:rsidRPr="00B31882" w:rsidP="00B31882" w14:textId="3D62B551">
    <w:pPr>
      <w:pStyle w:val="Header"/>
      <w:rPr>
        <w:rFonts w:ascii="仿宋" w:eastAsia="仿宋" w:hAnsi="仿宋"/>
      </w:rPr>
    </w:pPr>
    <w:r w:rsidRPr="00B31882">
      <w:rPr>
        <w:rFonts w:ascii="仿宋" w:eastAsia="仿宋" w:hAnsi="仿宋" w:hint="eastAsia"/>
      </w:rPr>
      <w:t>医用化验设备器具企业商业风险管理</w:t>
    </w: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31882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31882" w:rsidRPr="00B31882" w:rsidP="00B31882" w14:paraId="5EBB391F" w14:textId="3D62B551">
    <w:pPr>
      <w:pStyle w:val="Header"/>
      <w:rPr>
        <w:rFonts w:ascii="仿宋" w:eastAsia="仿宋" w:hAnsi="仿宋"/>
      </w:rPr>
    </w:pPr>
    <w:r w:rsidRPr="00B31882">
      <w:rPr>
        <w:rFonts w:ascii="仿宋" w:eastAsia="仿宋" w:hAnsi="仿宋" w:hint="eastAsia"/>
      </w:rPr>
      <w:t>医用化验设备器具企业商业风险管理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31882" w14:paraId="61F3578C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31882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31882" w:rsidRPr="00B31882" w:rsidP="00B31882" w14:textId="3D62B551">
    <w:pPr>
      <w:pStyle w:val="Header"/>
      <w:rPr>
        <w:rFonts w:ascii="仿宋" w:eastAsia="仿宋" w:hAnsi="仿宋"/>
      </w:rPr>
    </w:pPr>
    <w:r w:rsidRPr="00B31882">
      <w:rPr>
        <w:rFonts w:ascii="仿宋" w:eastAsia="仿宋" w:hAnsi="仿宋" w:hint="eastAsia"/>
      </w:rPr>
      <w:t>医用化验设备器具企业商业风险管理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31882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31882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31882" w:rsidRPr="00B31882" w:rsidP="00B31882" w14:textId="3D62B551">
    <w:pPr>
      <w:pStyle w:val="Header"/>
      <w:rPr>
        <w:rFonts w:ascii="仿宋" w:eastAsia="仿宋" w:hAnsi="仿宋"/>
      </w:rPr>
    </w:pPr>
    <w:r w:rsidRPr="00B31882">
      <w:rPr>
        <w:rFonts w:ascii="仿宋" w:eastAsia="仿宋" w:hAnsi="仿宋" w:hint="eastAsia"/>
      </w:rPr>
      <w:t>医用化验设备器具企业商业风险管理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31882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1882"/>
    <w:rsid w:val="002D4E83"/>
    <w:rsid w:val="00B31882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EFDF5E5"/>
  <w15:chartTrackingRefBased/>
  <w15:docId w15:val="{00BE60E6-DF1F-4DCC-9D72-D389866228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B3188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B31882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B31882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B31882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B31882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B31882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B3188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B31882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B31882"/>
  </w:style>
  <w:style w:type="paragraph" w:styleId="TOC1">
    <w:name w:val="toc 1"/>
    <w:basedOn w:val="Normal"/>
    <w:next w:val="Normal"/>
    <w:autoRedefine/>
    <w:uiPriority w:val="39"/>
    <w:unhideWhenUsed/>
    <w:rsid w:val="00B31882"/>
  </w:style>
  <w:style w:type="paragraph" w:styleId="TOC2">
    <w:name w:val="toc 2"/>
    <w:basedOn w:val="Normal"/>
    <w:next w:val="Normal"/>
    <w:autoRedefine/>
    <w:uiPriority w:val="39"/>
    <w:unhideWhenUsed/>
    <w:rsid w:val="00B31882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eader" Target="header7.xml" /><Relationship Id="rId17" Type="http://schemas.openxmlformats.org/officeDocument/2006/relationships/header" Target="header8.xml" /><Relationship Id="rId18" Type="http://schemas.openxmlformats.org/officeDocument/2006/relationships/footer" Target="footer7.xml" /><Relationship Id="rId19" Type="http://schemas.openxmlformats.org/officeDocument/2006/relationships/footer" Target="footer8.xml" /><Relationship Id="rId2" Type="http://schemas.openxmlformats.org/officeDocument/2006/relationships/webSettings" Target="webSettings.xml" /><Relationship Id="rId20" Type="http://schemas.openxmlformats.org/officeDocument/2006/relationships/header" Target="header9.xml" /><Relationship Id="rId21" Type="http://schemas.openxmlformats.org/officeDocument/2006/relationships/footer" Target="footer9.xml" /><Relationship Id="rId22" Type="http://schemas.openxmlformats.org/officeDocument/2006/relationships/header" Target="header10.xml" /><Relationship Id="rId23" Type="http://schemas.openxmlformats.org/officeDocument/2006/relationships/header" Target="header11.xml" /><Relationship Id="rId24" Type="http://schemas.openxmlformats.org/officeDocument/2006/relationships/footer" Target="footer10.xml" /><Relationship Id="rId25" Type="http://schemas.openxmlformats.org/officeDocument/2006/relationships/footer" Target="footer11.xml" /><Relationship Id="rId26" Type="http://schemas.openxmlformats.org/officeDocument/2006/relationships/header" Target="header12.xml" /><Relationship Id="rId27" Type="http://schemas.openxmlformats.org/officeDocument/2006/relationships/footer" Target="footer12.xml" /><Relationship Id="rId28" Type="http://schemas.openxmlformats.org/officeDocument/2006/relationships/hyperlink" Target="https://d.book118.com/056101224001010034" TargetMode="External" /><Relationship Id="rId29" Type="http://schemas.openxmlformats.org/officeDocument/2006/relationships/header" Target="header13.xml" /><Relationship Id="rId3" Type="http://schemas.openxmlformats.org/officeDocument/2006/relationships/fontTable" Target="fontTable.xml" /><Relationship Id="rId30" Type="http://schemas.openxmlformats.org/officeDocument/2006/relationships/header" Target="header14.xml" /><Relationship Id="rId31" Type="http://schemas.openxmlformats.org/officeDocument/2006/relationships/footer" Target="footer13.xml" /><Relationship Id="rId32" Type="http://schemas.openxmlformats.org/officeDocument/2006/relationships/footer" Target="footer14.xml" /><Relationship Id="rId33" Type="http://schemas.openxmlformats.org/officeDocument/2006/relationships/header" Target="header15.xml" /><Relationship Id="rId34" Type="http://schemas.openxmlformats.org/officeDocument/2006/relationships/footer" Target="footer15.xml" /><Relationship Id="rId35" Type="http://schemas.openxmlformats.org/officeDocument/2006/relationships/theme" Target="theme/theme1.xml" /><Relationship Id="rId36" Type="http://schemas.openxmlformats.org/officeDocument/2006/relationships/styles" Target="styles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5279</Words>
  <Characters>30096</Characters>
  <Application>Microsoft Office Word</Application>
  <DocSecurity>0</DocSecurity>
  <Lines>250</Lines>
  <Paragraphs>70</Paragraphs>
  <ScaleCrop>false</ScaleCrop>
  <Company/>
  <LinksUpToDate>false</LinksUpToDate>
  <CharactersWithSpaces>35305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15655379906@163.com</dc:creator>
  <cp:lastModifiedBy>15655379906@163.com</cp:lastModifiedBy>
  <cp:revision>1</cp:revision>
  <dcterms:created xsi:type="dcterms:W3CDTF">2024-01-10T13:47:00Z</dcterms:created>
  <dcterms:modified xsi:type="dcterms:W3CDTF">2024-01-10T13:47:00Z</dcterms:modified>
</cp:coreProperties>
</file>