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37" w:history="1">
        <w:r>
          <w:rPr>
            <w:rFonts w:ascii="仿宋" w:eastAsia="仿宋" w:hAnsi="仿宋" w:cs="仿宋" w:hint="eastAsia"/>
            <w:lang w:eastAsia="zh-CN"/>
          </w:rPr>
          <w:t>概论</w:t>
        </w:r>
        <w:r>
          <w:tab/>
        </w:r>
        <w:r>
          <w:fldChar w:fldCharType="begin"/>
        </w:r>
        <w:r>
          <w:instrText xml:space="preserve"> PAGEREF _Toc18437 \h </w:instrText>
        </w:r>
        <w:r>
          <w:fldChar w:fldCharType="separate"/>
        </w:r>
        <w:r>
          <w:t>3</w:t>
        </w:r>
        <w:r>
          <w:fldChar w:fldCharType="end"/>
        </w:r>
      </w:hyperlink>
    </w:p>
    <w:p>
      <w:pPr>
        <w:pStyle w:val="TOC1"/>
        <w:tabs>
          <w:tab w:val="right" w:leader="dot" w:pos="8306"/>
        </w:tabs>
      </w:pPr>
      <w:hyperlink w:anchor="_Toc3630" w:history="1">
        <w:r>
          <w:rPr>
            <w:rFonts w:ascii="仿宋" w:eastAsia="仿宋" w:hAnsi="仿宋" w:cs="仿宋" w:hint="eastAsia"/>
            <w:lang w:eastAsia="zh-CN"/>
          </w:rPr>
          <w:t>一、车轮项目建设单位说明</w:t>
        </w:r>
        <w:r>
          <w:tab/>
        </w:r>
        <w:r>
          <w:fldChar w:fldCharType="begin"/>
        </w:r>
        <w:r>
          <w:instrText xml:space="preserve"> PAGEREF _Toc3630 \h </w:instrText>
        </w:r>
        <w:r>
          <w:fldChar w:fldCharType="separate"/>
        </w:r>
        <w:r>
          <w:t>3</w:t>
        </w:r>
        <w:r>
          <w:fldChar w:fldCharType="end"/>
        </w:r>
      </w:hyperlink>
    </w:p>
    <w:p>
      <w:pPr>
        <w:pStyle w:val="TOC2"/>
        <w:tabs>
          <w:tab w:val="right" w:leader="dot" w:pos="8306"/>
        </w:tabs>
      </w:pPr>
      <w:hyperlink w:anchor="_Toc22050" w:history="1">
        <w:r>
          <w:rPr>
            <w:rFonts w:ascii="仿宋" w:eastAsia="仿宋" w:hAnsi="仿宋" w:cs="仿宋" w:hint="eastAsia"/>
            <w:lang w:eastAsia="zh-CN"/>
          </w:rPr>
          <w:t>(一)、车轮项目承办单位基本情况</w:t>
        </w:r>
        <w:r>
          <w:tab/>
        </w:r>
        <w:r>
          <w:fldChar w:fldCharType="begin"/>
        </w:r>
        <w:r>
          <w:instrText xml:space="preserve"> PAGEREF _Toc22050 \h </w:instrText>
        </w:r>
        <w:r>
          <w:fldChar w:fldCharType="separate"/>
        </w:r>
        <w:r>
          <w:t>3</w:t>
        </w:r>
        <w:r>
          <w:fldChar w:fldCharType="end"/>
        </w:r>
      </w:hyperlink>
    </w:p>
    <w:p>
      <w:pPr>
        <w:pStyle w:val="TOC2"/>
        <w:tabs>
          <w:tab w:val="right" w:leader="dot" w:pos="8306"/>
        </w:tabs>
      </w:pPr>
      <w:hyperlink w:anchor="_Toc18349" w:history="1">
        <w:r>
          <w:rPr>
            <w:rFonts w:ascii="仿宋" w:eastAsia="仿宋" w:hAnsi="仿宋" w:cs="仿宋" w:hint="eastAsia"/>
            <w:lang w:eastAsia="zh-CN"/>
          </w:rPr>
          <w:t>(二)、公司经济效益分析</w:t>
        </w:r>
        <w:r>
          <w:tab/>
        </w:r>
        <w:r>
          <w:fldChar w:fldCharType="begin"/>
        </w:r>
        <w:r>
          <w:instrText xml:space="preserve"> PAGEREF _Toc18349 \h </w:instrText>
        </w:r>
        <w:r>
          <w:fldChar w:fldCharType="separate"/>
        </w:r>
        <w:r>
          <w:t>4</w:t>
        </w:r>
        <w:r>
          <w:fldChar w:fldCharType="end"/>
        </w:r>
      </w:hyperlink>
    </w:p>
    <w:p>
      <w:pPr>
        <w:pStyle w:val="TOC1"/>
        <w:tabs>
          <w:tab w:val="right" w:leader="dot" w:pos="8306"/>
        </w:tabs>
      </w:pPr>
      <w:hyperlink w:anchor="_Toc3277" w:history="1">
        <w:r>
          <w:rPr>
            <w:rFonts w:ascii="仿宋" w:eastAsia="仿宋" w:hAnsi="仿宋" w:cs="仿宋" w:hint="eastAsia"/>
            <w:lang w:eastAsia="zh-CN"/>
          </w:rPr>
          <w:t>二、车轮项目危机管理</w:t>
        </w:r>
        <w:r>
          <w:tab/>
        </w:r>
        <w:r>
          <w:fldChar w:fldCharType="begin"/>
        </w:r>
        <w:r>
          <w:instrText xml:space="preserve"> PAGEREF _Toc3277 \h </w:instrText>
        </w:r>
        <w:r>
          <w:fldChar w:fldCharType="separate"/>
        </w:r>
        <w:r>
          <w:t>5</w:t>
        </w:r>
        <w:r>
          <w:fldChar w:fldCharType="end"/>
        </w:r>
      </w:hyperlink>
    </w:p>
    <w:p>
      <w:pPr>
        <w:pStyle w:val="TOC2"/>
        <w:tabs>
          <w:tab w:val="right" w:leader="dot" w:pos="8306"/>
        </w:tabs>
      </w:pPr>
      <w:hyperlink w:anchor="_Toc20054" w:history="1">
        <w:r>
          <w:rPr>
            <w:rFonts w:ascii="仿宋" w:eastAsia="仿宋" w:hAnsi="仿宋" w:cs="仿宋" w:hint="eastAsia"/>
            <w:lang w:eastAsia="zh-CN"/>
          </w:rPr>
          <w:t>(一)、危机预警与识别</w:t>
        </w:r>
        <w:r>
          <w:tab/>
        </w:r>
        <w:r>
          <w:fldChar w:fldCharType="begin"/>
        </w:r>
        <w:r>
          <w:instrText xml:space="preserve"> PAGEREF _Toc20054 \h </w:instrText>
        </w:r>
        <w:r>
          <w:fldChar w:fldCharType="separate"/>
        </w:r>
        <w:r>
          <w:t>5</w:t>
        </w:r>
        <w:r>
          <w:fldChar w:fldCharType="end"/>
        </w:r>
      </w:hyperlink>
    </w:p>
    <w:p>
      <w:pPr>
        <w:pStyle w:val="TOC2"/>
        <w:tabs>
          <w:tab w:val="right" w:leader="dot" w:pos="8306"/>
        </w:tabs>
      </w:pPr>
      <w:hyperlink w:anchor="_Toc31852" w:history="1">
        <w:r>
          <w:rPr>
            <w:rFonts w:ascii="仿宋" w:eastAsia="仿宋" w:hAnsi="仿宋" w:cs="仿宋" w:hint="eastAsia"/>
            <w:lang w:eastAsia="zh-CN"/>
          </w:rPr>
          <w:t>(二)、危机应对与恢复</w:t>
        </w:r>
        <w:r>
          <w:tab/>
        </w:r>
        <w:r>
          <w:fldChar w:fldCharType="begin"/>
        </w:r>
        <w:r>
          <w:instrText xml:space="preserve"> PAGEREF _Toc31852 \h </w:instrText>
        </w:r>
        <w:r>
          <w:fldChar w:fldCharType="separate"/>
        </w:r>
        <w:r>
          <w:t>6</w:t>
        </w:r>
        <w:r>
          <w:fldChar w:fldCharType="end"/>
        </w:r>
      </w:hyperlink>
    </w:p>
    <w:p>
      <w:pPr>
        <w:pStyle w:val="TOC1"/>
        <w:tabs>
          <w:tab w:val="right" w:leader="dot" w:pos="8306"/>
        </w:tabs>
      </w:pPr>
      <w:hyperlink w:anchor="_Toc27081" w:history="1">
        <w:r>
          <w:rPr>
            <w:rFonts w:ascii="仿宋" w:eastAsia="仿宋" w:hAnsi="仿宋" w:cs="仿宋" w:hint="eastAsia"/>
            <w:lang w:eastAsia="zh-CN"/>
          </w:rPr>
          <w:t>三、车轮项目选址可行性分析</w:t>
        </w:r>
        <w:r>
          <w:tab/>
        </w:r>
        <w:r>
          <w:fldChar w:fldCharType="begin"/>
        </w:r>
        <w:r>
          <w:instrText xml:space="preserve"> PAGEREF _Toc27081 \h </w:instrText>
        </w:r>
        <w:r>
          <w:fldChar w:fldCharType="separate"/>
        </w:r>
        <w:r>
          <w:t>7</w:t>
        </w:r>
        <w:r>
          <w:fldChar w:fldCharType="end"/>
        </w:r>
      </w:hyperlink>
    </w:p>
    <w:p>
      <w:pPr>
        <w:pStyle w:val="TOC2"/>
        <w:tabs>
          <w:tab w:val="right" w:leader="dot" w:pos="8306"/>
        </w:tabs>
      </w:pPr>
      <w:hyperlink w:anchor="_Toc3011" w:history="1">
        <w:r>
          <w:rPr>
            <w:rFonts w:ascii="仿宋" w:eastAsia="仿宋" w:hAnsi="仿宋" w:cs="仿宋" w:hint="eastAsia"/>
            <w:lang w:eastAsia="zh-CN"/>
          </w:rPr>
          <w:t>(一)、车轮项目选址</w:t>
        </w:r>
        <w:r>
          <w:tab/>
        </w:r>
        <w:r>
          <w:fldChar w:fldCharType="begin"/>
        </w:r>
        <w:r>
          <w:instrText xml:space="preserve"> PAGEREF _Toc3011 \h </w:instrText>
        </w:r>
        <w:r>
          <w:fldChar w:fldCharType="separate"/>
        </w:r>
        <w:r>
          <w:t>7</w:t>
        </w:r>
        <w:r>
          <w:fldChar w:fldCharType="end"/>
        </w:r>
      </w:hyperlink>
    </w:p>
    <w:p>
      <w:pPr>
        <w:pStyle w:val="TOC2"/>
        <w:tabs>
          <w:tab w:val="right" w:leader="dot" w:pos="8306"/>
        </w:tabs>
      </w:pPr>
      <w:hyperlink w:anchor="_Toc13522" w:history="1">
        <w:r>
          <w:rPr>
            <w:rFonts w:ascii="仿宋" w:eastAsia="仿宋" w:hAnsi="仿宋" w:cs="仿宋" w:hint="eastAsia"/>
            <w:lang w:eastAsia="zh-CN"/>
          </w:rPr>
          <w:t>(二)、用地控制指标</w:t>
        </w:r>
        <w:r>
          <w:tab/>
        </w:r>
        <w:r>
          <w:fldChar w:fldCharType="begin"/>
        </w:r>
        <w:r>
          <w:instrText xml:space="preserve"> PAGEREF _Toc13522 \h </w:instrText>
        </w:r>
        <w:r>
          <w:fldChar w:fldCharType="separate"/>
        </w:r>
        <w:r>
          <w:t>7</w:t>
        </w:r>
        <w:r>
          <w:fldChar w:fldCharType="end"/>
        </w:r>
      </w:hyperlink>
    </w:p>
    <w:p>
      <w:pPr>
        <w:pStyle w:val="TOC2"/>
        <w:tabs>
          <w:tab w:val="right" w:leader="dot" w:pos="8306"/>
        </w:tabs>
      </w:pPr>
      <w:hyperlink w:anchor="_Toc25891" w:history="1">
        <w:r>
          <w:rPr>
            <w:rFonts w:ascii="仿宋" w:eastAsia="仿宋" w:hAnsi="仿宋" w:cs="仿宋" w:hint="eastAsia"/>
            <w:lang w:eastAsia="zh-CN"/>
          </w:rPr>
          <w:t>(三)、节约用地措施</w:t>
        </w:r>
        <w:r>
          <w:tab/>
        </w:r>
        <w:r>
          <w:fldChar w:fldCharType="begin"/>
        </w:r>
        <w:r>
          <w:instrText xml:space="preserve"> PAGEREF _Toc25891 \h </w:instrText>
        </w:r>
        <w:r>
          <w:fldChar w:fldCharType="separate"/>
        </w:r>
        <w:r>
          <w:t>9</w:t>
        </w:r>
        <w:r>
          <w:fldChar w:fldCharType="end"/>
        </w:r>
      </w:hyperlink>
    </w:p>
    <w:p>
      <w:pPr>
        <w:pStyle w:val="TOC2"/>
        <w:tabs>
          <w:tab w:val="right" w:leader="dot" w:pos="8306"/>
        </w:tabs>
      </w:pPr>
      <w:hyperlink w:anchor="_Toc2151" w:history="1">
        <w:r>
          <w:rPr>
            <w:rFonts w:ascii="仿宋" w:eastAsia="仿宋" w:hAnsi="仿宋" w:cs="仿宋" w:hint="eastAsia"/>
            <w:lang w:eastAsia="zh-CN"/>
          </w:rPr>
          <w:t>(四)、总图布置方案</w:t>
        </w:r>
        <w:r>
          <w:tab/>
        </w:r>
        <w:r>
          <w:fldChar w:fldCharType="begin"/>
        </w:r>
        <w:r>
          <w:instrText xml:space="preserve"> PAGEREF _Toc2151 \h </w:instrText>
        </w:r>
        <w:r>
          <w:fldChar w:fldCharType="separate"/>
        </w:r>
        <w:r>
          <w:t>10</w:t>
        </w:r>
        <w:r>
          <w:fldChar w:fldCharType="end"/>
        </w:r>
      </w:hyperlink>
    </w:p>
    <w:p>
      <w:pPr>
        <w:pStyle w:val="TOC2"/>
        <w:tabs>
          <w:tab w:val="right" w:leader="dot" w:pos="8306"/>
        </w:tabs>
      </w:pPr>
      <w:hyperlink w:anchor="_Toc7656" w:history="1">
        <w:r>
          <w:rPr>
            <w:rFonts w:ascii="仿宋" w:eastAsia="仿宋" w:hAnsi="仿宋" w:cs="仿宋" w:hint="eastAsia"/>
            <w:lang w:eastAsia="zh-CN"/>
          </w:rPr>
          <w:t>(五)、选址综合评价</w:t>
        </w:r>
        <w:r>
          <w:tab/>
        </w:r>
        <w:r>
          <w:fldChar w:fldCharType="begin"/>
        </w:r>
        <w:r>
          <w:instrText xml:space="preserve"> PAGEREF _Toc7656 \h </w:instrText>
        </w:r>
        <w:r>
          <w:fldChar w:fldCharType="separate"/>
        </w:r>
        <w:r>
          <w:t>11</w:t>
        </w:r>
        <w:r>
          <w:fldChar w:fldCharType="end"/>
        </w:r>
      </w:hyperlink>
    </w:p>
    <w:p>
      <w:pPr>
        <w:pStyle w:val="TOC1"/>
        <w:tabs>
          <w:tab w:val="right" w:leader="dot" w:pos="8306"/>
        </w:tabs>
      </w:pPr>
      <w:hyperlink w:anchor="_Toc19372" w:history="1">
        <w:r>
          <w:rPr>
            <w:rFonts w:ascii="仿宋" w:eastAsia="仿宋" w:hAnsi="仿宋" w:cs="仿宋" w:hint="eastAsia"/>
            <w:lang w:eastAsia="zh-CN"/>
          </w:rPr>
          <w:t>四、车轮项目土建工程</w:t>
        </w:r>
        <w:r>
          <w:tab/>
        </w:r>
        <w:r>
          <w:fldChar w:fldCharType="begin"/>
        </w:r>
        <w:r>
          <w:instrText xml:space="preserve"> PAGEREF _Toc19372 \h </w:instrText>
        </w:r>
        <w:r>
          <w:fldChar w:fldCharType="separate"/>
        </w:r>
        <w:r>
          <w:t>12</w:t>
        </w:r>
        <w:r>
          <w:fldChar w:fldCharType="end"/>
        </w:r>
      </w:hyperlink>
    </w:p>
    <w:p>
      <w:pPr>
        <w:pStyle w:val="TOC2"/>
        <w:tabs>
          <w:tab w:val="right" w:leader="dot" w:pos="8306"/>
        </w:tabs>
      </w:pPr>
      <w:hyperlink w:anchor="_Toc29432" w:history="1">
        <w:r>
          <w:rPr>
            <w:rFonts w:ascii="仿宋" w:eastAsia="仿宋" w:hAnsi="仿宋" w:cs="仿宋" w:hint="eastAsia"/>
            <w:lang w:eastAsia="zh-CN"/>
          </w:rPr>
          <w:t>(一)、建筑工程设计原则</w:t>
        </w:r>
        <w:r>
          <w:tab/>
        </w:r>
        <w:r>
          <w:fldChar w:fldCharType="begin"/>
        </w:r>
        <w:r>
          <w:instrText xml:space="preserve"> PAGEREF _Toc29432 \h </w:instrText>
        </w:r>
        <w:r>
          <w:fldChar w:fldCharType="separate"/>
        </w:r>
        <w:r>
          <w:t>12</w:t>
        </w:r>
        <w:r>
          <w:fldChar w:fldCharType="end"/>
        </w:r>
      </w:hyperlink>
    </w:p>
    <w:p>
      <w:pPr>
        <w:pStyle w:val="TOC2"/>
        <w:tabs>
          <w:tab w:val="right" w:leader="dot" w:pos="8306"/>
        </w:tabs>
      </w:pPr>
      <w:hyperlink w:anchor="_Toc14590" w:history="1">
        <w:r>
          <w:rPr>
            <w:rFonts w:ascii="仿宋" w:eastAsia="仿宋" w:hAnsi="仿宋" w:cs="仿宋" w:hint="eastAsia"/>
            <w:lang w:eastAsia="zh-CN"/>
          </w:rPr>
          <w:t>(二)、土建工程设计年限及安全等级</w:t>
        </w:r>
        <w:r>
          <w:tab/>
        </w:r>
        <w:r>
          <w:fldChar w:fldCharType="begin"/>
        </w:r>
        <w:r>
          <w:instrText xml:space="preserve"> PAGEREF _Toc14590 \h </w:instrText>
        </w:r>
        <w:r>
          <w:fldChar w:fldCharType="separate"/>
        </w:r>
        <w:r>
          <w:t>13</w:t>
        </w:r>
        <w:r>
          <w:fldChar w:fldCharType="end"/>
        </w:r>
      </w:hyperlink>
    </w:p>
    <w:p>
      <w:pPr>
        <w:pStyle w:val="TOC2"/>
        <w:tabs>
          <w:tab w:val="right" w:leader="dot" w:pos="8306"/>
        </w:tabs>
      </w:pPr>
      <w:hyperlink w:anchor="_Toc2592" w:history="1">
        <w:r>
          <w:rPr>
            <w:rFonts w:ascii="仿宋" w:eastAsia="仿宋" w:hAnsi="仿宋" w:cs="仿宋" w:hint="eastAsia"/>
            <w:lang w:eastAsia="zh-CN"/>
          </w:rPr>
          <w:t>(三)、建筑工程设计总体要求</w:t>
        </w:r>
        <w:r>
          <w:tab/>
        </w:r>
        <w:r>
          <w:fldChar w:fldCharType="begin"/>
        </w:r>
        <w:r>
          <w:instrText xml:space="preserve"> PAGEREF _Toc2592 \h </w:instrText>
        </w:r>
        <w:r>
          <w:fldChar w:fldCharType="separate"/>
        </w:r>
        <w:r>
          <w:t>15</w:t>
        </w:r>
        <w:r>
          <w:fldChar w:fldCharType="end"/>
        </w:r>
      </w:hyperlink>
    </w:p>
    <w:p>
      <w:pPr>
        <w:pStyle w:val="TOC2"/>
        <w:tabs>
          <w:tab w:val="right" w:leader="dot" w:pos="8306"/>
        </w:tabs>
      </w:pPr>
      <w:hyperlink w:anchor="_Toc26699" w:history="1">
        <w:r>
          <w:rPr>
            <w:rFonts w:ascii="仿宋" w:eastAsia="仿宋" w:hAnsi="仿宋" w:cs="仿宋" w:hint="eastAsia"/>
            <w:lang w:eastAsia="zh-CN"/>
          </w:rPr>
          <w:t>(四)、土建工程建设指标</w:t>
        </w:r>
        <w:r>
          <w:tab/>
        </w:r>
        <w:r>
          <w:fldChar w:fldCharType="begin"/>
        </w:r>
        <w:r>
          <w:instrText xml:space="preserve"> PAGEREF _Toc26699 \h </w:instrText>
        </w:r>
        <w:r>
          <w:fldChar w:fldCharType="separate"/>
        </w:r>
        <w:r>
          <w:t>15</w:t>
        </w:r>
        <w:r>
          <w:fldChar w:fldCharType="end"/>
        </w:r>
      </w:hyperlink>
    </w:p>
    <w:p>
      <w:pPr>
        <w:pStyle w:val="TOC1"/>
        <w:tabs>
          <w:tab w:val="right" w:leader="dot" w:pos="8306"/>
        </w:tabs>
      </w:pPr>
      <w:hyperlink w:anchor="_Toc26504" w:history="1">
        <w:r>
          <w:rPr>
            <w:rFonts w:ascii="仿宋" w:eastAsia="仿宋" w:hAnsi="仿宋" w:cs="仿宋" w:hint="eastAsia"/>
            <w:lang w:eastAsia="zh-CN"/>
          </w:rPr>
          <w:t>五、车轮项目文档管理</w:t>
        </w:r>
        <w:r>
          <w:tab/>
        </w:r>
        <w:r>
          <w:fldChar w:fldCharType="begin"/>
        </w:r>
        <w:r>
          <w:instrText xml:space="preserve"> PAGEREF _Toc26504 \h </w:instrText>
        </w:r>
        <w:r>
          <w:fldChar w:fldCharType="separate"/>
        </w:r>
        <w:r>
          <w:t>15</w:t>
        </w:r>
        <w:r>
          <w:fldChar w:fldCharType="end"/>
        </w:r>
      </w:hyperlink>
    </w:p>
    <w:p>
      <w:pPr>
        <w:pStyle w:val="TOC2"/>
        <w:tabs>
          <w:tab w:val="right" w:leader="dot" w:pos="8306"/>
        </w:tabs>
      </w:pPr>
      <w:hyperlink w:anchor="_Toc12615" w:history="1">
        <w:r>
          <w:rPr>
            <w:rFonts w:ascii="仿宋" w:eastAsia="仿宋" w:hAnsi="仿宋" w:cs="仿宋" w:hint="eastAsia"/>
            <w:lang w:eastAsia="zh-CN"/>
          </w:rPr>
          <w:t>(一)、文档编制与审查</w:t>
        </w:r>
        <w:r>
          <w:tab/>
        </w:r>
        <w:r>
          <w:fldChar w:fldCharType="begin"/>
        </w:r>
        <w:r>
          <w:instrText xml:space="preserve"> PAGEREF _Toc12615 \h </w:instrText>
        </w:r>
        <w:r>
          <w:fldChar w:fldCharType="separate"/>
        </w:r>
        <w:r>
          <w:t>15</w:t>
        </w:r>
        <w:r>
          <w:fldChar w:fldCharType="end"/>
        </w:r>
      </w:hyperlink>
    </w:p>
    <w:p>
      <w:pPr>
        <w:pStyle w:val="TOC2"/>
        <w:tabs>
          <w:tab w:val="right" w:leader="dot" w:pos="8306"/>
        </w:tabs>
      </w:pPr>
      <w:hyperlink w:anchor="_Toc32659" w:history="1">
        <w:r>
          <w:rPr>
            <w:rFonts w:ascii="仿宋" w:eastAsia="仿宋" w:hAnsi="仿宋" w:cs="仿宋" w:hint="eastAsia"/>
            <w:lang w:eastAsia="zh-CN"/>
          </w:rPr>
          <w:t>(二)、文档发布与分发</w:t>
        </w:r>
        <w:r>
          <w:tab/>
        </w:r>
        <w:r>
          <w:fldChar w:fldCharType="begin"/>
        </w:r>
        <w:r>
          <w:instrText xml:space="preserve"> PAGEREF _Toc32659 \h </w:instrText>
        </w:r>
        <w:r>
          <w:fldChar w:fldCharType="separate"/>
        </w:r>
        <w:r>
          <w:t>17</w:t>
        </w:r>
        <w:r>
          <w:fldChar w:fldCharType="end"/>
        </w:r>
      </w:hyperlink>
    </w:p>
    <w:p>
      <w:pPr>
        <w:pStyle w:val="TOC2"/>
        <w:tabs>
          <w:tab w:val="right" w:leader="dot" w:pos="8306"/>
        </w:tabs>
      </w:pPr>
      <w:hyperlink w:anchor="_Toc19524" w:history="1">
        <w:r>
          <w:rPr>
            <w:rFonts w:ascii="仿宋" w:eastAsia="仿宋" w:hAnsi="仿宋" w:cs="仿宋" w:hint="eastAsia"/>
            <w:lang w:eastAsia="zh-CN"/>
          </w:rPr>
          <w:t>(三)、文档存档与归档</w:t>
        </w:r>
        <w:r>
          <w:tab/>
        </w:r>
        <w:r>
          <w:fldChar w:fldCharType="begin"/>
        </w:r>
        <w:r>
          <w:instrText xml:space="preserve"> PAGEREF _Toc19524 \h </w:instrText>
        </w:r>
        <w:r>
          <w:fldChar w:fldCharType="separate"/>
        </w:r>
        <w:r>
          <w:t>18</w:t>
        </w:r>
        <w:r>
          <w:fldChar w:fldCharType="end"/>
        </w:r>
      </w:hyperlink>
    </w:p>
    <w:p>
      <w:pPr>
        <w:pStyle w:val="TOC1"/>
        <w:tabs>
          <w:tab w:val="right" w:leader="dot" w:pos="8306"/>
        </w:tabs>
      </w:pPr>
      <w:hyperlink w:anchor="_Toc20705" w:history="1">
        <w:r>
          <w:rPr>
            <w:rFonts w:ascii="仿宋" w:eastAsia="仿宋" w:hAnsi="仿宋" w:cs="仿宋" w:hint="eastAsia"/>
            <w:lang w:eastAsia="zh-CN"/>
          </w:rPr>
          <w:t>六、产品规划分析</w:t>
        </w:r>
        <w:r>
          <w:tab/>
        </w:r>
        <w:r>
          <w:fldChar w:fldCharType="begin"/>
        </w:r>
        <w:r>
          <w:instrText xml:space="preserve"> PAGEREF _Toc20705 \h </w:instrText>
        </w:r>
        <w:r>
          <w:fldChar w:fldCharType="separate"/>
        </w:r>
        <w:r>
          <w:t>19</w:t>
        </w:r>
        <w:r>
          <w:fldChar w:fldCharType="end"/>
        </w:r>
      </w:hyperlink>
    </w:p>
    <w:p>
      <w:pPr>
        <w:pStyle w:val="TOC2"/>
        <w:tabs>
          <w:tab w:val="right" w:leader="dot" w:pos="8306"/>
        </w:tabs>
      </w:pPr>
      <w:hyperlink w:anchor="_Toc3756" w:history="1">
        <w:r>
          <w:rPr>
            <w:rFonts w:ascii="仿宋" w:eastAsia="仿宋" w:hAnsi="仿宋" w:cs="仿宋" w:hint="eastAsia"/>
            <w:lang w:eastAsia="zh-CN"/>
          </w:rPr>
          <w:t>(一)、产品规划</w:t>
        </w:r>
        <w:r>
          <w:tab/>
        </w:r>
        <w:r>
          <w:fldChar w:fldCharType="begin"/>
        </w:r>
        <w:r>
          <w:instrText xml:space="preserve"> PAGEREF _Toc3756 \h </w:instrText>
        </w:r>
        <w:r>
          <w:fldChar w:fldCharType="separate"/>
        </w:r>
        <w:r>
          <w:t>19</w:t>
        </w:r>
        <w:r>
          <w:fldChar w:fldCharType="end"/>
        </w:r>
      </w:hyperlink>
    </w:p>
    <w:p>
      <w:pPr>
        <w:pStyle w:val="TOC2"/>
        <w:tabs>
          <w:tab w:val="right" w:leader="dot" w:pos="8306"/>
        </w:tabs>
      </w:pPr>
      <w:hyperlink w:anchor="_Toc3924" w:history="1">
        <w:r>
          <w:rPr>
            <w:rFonts w:ascii="仿宋" w:eastAsia="仿宋" w:hAnsi="仿宋" w:cs="仿宋" w:hint="eastAsia"/>
            <w:lang w:eastAsia="zh-CN"/>
          </w:rPr>
          <w:t>(二)、建设规模</w:t>
        </w:r>
        <w:r>
          <w:tab/>
        </w:r>
        <w:r>
          <w:fldChar w:fldCharType="begin"/>
        </w:r>
        <w:r>
          <w:instrText xml:space="preserve"> PAGEREF _Toc3924 \h </w:instrText>
        </w:r>
        <w:r>
          <w:fldChar w:fldCharType="separate"/>
        </w:r>
        <w:r>
          <w:t>19</w:t>
        </w:r>
        <w:r>
          <w:fldChar w:fldCharType="end"/>
        </w:r>
      </w:hyperlink>
    </w:p>
    <w:p>
      <w:pPr>
        <w:pStyle w:val="TOC1"/>
        <w:tabs>
          <w:tab w:val="right" w:leader="dot" w:pos="8306"/>
        </w:tabs>
      </w:pPr>
      <w:hyperlink w:anchor="_Toc18547" w:history="1">
        <w:r>
          <w:rPr>
            <w:rFonts w:ascii="仿宋" w:eastAsia="仿宋" w:hAnsi="仿宋" w:cs="仿宋" w:hint="eastAsia"/>
            <w:lang w:eastAsia="zh-CN"/>
          </w:rPr>
          <w:t>七、车轮项目计划安排</w:t>
        </w:r>
        <w:r>
          <w:tab/>
        </w:r>
        <w:r>
          <w:fldChar w:fldCharType="begin"/>
        </w:r>
        <w:r>
          <w:instrText xml:space="preserve"> PAGEREF _Toc18547 \h </w:instrText>
        </w:r>
        <w:r>
          <w:fldChar w:fldCharType="separate"/>
        </w:r>
        <w:r>
          <w:t>21</w:t>
        </w:r>
        <w:r>
          <w:fldChar w:fldCharType="end"/>
        </w:r>
      </w:hyperlink>
    </w:p>
    <w:p>
      <w:pPr>
        <w:pStyle w:val="TOC2"/>
        <w:tabs>
          <w:tab w:val="right" w:leader="dot" w:pos="8306"/>
        </w:tabs>
      </w:pPr>
      <w:hyperlink w:anchor="_Toc28738" w:history="1">
        <w:r>
          <w:rPr>
            <w:rFonts w:ascii="仿宋" w:eastAsia="仿宋" w:hAnsi="仿宋" w:cs="仿宋" w:hint="eastAsia"/>
            <w:lang w:eastAsia="zh-CN"/>
          </w:rPr>
          <w:t>(一)、建设周期</w:t>
        </w:r>
        <w:r>
          <w:tab/>
        </w:r>
        <w:r>
          <w:fldChar w:fldCharType="begin"/>
        </w:r>
        <w:r>
          <w:instrText xml:space="preserve"> PAGEREF _Toc28738 \h </w:instrText>
        </w:r>
        <w:r>
          <w:fldChar w:fldCharType="separate"/>
        </w:r>
        <w:r>
          <w:t>21</w:t>
        </w:r>
        <w:r>
          <w:fldChar w:fldCharType="end"/>
        </w:r>
      </w:hyperlink>
    </w:p>
    <w:p>
      <w:pPr>
        <w:pStyle w:val="TOC2"/>
        <w:tabs>
          <w:tab w:val="right" w:leader="dot" w:pos="8306"/>
        </w:tabs>
      </w:pPr>
      <w:hyperlink w:anchor="_Toc12798" w:history="1">
        <w:r>
          <w:rPr>
            <w:rFonts w:ascii="仿宋" w:eastAsia="仿宋" w:hAnsi="仿宋" w:cs="仿宋" w:hint="eastAsia"/>
            <w:lang w:eastAsia="zh-CN"/>
          </w:rPr>
          <w:t>(二)、建设进度</w:t>
        </w:r>
        <w:r>
          <w:tab/>
        </w:r>
        <w:r>
          <w:fldChar w:fldCharType="begin"/>
        </w:r>
        <w:r>
          <w:instrText xml:space="preserve"> PAGEREF _Toc12798 \h </w:instrText>
        </w:r>
        <w:r>
          <w:fldChar w:fldCharType="separate"/>
        </w:r>
        <w:r>
          <w:t>21</w:t>
        </w:r>
        <w:r>
          <w:fldChar w:fldCharType="end"/>
        </w:r>
      </w:hyperlink>
    </w:p>
    <w:p>
      <w:pPr>
        <w:pStyle w:val="TOC2"/>
        <w:tabs>
          <w:tab w:val="right" w:leader="dot" w:pos="8306"/>
        </w:tabs>
      </w:pPr>
      <w:hyperlink w:anchor="_Toc26945" w:history="1">
        <w:r>
          <w:rPr>
            <w:rFonts w:ascii="仿宋" w:eastAsia="仿宋" w:hAnsi="仿宋" w:cs="仿宋" w:hint="eastAsia"/>
            <w:lang w:eastAsia="zh-CN"/>
          </w:rPr>
          <w:t>(三)、进度安排注意事项</w:t>
        </w:r>
        <w:r>
          <w:tab/>
        </w:r>
        <w:r>
          <w:fldChar w:fldCharType="begin"/>
        </w:r>
        <w:r>
          <w:instrText xml:space="preserve"> PAGEREF _Toc26945 \h </w:instrText>
        </w:r>
        <w:r>
          <w:fldChar w:fldCharType="separate"/>
        </w:r>
        <w:r>
          <w:t>22</w:t>
        </w:r>
        <w:r>
          <w:fldChar w:fldCharType="end"/>
        </w:r>
      </w:hyperlink>
    </w:p>
    <w:p>
      <w:pPr>
        <w:pStyle w:val="TOC2"/>
        <w:tabs>
          <w:tab w:val="right" w:leader="dot" w:pos="8306"/>
        </w:tabs>
      </w:pPr>
      <w:hyperlink w:anchor="_Toc5707" w:history="1">
        <w:r>
          <w:rPr>
            <w:rFonts w:ascii="仿宋" w:eastAsia="仿宋" w:hAnsi="仿宋" w:cs="仿宋" w:hint="eastAsia"/>
            <w:lang w:eastAsia="zh-CN"/>
          </w:rPr>
          <w:t>(四)、人力资源配置</w:t>
        </w:r>
        <w:r>
          <w:tab/>
        </w:r>
        <w:r>
          <w:fldChar w:fldCharType="begin"/>
        </w:r>
        <w:r>
          <w:instrText xml:space="preserve"> PAGEREF _Toc5707 \h </w:instrText>
        </w:r>
        <w:r>
          <w:fldChar w:fldCharType="separate"/>
        </w:r>
        <w:r>
          <w:t>24</w:t>
        </w:r>
        <w:r>
          <w:fldChar w:fldCharType="end"/>
        </w:r>
      </w:hyperlink>
    </w:p>
    <w:p>
      <w:pPr>
        <w:pStyle w:val="TOC1"/>
        <w:tabs>
          <w:tab w:val="right" w:leader="dot" w:pos="8306"/>
        </w:tabs>
      </w:pPr>
      <w:hyperlink w:anchor="_Toc32291" w:history="1">
        <w:r>
          <w:rPr>
            <w:rFonts w:ascii="仿宋" w:eastAsia="仿宋" w:hAnsi="仿宋" w:cs="仿宋" w:hint="eastAsia"/>
            <w:lang w:eastAsia="zh-CN"/>
          </w:rPr>
          <w:t>八、车轮项目技术管理</w:t>
        </w:r>
        <w:r>
          <w:tab/>
        </w:r>
        <w:r>
          <w:fldChar w:fldCharType="begin"/>
        </w:r>
        <w:r>
          <w:instrText xml:space="preserve"> PAGEREF _Toc32291 \h </w:instrText>
        </w:r>
        <w:r>
          <w:fldChar w:fldCharType="separate"/>
        </w:r>
        <w:r>
          <w:t>25</w:t>
        </w:r>
        <w:r>
          <w:fldChar w:fldCharType="end"/>
        </w:r>
      </w:hyperlink>
    </w:p>
    <w:p>
      <w:pPr>
        <w:pStyle w:val="TOC2"/>
        <w:tabs>
          <w:tab w:val="right" w:leader="dot" w:pos="8306"/>
        </w:tabs>
      </w:pPr>
      <w:hyperlink w:anchor="_Toc870" w:history="1">
        <w:r>
          <w:rPr>
            <w:rFonts w:ascii="仿宋" w:eastAsia="仿宋" w:hAnsi="仿宋" w:cs="仿宋" w:hint="eastAsia"/>
            <w:lang w:eastAsia="zh-CN"/>
          </w:rPr>
          <w:t>(一)、技术方案选用方向</w:t>
        </w:r>
        <w:r>
          <w:tab/>
        </w:r>
        <w:r>
          <w:fldChar w:fldCharType="begin"/>
        </w:r>
        <w:r>
          <w:instrText xml:space="preserve"> PAGEREF _Toc870 \h </w:instrText>
        </w:r>
        <w:r>
          <w:fldChar w:fldCharType="separate"/>
        </w:r>
        <w:r>
          <w:t>25</w:t>
        </w:r>
        <w:r>
          <w:fldChar w:fldCharType="end"/>
        </w:r>
      </w:hyperlink>
    </w:p>
    <w:p>
      <w:pPr>
        <w:pStyle w:val="TOC2"/>
        <w:tabs>
          <w:tab w:val="right" w:leader="dot" w:pos="8306"/>
        </w:tabs>
      </w:pPr>
      <w:hyperlink w:anchor="_Toc24618" w:history="1">
        <w:r>
          <w:rPr>
            <w:rFonts w:ascii="仿宋" w:eastAsia="仿宋" w:hAnsi="仿宋" w:cs="仿宋" w:hint="eastAsia"/>
            <w:lang w:eastAsia="zh-CN"/>
          </w:rPr>
          <w:t>(二)、工艺技术方案选用原则</w:t>
        </w:r>
        <w:r>
          <w:tab/>
        </w:r>
        <w:r>
          <w:fldChar w:fldCharType="begin"/>
        </w:r>
        <w:r>
          <w:instrText xml:space="preserve"> PAGEREF _Toc24618 \h </w:instrText>
        </w:r>
        <w:r>
          <w:fldChar w:fldCharType="separate"/>
        </w:r>
        <w:r>
          <w:t>26</w:t>
        </w:r>
        <w:r>
          <w:fldChar w:fldCharType="end"/>
        </w:r>
      </w:hyperlink>
    </w:p>
    <w:p>
      <w:pPr>
        <w:pStyle w:val="TOC2"/>
        <w:tabs>
          <w:tab w:val="right" w:leader="dot" w:pos="8306"/>
        </w:tabs>
      </w:pPr>
      <w:hyperlink w:anchor="_Toc23402" w:history="1">
        <w:r>
          <w:rPr>
            <w:rFonts w:ascii="仿宋" w:eastAsia="仿宋" w:hAnsi="仿宋" w:cs="仿宋" w:hint="eastAsia"/>
            <w:lang w:eastAsia="zh-CN"/>
          </w:rPr>
          <w:t>(三)、工艺技术方案要求</w:t>
        </w:r>
        <w:r>
          <w:tab/>
        </w:r>
        <w:r>
          <w:fldChar w:fldCharType="begin"/>
        </w:r>
        <w:r>
          <w:instrText xml:space="preserve"> PAGEREF _Toc23402 \h </w:instrText>
        </w:r>
        <w:r>
          <w:fldChar w:fldCharType="separate"/>
        </w:r>
        <w:r>
          <w:t>28</w:t>
        </w:r>
        <w:r>
          <w:fldChar w:fldCharType="end"/>
        </w:r>
      </w:hyperlink>
    </w:p>
    <w:p>
      <w:pPr>
        <w:pStyle w:val="TOC1"/>
        <w:tabs>
          <w:tab w:val="right" w:leader="dot" w:pos="8306"/>
        </w:tabs>
      </w:pPr>
      <w:hyperlink w:anchor="_Toc28533" w:history="1">
        <w:r>
          <w:rPr>
            <w:rFonts w:ascii="仿宋" w:eastAsia="仿宋" w:hAnsi="仿宋" w:cs="仿宋" w:hint="eastAsia"/>
            <w:lang w:eastAsia="zh-CN"/>
          </w:rPr>
          <w:t>九、车轮项目社会影响</w:t>
        </w:r>
        <w:r>
          <w:tab/>
        </w:r>
        <w:r>
          <w:fldChar w:fldCharType="begin"/>
        </w:r>
        <w:r>
          <w:instrText xml:space="preserve"> PAGEREF _Toc28533 \h </w:instrText>
        </w:r>
        <w:r>
          <w:fldChar w:fldCharType="separate"/>
        </w:r>
        <w:r>
          <w:t>31</w:t>
        </w:r>
        <w:r>
          <w:fldChar w:fldCharType="end"/>
        </w:r>
      </w:hyperlink>
    </w:p>
    <w:p>
      <w:pPr>
        <w:pStyle w:val="TOC2"/>
        <w:tabs>
          <w:tab w:val="right" w:leader="dot" w:pos="8306"/>
        </w:tabs>
      </w:pPr>
      <w:hyperlink w:anchor="_Toc12958" w:history="1">
        <w:r>
          <w:rPr>
            <w:rFonts w:ascii="仿宋" w:eastAsia="仿宋" w:hAnsi="仿宋" w:cs="仿宋" w:hint="eastAsia"/>
            <w:lang w:eastAsia="zh-CN"/>
          </w:rPr>
          <w:t>(一)、社会责任与义务</w:t>
        </w:r>
        <w:r>
          <w:tab/>
        </w:r>
        <w:r>
          <w:fldChar w:fldCharType="begin"/>
        </w:r>
        <w:r>
          <w:instrText xml:space="preserve"> PAGEREF _Toc12958 \h </w:instrText>
        </w:r>
        <w:r>
          <w:fldChar w:fldCharType="separate"/>
        </w:r>
        <w:r>
          <w:t>31</w:t>
        </w:r>
        <w:r>
          <w:fldChar w:fldCharType="end"/>
        </w:r>
      </w:hyperlink>
    </w:p>
    <w:p>
      <w:pPr>
        <w:pStyle w:val="TOC2"/>
        <w:tabs>
          <w:tab w:val="right" w:leader="dot" w:pos="8306"/>
        </w:tabs>
      </w:pPr>
      <w:hyperlink w:anchor="_Toc31029" w:history="1">
        <w:r>
          <w:rPr>
            <w:rFonts w:ascii="仿宋" w:eastAsia="仿宋" w:hAnsi="仿宋" w:cs="仿宋" w:hint="eastAsia"/>
            <w:lang w:eastAsia="zh-CN"/>
          </w:rPr>
          <w:t>(二)、社会参与与沟通</w:t>
        </w:r>
        <w:r>
          <w:tab/>
        </w:r>
        <w:r>
          <w:fldChar w:fldCharType="begin"/>
        </w:r>
        <w:r>
          <w:instrText xml:space="preserve"> PAGEREF _Toc31029 \h </w:instrText>
        </w:r>
        <w:r>
          <w:fldChar w:fldCharType="separate"/>
        </w:r>
        <w:r>
          <w:t>31</w:t>
        </w:r>
        <w:r>
          <w:fldChar w:fldCharType="end"/>
        </w:r>
      </w:hyperlink>
    </w:p>
    <w:p>
      <w:pPr>
        <w:pStyle w:val="TOC1"/>
        <w:tabs>
          <w:tab w:val="right" w:leader="dot" w:pos="8306"/>
        </w:tabs>
      </w:pPr>
      <w:hyperlink w:anchor="_Toc2928" w:history="1">
        <w:r>
          <w:rPr>
            <w:rFonts w:ascii="仿宋" w:eastAsia="仿宋" w:hAnsi="仿宋" w:cs="仿宋" w:hint="eastAsia"/>
            <w:lang w:eastAsia="zh-CN"/>
          </w:rPr>
          <w:t>十、车轮项目人力资源管理</w:t>
        </w:r>
        <w:r>
          <w:tab/>
        </w:r>
        <w:r>
          <w:fldChar w:fldCharType="begin"/>
        </w:r>
        <w:r>
          <w:instrText xml:space="preserve"> PAGEREF _Toc2928 \h </w:instrText>
        </w:r>
        <w:r>
          <w:fldChar w:fldCharType="separate"/>
        </w:r>
        <w:r>
          <w:t>32</w:t>
        </w:r>
        <w:r>
          <w:fldChar w:fldCharType="end"/>
        </w:r>
      </w:hyperlink>
    </w:p>
    <w:p>
      <w:pPr>
        <w:pStyle w:val="TOC2"/>
        <w:tabs>
          <w:tab w:val="right" w:leader="dot" w:pos="8306"/>
        </w:tabs>
      </w:pPr>
      <w:hyperlink w:anchor="_Toc8235" w:history="1">
        <w:r>
          <w:rPr>
            <w:rFonts w:ascii="仿宋" w:eastAsia="仿宋" w:hAnsi="仿宋" w:cs="仿宋" w:hint="eastAsia"/>
            <w:lang w:eastAsia="zh-CN"/>
          </w:rPr>
          <w:t>(一)、建立健全的预算管理制度</w:t>
        </w:r>
        <w:r>
          <w:tab/>
        </w:r>
        <w:r>
          <w:fldChar w:fldCharType="begin"/>
        </w:r>
        <w:r>
          <w:instrText xml:space="preserve"> PAGEREF _Toc8235 \h </w:instrText>
        </w:r>
        <w:r>
          <w:fldChar w:fldCharType="separate"/>
        </w:r>
        <w:r>
          <w:t>32</w:t>
        </w:r>
        <w:r>
          <w:fldChar w:fldCharType="end"/>
        </w:r>
      </w:hyperlink>
    </w:p>
    <w:p>
      <w:pPr>
        <w:pStyle w:val="TOC2"/>
        <w:tabs>
          <w:tab w:val="right" w:leader="dot" w:pos="8306"/>
        </w:tabs>
      </w:pPr>
      <w:hyperlink w:anchor="_Toc18272" w:history="1">
        <w:r>
          <w:rPr>
            <w:rFonts w:ascii="仿宋" w:eastAsia="仿宋" w:hAnsi="仿宋" w:cs="仿宋" w:hint="eastAsia"/>
            <w:lang w:eastAsia="zh-CN"/>
          </w:rPr>
          <w:t>(二)、加强资金流动监控</w:t>
        </w:r>
        <w:r>
          <w:tab/>
        </w:r>
        <w:r>
          <w:fldChar w:fldCharType="begin"/>
        </w:r>
        <w:r>
          <w:instrText xml:space="preserve"> PAGEREF _Toc18272 \h </w:instrText>
        </w:r>
        <w:r>
          <w:fldChar w:fldCharType="separate"/>
        </w:r>
        <w:r>
          <w:t>34</w:t>
        </w:r>
        <w:r>
          <w:fldChar w:fldCharType="end"/>
        </w:r>
      </w:hyperlink>
    </w:p>
    <w:p>
      <w:pPr>
        <w:pStyle w:val="TOC2"/>
        <w:tabs>
          <w:tab w:val="right" w:leader="dot" w:pos="8306"/>
        </w:tabs>
      </w:pPr>
      <w:hyperlink w:anchor="_Toc2688" w:history="1">
        <w:r>
          <w:rPr>
            <w:rFonts w:ascii="仿宋" w:eastAsia="仿宋" w:hAnsi="仿宋" w:cs="仿宋" w:hint="eastAsia"/>
            <w:lang w:eastAsia="zh-CN"/>
          </w:rPr>
          <w:t>(三)、制定完善的风险控制机制</w:t>
        </w:r>
        <w:r>
          <w:tab/>
        </w:r>
        <w:r>
          <w:fldChar w:fldCharType="begin"/>
        </w:r>
        <w:r>
          <w:instrText xml:space="preserve"> PAGEREF _Toc2688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86" w:history="1">
        <w:r>
          <w:rPr>
            <w:rFonts w:ascii="仿宋" w:eastAsia="仿宋" w:hAnsi="仿宋" w:cs="仿宋" w:hint="eastAsia"/>
            <w:lang w:eastAsia="zh-CN"/>
          </w:rPr>
          <w:t>(四)、优化成本管理</w:t>
        </w:r>
        <w:r>
          <w:tab/>
        </w:r>
        <w:r>
          <w:fldChar w:fldCharType="begin"/>
        </w:r>
        <w:r>
          <w:instrText xml:space="preserve"> PAGEREF _Toc7186 \h </w:instrText>
        </w:r>
        <w:r>
          <w:fldChar w:fldCharType="separate"/>
        </w:r>
        <w:r>
          <w:t>36</w:t>
        </w:r>
        <w:r>
          <w:fldChar w:fldCharType="end"/>
        </w:r>
      </w:hyperlink>
    </w:p>
    <w:p>
      <w:pPr>
        <w:pStyle w:val="TOC1"/>
        <w:tabs>
          <w:tab w:val="right" w:leader="dot" w:pos="8306"/>
        </w:tabs>
      </w:pPr>
      <w:hyperlink w:anchor="_Toc1785" w:history="1">
        <w:r>
          <w:rPr>
            <w:rFonts w:ascii="仿宋" w:eastAsia="仿宋" w:hAnsi="仿宋" w:cs="仿宋" w:hint="eastAsia"/>
            <w:lang w:eastAsia="zh-CN"/>
          </w:rPr>
          <w:t>十一、生产安全保护</w:t>
        </w:r>
        <w:r>
          <w:tab/>
        </w:r>
        <w:r>
          <w:fldChar w:fldCharType="begin"/>
        </w:r>
        <w:r>
          <w:instrText xml:space="preserve"> PAGEREF _Toc1785 \h </w:instrText>
        </w:r>
        <w:r>
          <w:fldChar w:fldCharType="separate"/>
        </w:r>
        <w:r>
          <w:t>38</w:t>
        </w:r>
        <w:r>
          <w:fldChar w:fldCharType="end"/>
        </w:r>
      </w:hyperlink>
    </w:p>
    <w:p>
      <w:pPr>
        <w:pStyle w:val="TOC2"/>
        <w:tabs>
          <w:tab w:val="right" w:leader="dot" w:pos="8306"/>
        </w:tabs>
      </w:pPr>
      <w:hyperlink w:anchor="_Toc5663" w:history="1">
        <w:r>
          <w:rPr>
            <w:rFonts w:ascii="仿宋" w:eastAsia="仿宋" w:hAnsi="仿宋" w:cs="仿宋" w:hint="eastAsia"/>
            <w:lang w:eastAsia="zh-CN"/>
          </w:rPr>
          <w:t>(一)、消防安全</w:t>
        </w:r>
        <w:r>
          <w:tab/>
        </w:r>
        <w:r>
          <w:fldChar w:fldCharType="begin"/>
        </w:r>
        <w:r>
          <w:instrText xml:space="preserve"> PAGEREF _Toc5663 \h </w:instrText>
        </w:r>
        <w:r>
          <w:fldChar w:fldCharType="separate"/>
        </w:r>
        <w:r>
          <w:t>38</w:t>
        </w:r>
        <w:r>
          <w:fldChar w:fldCharType="end"/>
        </w:r>
      </w:hyperlink>
    </w:p>
    <w:p>
      <w:pPr>
        <w:pStyle w:val="TOC2"/>
        <w:tabs>
          <w:tab w:val="right" w:leader="dot" w:pos="8306"/>
        </w:tabs>
      </w:pPr>
      <w:hyperlink w:anchor="_Toc11529" w:history="1">
        <w:r>
          <w:rPr>
            <w:rFonts w:ascii="仿宋" w:eastAsia="仿宋" w:hAnsi="仿宋" w:cs="仿宋" w:hint="eastAsia"/>
            <w:lang w:eastAsia="zh-CN"/>
          </w:rPr>
          <w:t>(二)、防火防爆总图布置措施</w:t>
        </w:r>
        <w:r>
          <w:tab/>
        </w:r>
        <w:r>
          <w:fldChar w:fldCharType="begin"/>
        </w:r>
        <w:r>
          <w:instrText xml:space="preserve"> PAGEREF _Toc11529 \h </w:instrText>
        </w:r>
        <w:r>
          <w:fldChar w:fldCharType="separate"/>
        </w:r>
        <w:r>
          <w:t>39</w:t>
        </w:r>
        <w:r>
          <w:fldChar w:fldCharType="end"/>
        </w:r>
      </w:hyperlink>
    </w:p>
    <w:p>
      <w:pPr>
        <w:pStyle w:val="TOC2"/>
        <w:tabs>
          <w:tab w:val="right" w:leader="dot" w:pos="8306"/>
        </w:tabs>
      </w:pPr>
      <w:hyperlink w:anchor="_Toc16234" w:history="1">
        <w:r>
          <w:rPr>
            <w:rFonts w:ascii="仿宋" w:eastAsia="仿宋" w:hAnsi="仿宋" w:cs="仿宋" w:hint="eastAsia"/>
            <w:lang w:eastAsia="zh-CN"/>
          </w:rPr>
          <w:t>(三)、自然灾害防范措施</w:t>
        </w:r>
        <w:r>
          <w:tab/>
        </w:r>
        <w:r>
          <w:fldChar w:fldCharType="begin"/>
        </w:r>
        <w:r>
          <w:instrText xml:space="preserve"> PAGEREF _Toc16234 \h </w:instrText>
        </w:r>
        <w:r>
          <w:fldChar w:fldCharType="separate"/>
        </w:r>
        <w:r>
          <w:t>40</w:t>
        </w:r>
        <w:r>
          <w:fldChar w:fldCharType="end"/>
        </w:r>
      </w:hyperlink>
    </w:p>
    <w:p>
      <w:pPr>
        <w:pStyle w:val="TOC2"/>
        <w:tabs>
          <w:tab w:val="right" w:leader="dot" w:pos="8306"/>
        </w:tabs>
      </w:pPr>
      <w:hyperlink w:anchor="_Toc22108" w:history="1">
        <w:r>
          <w:rPr>
            <w:rFonts w:ascii="仿宋" w:eastAsia="仿宋" w:hAnsi="仿宋" w:cs="仿宋" w:hint="eastAsia"/>
            <w:lang w:eastAsia="zh-CN"/>
          </w:rPr>
          <w:t>(四)、安全色及安全标志使用要求</w:t>
        </w:r>
        <w:r>
          <w:tab/>
        </w:r>
        <w:r>
          <w:fldChar w:fldCharType="begin"/>
        </w:r>
        <w:r>
          <w:instrText xml:space="preserve"> PAGEREF _Toc22108 \h </w:instrText>
        </w:r>
        <w:r>
          <w:fldChar w:fldCharType="separate"/>
        </w:r>
        <w:r>
          <w:t>41</w:t>
        </w:r>
        <w:r>
          <w:fldChar w:fldCharType="end"/>
        </w:r>
      </w:hyperlink>
    </w:p>
    <w:p>
      <w:pPr>
        <w:pStyle w:val="TOC2"/>
        <w:tabs>
          <w:tab w:val="right" w:leader="dot" w:pos="8306"/>
        </w:tabs>
      </w:pPr>
      <w:hyperlink w:anchor="_Toc27894" w:history="1">
        <w:r>
          <w:rPr>
            <w:rFonts w:ascii="仿宋" w:eastAsia="仿宋" w:hAnsi="仿宋" w:cs="仿宋" w:hint="eastAsia"/>
            <w:lang w:eastAsia="zh-CN"/>
          </w:rPr>
          <w:t>(五)、防尘防毒措施</w:t>
        </w:r>
        <w:r>
          <w:tab/>
        </w:r>
        <w:r>
          <w:fldChar w:fldCharType="begin"/>
        </w:r>
        <w:r>
          <w:instrText xml:space="preserve"> PAGEREF _Toc27894 \h </w:instrText>
        </w:r>
        <w:r>
          <w:fldChar w:fldCharType="separate"/>
        </w:r>
        <w:r>
          <w:t>42</w:t>
        </w:r>
        <w:r>
          <w:fldChar w:fldCharType="end"/>
        </w:r>
      </w:hyperlink>
    </w:p>
    <w:p>
      <w:pPr>
        <w:pStyle w:val="TOC2"/>
        <w:tabs>
          <w:tab w:val="right" w:leader="dot" w:pos="8306"/>
        </w:tabs>
      </w:pPr>
      <w:hyperlink w:anchor="_Toc1483" w:history="1">
        <w:r>
          <w:rPr>
            <w:rFonts w:ascii="仿宋" w:eastAsia="仿宋" w:hAnsi="仿宋" w:cs="仿宋" w:hint="eastAsia"/>
            <w:lang w:eastAsia="zh-CN"/>
          </w:rPr>
          <w:t>(六)、防静电、触电防护及防雷措施</w:t>
        </w:r>
        <w:r>
          <w:tab/>
        </w:r>
        <w:r>
          <w:fldChar w:fldCharType="begin"/>
        </w:r>
        <w:r>
          <w:instrText xml:space="preserve"> PAGEREF _Toc1483 \h </w:instrText>
        </w:r>
        <w:r>
          <w:fldChar w:fldCharType="separate"/>
        </w:r>
        <w:r>
          <w:t>43</w:t>
        </w:r>
        <w:r>
          <w:fldChar w:fldCharType="end"/>
        </w:r>
      </w:hyperlink>
    </w:p>
    <w:p>
      <w:pPr>
        <w:pStyle w:val="TOC2"/>
        <w:tabs>
          <w:tab w:val="right" w:leader="dot" w:pos="8306"/>
        </w:tabs>
      </w:pPr>
      <w:hyperlink w:anchor="_Toc6289" w:history="1">
        <w:r>
          <w:rPr>
            <w:rFonts w:ascii="仿宋" w:eastAsia="仿宋" w:hAnsi="仿宋" w:cs="仿宋" w:hint="eastAsia"/>
            <w:lang w:eastAsia="zh-CN"/>
          </w:rPr>
          <w:t>(七)、机械设备安全保障措施</w:t>
        </w:r>
        <w:r>
          <w:tab/>
        </w:r>
        <w:r>
          <w:fldChar w:fldCharType="begin"/>
        </w:r>
        <w:r>
          <w:instrText xml:space="preserve"> PAGEREF _Toc6289 \h </w:instrText>
        </w:r>
        <w:r>
          <w:fldChar w:fldCharType="separate"/>
        </w:r>
        <w:r>
          <w:t>44</w:t>
        </w:r>
        <w:r>
          <w:fldChar w:fldCharType="end"/>
        </w:r>
      </w:hyperlink>
    </w:p>
    <w:p>
      <w:pPr>
        <w:pStyle w:val="TOC1"/>
        <w:tabs>
          <w:tab w:val="right" w:leader="dot" w:pos="8306"/>
        </w:tabs>
      </w:pPr>
      <w:hyperlink w:anchor="_Toc11994" w:history="1">
        <w:r>
          <w:rPr>
            <w:rFonts w:ascii="仿宋" w:eastAsia="仿宋" w:hAnsi="仿宋" w:cs="仿宋" w:hint="eastAsia"/>
            <w:lang w:eastAsia="zh-CN"/>
          </w:rPr>
          <w:t>十二、车轮项目财务管理</w:t>
        </w:r>
        <w:r>
          <w:tab/>
        </w:r>
        <w:r>
          <w:fldChar w:fldCharType="begin"/>
        </w:r>
        <w:r>
          <w:instrText xml:space="preserve"> PAGEREF _Toc11994 \h </w:instrText>
        </w:r>
        <w:r>
          <w:fldChar w:fldCharType="separate"/>
        </w:r>
        <w:r>
          <w:t>45</w:t>
        </w:r>
        <w:r>
          <w:fldChar w:fldCharType="end"/>
        </w:r>
      </w:hyperlink>
    </w:p>
    <w:p>
      <w:pPr>
        <w:pStyle w:val="TOC2"/>
        <w:tabs>
          <w:tab w:val="right" w:leader="dot" w:pos="8306"/>
        </w:tabs>
      </w:pPr>
      <w:hyperlink w:anchor="_Toc3294" w:history="1">
        <w:r>
          <w:rPr>
            <w:rFonts w:ascii="仿宋" w:eastAsia="仿宋" w:hAnsi="仿宋" w:cs="仿宋" w:hint="eastAsia"/>
            <w:lang w:eastAsia="zh-CN"/>
          </w:rPr>
          <w:t>(一)、资金需求大</w:t>
        </w:r>
        <w:r>
          <w:tab/>
        </w:r>
        <w:r>
          <w:fldChar w:fldCharType="begin"/>
        </w:r>
        <w:r>
          <w:instrText xml:space="preserve"> PAGEREF _Toc3294 \h </w:instrText>
        </w:r>
        <w:r>
          <w:fldChar w:fldCharType="separate"/>
        </w:r>
        <w:r>
          <w:t>45</w:t>
        </w:r>
        <w:r>
          <w:fldChar w:fldCharType="end"/>
        </w:r>
      </w:hyperlink>
    </w:p>
    <w:p>
      <w:pPr>
        <w:pStyle w:val="TOC2"/>
        <w:tabs>
          <w:tab w:val="right" w:leader="dot" w:pos="8306"/>
        </w:tabs>
      </w:pPr>
      <w:hyperlink w:anchor="_Toc10794" w:history="1">
        <w:r>
          <w:rPr>
            <w:rFonts w:ascii="仿宋" w:eastAsia="仿宋" w:hAnsi="仿宋" w:cs="仿宋" w:hint="eastAsia"/>
            <w:lang w:eastAsia="zh-CN"/>
          </w:rPr>
          <w:t>(二)、研发周期长</w:t>
        </w:r>
        <w:r>
          <w:tab/>
        </w:r>
        <w:r>
          <w:fldChar w:fldCharType="begin"/>
        </w:r>
        <w:r>
          <w:instrText xml:space="preserve"> PAGEREF _Toc10794 \h </w:instrText>
        </w:r>
        <w:r>
          <w:fldChar w:fldCharType="separate"/>
        </w:r>
        <w:r>
          <w:t>46</w:t>
        </w:r>
        <w:r>
          <w:fldChar w:fldCharType="end"/>
        </w:r>
      </w:hyperlink>
    </w:p>
    <w:p>
      <w:pPr>
        <w:pStyle w:val="TOC2"/>
        <w:tabs>
          <w:tab w:val="right" w:leader="dot" w:pos="8306"/>
        </w:tabs>
      </w:pPr>
      <w:hyperlink w:anchor="_Toc7792" w:history="1">
        <w:r>
          <w:rPr>
            <w:rFonts w:ascii="仿宋" w:eastAsia="仿宋" w:hAnsi="仿宋" w:cs="仿宋" w:hint="eastAsia"/>
            <w:lang w:eastAsia="zh-CN"/>
          </w:rPr>
          <w:t>(三)、市场风险大</w:t>
        </w:r>
        <w:r>
          <w:tab/>
        </w:r>
        <w:r>
          <w:fldChar w:fldCharType="begin"/>
        </w:r>
        <w:r>
          <w:instrText xml:space="preserve"> PAGEREF _Toc7792 \h </w:instrText>
        </w:r>
        <w:r>
          <w:fldChar w:fldCharType="separate"/>
        </w:r>
        <w:r>
          <w:t>48</w:t>
        </w:r>
        <w:r>
          <w:fldChar w:fldCharType="end"/>
        </w:r>
      </w:hyperlink>
    </w:p>
    <w:p>
      <w:pPr>
        <w:pStyle w:val="TOC2"/>
        <w:tabs>
          <w:tab w:val="right" w:leader="dot" w:pos="8306"/>
        </w:tabs>
      </w:pPr>
      <w:hyperlink w:anchor="_Toc18059" w:history="1">
        <w:r>
          <w:rPr>
            <w:rFonts w:ascii="仿宋" w:eastAsia="仿宋" w:hAnsi="仿宋" w:cs="仿宋" w:hint="eastAsia"/>
            <w:lang w:eastAsia="zh-CN"/>
          </w:rPr>
          <w:t>(四)、利润率高</w:t>
        </w:r>
        <w:r>
          <w:tab/>
        </w:r>
        <w:r>
          <w:fldChar w:fldCharType="begin"/>
        </w:r>
        <w:r>
          <w:instrText xml:space="preserve"> PAGEREF _Toc18059 \h </w:instrText>
        </w:r>
        <w:r>
          <w:fldChar w:fldCharType="separate"/>
        </w:r>
        <w:r>
          <w:t>50</w:t>
        </w:r>
        <w:r>
          <w:fldChar w:fldCharType="end"/>
        </w:r>
      </w:hyperlink>
    </w:p>
    <w:p>
      <w:pPr>
        <w:pStyle w:val="TOC1"/>
        <w:tabs>
          <w:tab w:val="right" w:leader="dot" w:pos="8306"/>
        </w:tabs>
      </w:pPr>
      <w:hyperlink w:anchor="_Toc17187" w:history="1">
        <w:r>
          <w:rPr>
            <w:rFonts w:ascii="仿宋" w:eastAsia="仿宋" w:hAnsi="仿宋" w:cs="仿宋" w:hint="eastAsia"/>
            <w:lang w:eastAsia="zh-CN"/>
          </w:rPr>
          <w:t>十三、车轮项目治理与监督</w:t>
        </w:r>
        <w:r>
          <w:tab/>
        </w:r>
        <w:r>
          <w:fldChar w:fldCharType="begin"/>
        </w:r>
        <w:r>
          <w:instrText xml:space="preserve"> PAGEREF _Toc17187 \h </w:instrText>
        </w:r>
        <w:r>
          <w:fldChar w:fldCharType="separate"/>
        </w:r>
        <w:r>
          <w:t>52</w:t>
        </w:r>
        <w:r>
          <w:fldChar w:fldCharType="end"/>
        </w:r>
      </w:hyperlink>
    </w:p>
    <w:p>
      <w:pPr>
        <w:pStyle w:val="TOC2"/>
        <w:tabs>
          <w:tab w:val="right" w:leader="dot" w:pos="8306"/>
        </w:tabs>
      </w:pPr>
      <w:hyperlink w:anchor="_Toc9105" w:history="1">
        <w:r>
          <w:rPr>
            <w:rFonts w:ascii="仿宋" w:eastAsia="仿宋" w:hAnsi="仿宋" w:cs="仿宋" w:hint="eastAsia"/>
            <w:lang w:eastAsia="zh-CN"/>
          </w:rPr>
          <w:t>(一)、车轮项目治理结构</w:t>
        </w:r>
        <w:r>
          <w:tab/>
        </w:r>
        <w:r>
          <w:fldChar w:fldCharType="begin"/>
        </w:r>
        <w:r>
          <w:instrText xml:space="preserve"> PAGEREF _Toc9105 \h </w:instrText>
        </w:r>
        <w:r>
          <w:fldChar w:fldCharType="separate"/>
        </w:r>
        <w:r>
          <w:t>52</w:t>
        </w:r>
        <w:r>
          <w:fldChar w:fldCharType="end"/>
        </w:r>
      </w:hyperlink>
    </w:p>
    <w:p>
      <w:pPr>
        <w:pStyle w:val="TOC2"/>
        <w:tabs>
          <w:tab w:val="right" w:leader="dot" w:pos="8306"/>
        </w:tabs>
      </w:pPr>
      <w:hyperlink w:anchor="_Toc8403" w:history="1">
        <w:r>
          <w:rPr>
            <w:rFonts w:ascii="仿宋" w:eastAsia="仿宋" w:hAnsi="仿宋" w:cs="仿宋" w:hint="eastAsia"/>
            <w:lang w:eastAsia="zh-CN"/>
          </w:rPr>
          <w:t>(二)、监督与审计</w:t>
        </w:r>
        <w:r>
          <w:tab/>
        </w:r>
        <w:r>
          <w:fldChar w:fldCharType="begin"/>
        </w:r>
        <w:r>
          <w:instrText xml:space="preserve"> PAGEREF _Toc8403 \h </w:instrText>
        </w:r>
        <w:r>
          <w:fldChar w:fldCharType="separate"/>
        </w:r>
        <w:r>
          <w:t>53</w:t>
        </w:r>
        <w:r>
          <w:fldChar w:fldCharType="end"/>
        </w:r>
      </w:hyperlink>
    </w:p>
    <w:p>
      <w:pPr>
        <w:pStyle w:val="TOC1"/>
        <w:tabs>
          <w:tab w:val="right" w:leader="dot" w:pos="8306"/>
        </w:tabs>
      </w:pPr>
      <w:hyperlink w:anchor="_Toc10712" w:history="1">
        <w:r>
          <w:rPr>
            <w:rFonts w:ascii="仿宋" w:eastAsia="仿宋" w:hAnsi="仿宋" w:cs="仿宋" w:hint="eastAsia"/>
            <w:lang w:eastAsia="zh-CN"/>
          </w:rPr>
          <w:t>十四、质量管理体系</w:t>
        </w:r>
        <w:r>
          <w:tab/>
        </w:r>
        <w:r>
          <w:fldChar w:fldCharType="begin"/>
        </w:r>
        <w:r>
          <w:instrText xml:space="preserve"> PAGEREF _Toc10712 \h </w:instrText>
        </w:r>
        <w:r>
          <w:fldChar w:fldCharType="separate"/>
        </w:r>
        <w:r>
          <w:t>55</w:t>
        </w:r>
        <w:r>
          <w:fldChar w:fldCharType="end"/>
        </w:r>
      </w:hyperlink>
    </w:p>
    <w:p>
      <w:pPr>
        <w:pStyle w:val="TOC2"/>
        <w:tabs>
          <w:tab w:val="right" w:leader="dot" w:pos="8306"/>
        </w:tabs>
      </w:pPr>
      <w:hyperlink w:anchor="_Toc14105" w:history="1">
        <w:r>
          <w:rPr>
            <w:rFonts w:ascii="仿宋" w:eastAsia="仿宋" w:hAnsi="仿宋" w:cs="仿宋" w:hint="eastAsia"/>
            <w:lang w:eastAsia="zh-CN"/>
          </w:rPr>
          <w:t>(一)、质量目标与方针</w:t>
        </w:r>
        <w:r>
          <w:tab/>
        </w:r>
        <w:r>
          <w:fldChar w:fldCharType="begin"/>
        </w:r>
        <w:r>
          <w:instrText xml:space="preserve"> PAGEREF _Toc14105 \h </w:instrText>
        </w:r>
        <w:r>
          <w:fldChar w:fldCharType="separate"/>
        </w:r>
        <w:r>
          <w:t>55</w:t>
        </w:r>
        <w:r>
          <w:fldChar w:fldCharType="end"/>
        </w:r>
      </w:hyperlink>
    </w:p>
    <w:p>
      <w:pPr>
        <w:pStyle w:val="TOC2"/>
        <w:tabs>
          <w:tab w:val="right" w:leader="dot" w:pos="8306"/>
        </w:tabs>
      </w:pPr>
      <w:hyperlink w:anchor="_Toc22106" w:history="1">
        <w:r>
          <w:rPr>
            <w:rFonts w:ascii="仿宋" w:eastAsia="仿宋" w:hAnsi="仿宋" w:cs="仿宋" w:hint="eastAsia"/>
            <w:lang w:eastAsia="zh-CN"/>
          </w:rPr>
          <w:t>(二)、质量管理责任</w:t>
        </w:r>
        <w:r>
          <w:tab/>
        </w:r>
        <w:r>
          <w:fldChar w:fldCharType="begin"/>
        </w:r>
        <w:r>
          <w:instrText xml:space="preserve"> PAGEREF _Toc22106 \h </w:instrText>
        </w:r>
        <w:r>
          <w:fldChar w:fldCharType="separate"/>
        </w:r>
        <w:r>
          <w:t>56</w:t>
        </w:r>
        <w:r>
          <w:fldChar w:fldCharType="end"/>
        </w:r>
      </w:hyperlink>
    </w:p>
    <w:p>
      <w:pPr>
        <w:pStyle w:val="TOC2"/>
        <w:tabs>
          <w:tab w:val="right" w:leader="dot" w:pos="8306"/>
        </w:tabs>
      </w:pPr>
      <w:hyperlink w:anchor="_Toc9151" w:history="1">
        <w:r>
          <w:rPr>
            <w:rFonts w:ascii="仿宋" w:eastAsia="仿宋" w:hAnsi="仿宋" w:cs="仿宋" w:hint="eastAsia"/>
            <w:lang w:eastAsia="zh-CN"/>
          </w:rPr>
          <w:t>(三)、质量管理体系文件</w:t>
        </w:r>
        <w:r>
          <w:tab/>
        </w:r>
        <w:r>
          <w:fldChar w:fldCharType="begin"/>
        </w:r>
        <w:r>
          <w:instrText xml:space="preserve"> PAGEREF _Toc9151 \h </w:instrText>
        </w:r>
        <w:r>
          <w:fldChar w:fldCharType="separate"/>
        </w:r>
        <w:r>
          <w:t>57</w:t>
        </w:r>
        <w:r>
          <w:fldChar w:fldCharType="end"/>
        </w:r>
      </w:hyperlink>
    </w:p>
    <w:p>
      <w:pPr>
        <w:pStyle w:val="TOC2"/>
        <w:tabs>
          <w:tab w:val="right" w:leader="dot" w:pos="8306"/>
        </w:tabs>
      </w:pPr>
      <w:hyperlink w:anchor="_Toc31107" w:history="1">
        <w:r>
          <w:rPr>
            <w:rFonts w:ascii="仿宋" w:eastAsia="仿宋" w:hAnsi="仿宋" w:cs="仿宋" w:hint="eastAsia"/>
            <w:lang w:eastAsia="zh-CN"/>
          </w:rPr>
          <w:t>(四)、质量培训与教育</w:t>
        </w:r>
        <w:r>
          <w:tab/>
        </w:r>
        <w:r>
          <w:fldChar w:fldCharType="begin"/>
        </w:r>
        <w:r>
          <w:instrText xml:space="preserve"> PAGEREF _Toc31107 \h </w:instrText>
        </w:r>
        <w:r>
          <w:fldChar w:fldCharType="separate"/>
        </w:r>
        <w:r>
          <w:t>59</w:t>
        </w:r>
        <w:r>
          <w:fldChar w:fldCharType="end"/>
        </w:r>
      </w:hyperlink>
    </w:p>
    <w:p>
      <w:pPr>
        <w:pStyle w:val="TOC2"/>
        <w:tabs>
          <w:tab w:val="right" w:leader="dot" w:pos="8306"/>
        </w:tabs>
      </w:pPr>
      <w:hyperlink w:anchor="_Toc16395" w:history="1">
        <w:r>
          <w:rPr>
            <w:rFonts w:ascii="仿宋" w:eastAsia="仿宋" w:hAnsi="仿宋" w:cs="仿宋" w:hint="eastAsia"/>
            <w:lang w:eastAsia="zh-CN"/>
          </w:rPr>
          <w:t>(五)、质量审核与评价</w:t>
        </w:r>
        <w:r>
          <w:tab/>
        </w:r>
        <w:r>
          <w:fldChar w:fldCharType="begin"/>
        </w:r>
        <w:r>
          <w:instrText xml:space="preserve"> PAGEREF _Toc16395 \h </w:instrText>
        </w:r>
        <w:r>
          <w:fldChar w:fldCharType="separate"/>
        </w:r>
        <w:r>
          <w:t>60</w:t>
        </w:r>
        <w:r>
          <w:fldChar w:fldCharType="end"/>
        </w:r>
      </w:hyperlink>
    </w:p>
    <w:p>
      <w:pPr>
        <w:pStyle w:val="TOC2"/>
        <w:tabs>
          <w:tab w:val="right" w:leader="dot" w:pos="8306"/>
        </w:tabs>
      </w:pPr>
      <w:hyperlink w:anchor="_Toc20462" w:history="1">
        <w:r>
          <w:rPr>
            <w:rFonts w:ascii="仿宋" w:eastAsia="仿宋" w:hAnsi="仿宋" w:cs="仿宋" w:hint="eastAsia"/>
            <w:lang w:eastAsia="zh-CN"/>
          </w:rPr>
          <w:t>(六)、不符合与纠正措施</w:t>
        </w:r>
        <w:r>
          <w:tab/>
        </w:r>
        <w:r>
          <w:fldChar w:fldCharType="begin"/>
        </w:r>
        <w:r>
          <w:instrText xml:space="preserve"> PAGEREF _Toc20462 \h </w:instrText>
        </w:r>
        <w:r>
          <w:fldChar w:fldCharType="separate"/>
        </w:r>
        <w:r>
          <w:t>61</w:t>
        </w:r>
        <w:r>
          <w:fldChar w:fldCharType="end"/>
        </w:r>
      </w:hyperlink>
    </w:p>
    <w:p>
      <w:pPr>
        <w:pStyle w:val="TOC1"/>
        <w:tabs>
          <w:tab w:val="right" w:leader="dot" w:pos="8306"/>
        </w:tabs>
      </w:pPr>
      <w:hyperlink w:anchor="_Toc1286" w:history="1">
        <w:r>
          <w:rPr>
            <w:rFonts w:ascii="仿宋" w:eastAsia="仿宋" w:hAnsi="仿宋" w:cs="仿宋" w:hint="eastAsia"/>
            <w:lang w:eastAsia="zh-CN"/>
          </w:rPr>
          <w:t>十五、营销与推广策略</w:t>
        </w:r>
        <w:r>
          <w:tab/>
        </w:r>
        <w:r>
          <w:fldChar w:fldCharType="begin"/>
        </w:r>
        <w:r>
          <w:instrText xml:space="preserve"> PAGEREF _Toc1286 \h </w:instrText>
        </w:r>
        <w:r>
          <w:fldChar w:fldCharType="separate"/>
        </w:r>
        <w:r>
          <w:t>62</w:t>
        </w:r>
        <w:r>
          <w:fldChar w:fldCharType="end"/>
        </w:r>
      </w:hyperlink>
    </w:p>
    <w:p>
      <w:pPr>
        <w:pStyle w:val="TOC2"/>
        <w:tabs>
          <w:tab w:val="right" w:leader="dot" w:pos="8306"/>
        </w:tabs>
      </w:pPr>
      <w:hyperlink w:anchor="_Toc18920" w:history="1">
        <w:r>
          <w:rPr>
            <w:rFonts w:ascii="仿宋" w:eastAsia="仿宋" w:hAnsi="仿宋" w:cs="仿宋" w:hint="eastAsia"/>
            <w:lang w:eastAsia="zh-CN"/>
          </w:rPr>
          <w:t>(一)、产品/服务定位与特点</w:t>
        </w:r>
        <w:r>
          <w:tab/>
        </w:r>
        <w:r>
          <w:fldChar w:fldCharType="begin"/>
        </w:r>
        <w:r>
          <w:instrText xml:space="preserve"> PAGEREF _Toc18920 \h </w:instrText>
        </w:r>
        <w:r>
          <w:fldChar w:fldCharType="separate"/>
        </w:r>
        <w:r>
          <w:t>62</w:t>
        </w:r>
        <w:r>
          <w:fldChar w:fldCharType="end"/>
        </w:r>
      </w:hyperlink>
    </w:p>
    <w:p>
      <w:pPr>
        <w:pStyle w:val="TOC2"/>
        <w:tabs>
          <w:tab w:val="right" w:leader="dot" w:pos="8306"/>
        </w:tabs>
      </w:pPr>
      <w:hyperlink w:anchor="_Toc22388" w:history="1">
        <w:r>
          <w:rPr>
            <w:rFonts w:ascii="仿宋" w:eastAsia="仿宋" w:hAnsi="仿宋" w:cs="仿宋" w:hint="eastAsia"/>
            <w:lang w:eastAsia="zh-CN"/>
          </w:rPr>
          <w:t>(二)、市场定位与竞争分析</w:t>
        </w:r>
        <w:r>
          <w:tab/>
        </w:r>
        <w:r>
          <w:fldChar w:fldCharType="begin"/>
        </w:r>
        <w:r>
          <w:instrText xml:space="preserve"> PAGEREF _Toc22388 \h </w:instrText>
        </w:r>
        <w:r>
          <w:fldChar w:fldCharType="separate"/>
        </w:r>
        <w:r>
          <w:t>64</w:t>
        </w:r>
        <w:r>
          <w:fldChar w:fldCharType="end"/>
        </w:r>
      </w:hyperlink>
    </w:p>
    <w:p>
      <w:pPr>
        <w:pStyle w:val="TOC2"/>
        <w:tabs>
          <w:tab w:val="right" w:leader="dot" w:pos="8306"/>
        </w:tabs>
      </w:pPr>
      <w:hyperlink w:anchor="_Toc16429" w:history="1">
        <w:r>
          <w:rPr>
            <w:rFonts w:ascii="仿宋" w:eastAsia="仿宋" w:hAnsi="仿宋" w:cs="仿宋" w:hint="eastAsia"/>
            <w:lang w:eastAsia="zh-CN"/>
          </w:rPr>
          <w:t>(三)、营销渠道与策略</w:t>
        </w:r>
        <w:r>
          <w:tab/>
        </w:r>
        <w:r>
          <w:fldChar w:fldCharType="begin"/>
        </w:r>
        <w:r>
          <w:instrText xml:space="preserve"> PAGEREF _Toc16429 \h </w:instrText>
        </w:r>
        <w:r>
          <w:fldChar w:fldCharType="separate"/>
        </w:r>
        <w:r>
          <w:t>65</w:t>
        </w:r>
        <w:r>
          <w:fldChar w:fldCharType="end"/>
        </w:r>
      </w:hyperlink>
    </w:p>
    <w:p>
      <w:pPr>
        <w:pStyle w:val="TOC2"/>
        <w:tabs>
          <w:tab w:val="right" w:leader="dot" w:pos="8306"/>
        </w:tabs>
      </w:pPr>
      <w:hyperlink w:anchor="_Toc8216" w:history="1">
        <w:r>
          <w:rPr>
            <w:rFonts w:ascii="仿宋" w:eastAsia="仿宋" w:hAnsi="仿宋" w:cs="仿宋" w:hint="eastAsia"/>
            <w:lang w:eastAsia="zh-CN"/>
          </w:rPr>
          <w:t>(四)、推广与宣传活动</w:t>
        </w:r>
        <w:r>
          <w:tab/>
        </w:r>
        <w:r>
          <w:fldChar w:fldCharType="begin"/>
        </w:r>
        <w:r>
          <w:instrText xml:space="preserve"> PAGEREF _Toc8216 \h </w:instrText>
        </w:r>
        <w:r>
          <w:fldChar w:fldCharType="separate"/>
        </w:r>
        <w:r>
          <w:t>66</w:t>
        </w:r>
        <w:r>
          <w:fldChar w:fldCharType="end"/>
        </w:r>
      </w:hyperlink>
    </w:p>
    <w:p>
      <w:pPr>
        <w:pStyle w:val="TOC1"/>
        <w:tabs>
          <w:tab w:val="right" w:leader="dot" w:pos="8306"/>
        </w:tabs>
      </w:pPr>
      <w:hyperlink w:anchor="_Toc1922" w:history="1">
        <w:r>
          <w:rPr>
            <w:rFonts w:ascii="仿宋" w:eastAsia="仿宋" w:hAnsi="仿宋" w:cs="仿宋" w:hint="eastAsia"/>
            <w:lang w:eastAsia="zh-CN"/>
          </w:rPr>
          <w:t>十六、车轮项目变更管理</w:t>
        </w:r>
        <w:r>
          <w:tab/>
        </w:r>
        <w:r>
          <w:fldChar w:fldCharType="begin"/>
        </w:r>
        <w:r>
          <w:instrText xml:space="preserve"> PAGEREF _Toc1922 \h </w:instrText>
        </w:r>
        <w:r>
          <w:fldChar w:fldCharType="separate"/>
        </w:r>
        <w:r>
          <w:t>72</w:t>
        </w:r>
        <w:r>
          <w:fldChar w:fldCharType="end"/>
        </w:r>
      </w:hyperlink>
    </w:p>
    <w:p>
      <w:pPr>
        <w:pStyle w:val="TOC2"/>
        <w:tabs>
          <w:tab w:val="right" w:leader="dot" w:pos="8306"/>
        </w:tabs>
      </w:pPr>
      <w:hyperlink w:anchor="_Toc31601" w:history="1">
        <w:r>
          <w:rPr>
            <w:rFonts w:ascii="仿宋" w:eastAsia="仿宋" w:hAnsi="仿宋" w:cs="仿宋" w:hint="eastAsia"/>
            <w:lang w:eastAsia="zh-CN"/>
          </w:rPr>
          <w:t>(一)、变更申请与评估</w:t>
        </w:r>
        <w:r>
          <w:tab/>
        </w:r>
        <w:r>
          <w:fldChar w:fldCharType="begin"/>
        </w:r>
        <w:r>
          <w:instrText xml:space="preserve"> PAGEREF _Toc31601 \h </w:instrText>
        </w:r>
        <w:r>
          <w:fldChar w:fldCharType="separate"/>
        </w:r>
        <w:r>
          <w:t>72</w:t>
        </w:r>
        <w:r>
          <w:fldChar w:fldCharType="end"/>
        </w:r>
      </w:hyperlink>
    </w:p>
    <w:p>
      <w:pPr>
        <w:pStyle w:val="TOC2"/>
        <w:tabs>
          <w:tab w:val="right" w:leader="dot" w:pos="8306"/>
        </w:tabs>
      </w:pPr>
      <w:hyperlink w:anchor="_Toc8720" w:history="1">
        <w:r>
          <w:rPr>
            <w:rFonts w:ascii="仿宋" w:eastAsia="仿宋" w:hAnsi="仿宋" w:cs="仿宋" w:hint="eastAsia"/>
            <w:lang w:eastAsia="zh-CN"/>
          </w:rPr>
          <w:t>(二)、变更实施与控制</w:t>
        </w:r>
        <w:r>
          <w:tab/>
        </w:r>
        <w:r>
          <w:fldChar w:fldCharType="begin"/>
        </w:r>
        <w:r>
          <w:instrText xml:space="preserve"> PAGEREF _Toc8720 \h </w:instrText>
        </w:r>
        <w:r>
          <w:fldChar w:fldCharType="separate"/>
        </w:r>
        <w:r>
          <w:t>72</w:t>
        </w:r>
        <w:r>
          <w:fldChar w:fldCharType="end"/>
        </w:r>
      </w:hyperlink>
    </w:p>
    <w:p>
      <w:pPr>
        <w:pStyle w:val="TOC1"/>
        <w:tabs>
          <w:tab w:val="right" w:leader="dot" w:pos="8306"/>
        </w:tabs>
      </w:pPr>
      <w:hyperlink w:anchor="_Toc25628" w:history="1">
        <w:r>
          <w:rPr>
            <w:rFonts w:ascii="仿宋" w:eastAsia="仿宋" w:hAnsi="仿宋" w:cs="仿宋" w:hint="eastAsia"/>
            <w:lang w:eastAsia="zh-CN"/>
          </w:rPr>
          <w:t>十七、供应链管理</w:t>
        </w:r>
        <w:r>
          <w:tab/>
        </w:r>
        <w:r>
          <w:fldChar w:fldCharType="begin"/>
        </w:r>
        <w:r>
          <w:instrText xml:space="preserve"> PAGEREF _Toc25628 \h </w:instrText>
        </w:r>
        <w:r>
          <w:fldChar w:fldCharType="separate"/>
        </w:r>
        <w:r>
          <w:t>73</w:t>
        </w:r>
        <w:r>
          <w:fldChar w:fldCharType="end"/>
        </w:r>
      </w:hyperlink>
    </w:p>
    <w:p>
      <w:pPr>
        <w:pStyle w:val="TOC2"/>
        <w:tabs>
          <w:tab w:val="right" w:leader="dot" w:pos="8306"/>
        </w:tabs>
      </w:pPr>
      <w:hyperlink w:anchor="_Toc1200" w:history="1">
        <w:r>
          <w:rPr>
            <w:rFonts w:ascii="仿宋" w:eastAsia="仿宋" w:hAnsi="仿宋" w:cs="仿宋" w:hint="eastAsia"/>
            <w:lang w:eastAsia="zh-CN"/>
          </w:rPr>
          <w:t>(一)、供应链战略规划</w:t>
        </w:r>
        <w:r>
          <w:tab/>
        </w:r>
        <w:r>
          <w:fldChar w:fldCharType="begin"/>
        </w:r>
        <w:r>
          <w:instrText xml:space="preserve"> PAGEREF _Toc1200 \h </w:instrText>
        </w:r>
        <w:r>
          <w:fldChar w:fldCharType="separate"/>
        </w:r>
        <w:r>
          <w:t>73</w:t>
        </w:r>
        <w:r>
          <w:fldChar w:fldCharType="end"/>
        </w:r>
      </w:hyperlink>
    </w:p>
    <w:p>
      <w:pPr>
        <w:pStyle w:val="TOC2"/>
        <w:tabs>
          <w:tab w:val="right" w:leader="dot" w:pos="8306"/>
        </w:tabs>
      </w:pPr>
      <w:hyperlink w:anchor="_Toc5495" w:history="1">
        <w:r>
          <w:rPr>
            <w:rFonts w:ascii="仿宋" w:eastAsia="仿宋" w:hAnsi="仿宋" w:cs="仿宋" w:hint="eastAsia"/>
            <w:lang w:eastAsia="zh-CN"/>
          </w:rPr>
          <w:t>(二)、供应商选择与合作</w:t>
        </w:r>
        <w:r>
          <w:tab/>
        </w:r>
        <w:r>
          <w:fldChar w:fldCharType="begin"/>
        </w:r>
        <w:r>
          <w:instrText xml:space="preserve"> PAGEREF _Toc5495 \h </w:instrText>
        </w:r>
        <w:r>
          <w:fldChar w:fldCharType="separate"/>
        </w:r>
        <w:r>
          <w:t>74</w:t>
        </w:r>
        <w:r>
          <w:fldChar w:fldCharType="end"/>
        </w:r>
      </w:hyperlink>
    </w:p>
    <w:p>
      <w:pPr>
        <w:pStyle w:val="TOC2"/>
        <w:tabs>
          <w:tab w:val="right" w:leader="dot" w:pos="8306"/>
        </w:tabs>
      </w:pPr>
      <w:hyperlink w:anchor="_Toc22412" w:history="1">
        <w:r>
          <w:rPr>
            <w:rFonts w:ascii="仿宋" w:eastAsia="仿宋" w:hAnsi="仿宋" w:cs="仿宋" w:hint="eastAsia"/>
            <w:lang w:eastAsia="zh-CN"/>
          </w:rPr>
          <w:t>(三)、物流与库存管理</w:t>
        </w:r>
        <w:r>
          <w:tab/>
        </w:r>
        <w:r>
          <w:fldChar w:fldCharType="begin"/>
        </w:r>
        <w:r>
          <w:instrText xml:space="preserve"> PAGEREF _Toc22412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30"/>
      <w:r>
        <w:rPr>
          <w:rFonts w:ascii="仿宋" w:eastAsia="仿宋" w:hAnsi="仿宋" w:cs="仿宋" w:hint="eastAsia"/>
          <w:sz w:val="28"/>
          <w:lang w:eastAsia="zh-CN"/>
        </w:rPr>
        <w:t>一、车轮项目建设单位说明</w:t>
      </w:r>
      <w:bookmarkEnd w:id="2"/>
    </w:p>
    <w:p>
      <w:pPr>
        <w:pStyle w:val="Heading2"/>
        <w:rPr>
          <w:rFonts w:ascii="仿宋" w:eastAsia="仿宋" w:hAnsi="仿宋" w:cs="仿宋" w:hint="eastAsia"/>
          <w:lang w:eastAsia="zh-CN"/>
        </w:rPr>
      </w:pPr>
      <w:bookmarkStart w:id="3" w:name="_Toc22050"/>
      <w:r>
        <w:rPr>
          <w:rFonts w:ascii="仿宋" w:eastAsia="仿宋" w:hAnsi="仿宋" w:cs="仿宋" w:hint="eastAsia"/>
          <w:lang w:eastAsia="zh-CN"/>
        </w:rPr>
        <w:t>(一)、车轮项目承办单位基本情况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3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轮项目承办单位的XXXX，我们着眼于实现可持续的经济效益。通过技术创新和解决方案的提供，公司预计在车轮项目执行期间将获得可观的收入增长。这一收入来源主要包括车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同时，我们注重成本控制和效率提升，以确保车轮项目的可持续盈利。透过精细的管理和资源优化，公司期望实现车轮项目利润最大化。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轮项目实施进行全面的投资评估，包括车轮项目启动阶段的资金投入和后续运营成本。通过对车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为确保公司在车轮项目实施过程中具备足够的资金流动性，公司将进行详尽的现金流分析。这包括资金需求的合理预测、车轮项目周期内的资金峰谷分析以及灵活的财务管理策略，以应对各种潜在的经济变动。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77"/>
      <w:r>
        <w:rPr>
          <w:rFonts w:ascii="仿宋" w:eastAsia="仿宋" w:hAnsi="仿宋" w:cs="仿宋" w:hint="eastAsia"/>
          <w:sz w:val="28"/>
          <w:lang w:eastAsia="zh-CN"/>
        </w:rPr>
        <w:t>二、车轮项目危机管理</w:t>
      </w:r>
      <w:bookmarkEnd w:id="5"/>
    </w:p>
    <w:p>
      <w:pPr>
        <w:pStyle w:val="Heading2"/>
        <w:rPr>
          <w:rFonts w:ascii="仿宋" w:eastAsia="仿宋" w:hAnsi="仿宋" w:cs="仿宋" w:hint="eastAsia"/>
          <w:lang w:eastAsia="zh-CN"/>
        </w:rPr>
      </w:pPr>
      <w:bookmarkStart w:id="6" w:name="_Toc2005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车轮项目危机管理中，危机预警与识别是确保车轮项目稳健运行的核心步骤。通过建立全面的监测机制，车轮项目团队旨在及时发现和理解潜在的风险和危机因素，以便采取及时的预防和应对措施，确保车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首先，通过深入的风险评估，车轮项目团队全面分析了整个车轮项目和各个阶段可能存在的威胁。这包括准确评估每个潜在风险的发生概率和可能影响的程度，为后续危机预警提供了有力支持。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轮项目团队着重于明确定义车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轮项目进展的持续监控，团队能够及时发现潜在问题并作出迅速反应。车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在这一阶段，团队的专业素养和反应速度将发挥至关重要的作用，以确保潜在危机能够在初期得到有效的处理，最大程度地减轻负面影响。通过危机预警与识别，车轮项目得以更有序、可控地推进。</w:t>
      </w:r>
    </w:p>
    <w:p>
      <w:pPr>
        <w:pStyle w:val="Heading2"/>
        <w:ind w:firstLine="560" w:firstLineChars="200"/>
        <w:rPr>
          <w:rFonts w:ascii="仿宋" w:eastAsia="仿宋" w:hAnsi="仿宋" w:cs="仿宋" w:hint="eastAsia"/>
          <w:sz w:val="28"/>
          <w:lang w:eastAsia="zh-CN"/>
        </w:rPr>
      </w:pPr>
      <w:bookmarkStart w:id="7" w:name="_Toc3185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暂停车轮项目进度：为遏制危机蔓延，车轮项目暂时停止进行，以便全面评估当前状况。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实时沟通：与关键利益相关者建立实时沟通机制，向他们传递车轮项目危机的实际状况，保障车轮项目核心利益。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随着危机得到初步控制，车轮项目团队转向制定恢复计划，以确保车轮项目能够从中迅速恢复。主要恢复计划包括：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修复受损的进度计划：重新评估车轮项目进度，制定修复计划，确保车轮项目尽快回归正常进程。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081"/>
      <w:r>
        <w:rPr>
          <w:rFonts w:ascii="仿宋" w:eastAsia="仿宋" w:hAnsi="仿宋" w:cs="仿宋" w:hint="eastAsia"/>
          <w:sz w:val="28"/>
          <w:lang w:eastAsia="zh-CN"/>
        </w:rPr>
        <w:t>三、车轮项目选址可行性分析</w:t>
      </w:r>
      <w:bookmarkEnd w:id="8"/>
    </w:p>
    <w:p>
      <w:pPr>
        <w:pStyle w:val="Heading2"/>
        <w:rPr>
          <w:rFonts w:ascii="仿宋" w:eastAsia="仿宋" w:hAnsi="仿宋" w:cs="仿宋" w:hint="eastAsia"/>
          <w:lang w:eastAsia="zh-CN"/>
        </w:rPr>
      </w:pPr>
      <w:bookmarkStart w:id="9" w:name="_Toc3011"/>
      <w:r>
        <w:rPr>
          <w:rFonts w:ascii="仿宋" w:eastAsia="仿宋" w:hAnsi="仿宋" w:cs="仿宋" w:hint="eastAsia"/>
          <w:lang w:eastAsia="zh-CN"/>
        </w:rPr>
        <w:t>(一)、车轮项目选址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该车轮项目选址位于XX省XX市XX区XXX街道</w:t>
      </w:r>
    </w:p>
    <w:p>
      <w:pPr>
        <w:pStyle w:val="Heading2"/>
        <w:ind w:firstLine="560" w:firstLineChars="200"/>
        <w:rPr>
          <w:rFonts w:ascii="仿宋" w:eastAsia="仿宋" w:hAnsi="仿宋" w:cs="仿宋" w:hint="eastAsia"/>
          <w:sz w:val="28"/>
          <w:lang w:eastAsia="zh-CN"/>
        </w:rPr>
      </w:pPr>
      <w:bookmarkStart w:id="10" w:name="_Toc1352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车轮项目的征地面积将根据车轮项目的实际规模和需求进行精确规划。具体面积XXX平方米，旨在确保车轮项目不仅能够满足当前的发展需求，还能够预留空间以适应未来的扩展。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净用地面积是在征地面积基础上去除不可利用面积后的实际可开发用地。具体面积XXX平方米，考虑到环保、交通、安全等多方面因素，以确保车轮项目在整体利用效率上达到最优。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车轮项目计划建设的建筑总规模具体面积XXX平方米。这一规模的确定综合考虑了车轮项目的性质、规模，以及城市规划的相关要求，确保建筑布局与周边环境协调一致。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绿地率是车轮项目用地中被规划为绿地的比例。具体面积XXX平方米，旨在通过合理规划绿地，改善车轮项目周边环境，提升居民生活质量，并符合城市整体绿化规划。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确保车轮项目选址与当地城市规划相一致，具体面积XXX平方米。通过与城市规划部门深入沟通，确保车轮项目不仅符合城市的整体发展方向，还能够融入城市的发展布局，为城市的长远发展贡献力量。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充分了解并确保车轮项目选址符合当地产业政策，具体面积XXX平方米。这包括车轮项目对当地经济的促进作用，以及对相关产业的带动效应，确保车轮项目与地方政府的产业政策保持一致，促进共赢合作。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确保车轮项目选址具备必要的公共设施配套，具体面积XXX平方米。这包括交通便利性、教育、医疗等基础设施，以提高居民生活品质，使得车轮项目选址更具吸引力。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考虑用地总体要求对当地社会稳定性的影响，具体面积XXX平方米。通过深入了解当地社区反馈，确保车轮项目的选址和建设过程对当地社会和谐稳定产生积极作用。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轮项目选址不仅符合法规和规划，还在实际操作中具有可行性。这一全面规划将为车轮项目的成功实施提供坚实的基础，确保车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89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轮项目的设备规划和空间设计中，我们将采取灵活设备布局的措施。设备布局将根据实际需求进行灵活设计，避免不必要的浪费。通过合理规划设备摆放位置，我们将提高设备的利用率，减少设备间距，以确保车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轮项目内部引入共享设施的概念，例如共享会议室、办公区等。通过这种方式，我们可以减少对资源的重复建设，提高资源共享效率，从而减小车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轮项目的总图布置中，我们将不同功能区域进行明确的规划，以最大程度满足车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65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车轮项目对环境的影响是综合评价的重要因素之一。我们将详细考虑选址周边的自然环境、生态保护区、水源地等情况，确保车轮项目的建设和运营对环境影响最小化，并符合当地的环保法规标准。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对选址的评价还需充分考虑当地政府的产业政策和法规。我们将详细了解车轮项目所在地的相关政策，确保车轮项目的规划和运营与当地法规相符，降低不必要的法律风险。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最后，我们将综合考虑用地成本，包括土地购置费用、土地开发成本等。通过对用地成本的详细评估，我们能够做出更为精确的经济效益分析，为车轮项目的投资决策提供有力支持。</w:t>
      </w:r>
    </w:p>
    <w:p>
      <w:pPr>
        <w:pStyle w:val="Heading1"/>
        <w:ind w:firstLine="560" w:firstLineChars="200"/>
        <w:rPr>
          <w:rFonts w:ascii="仿宋" w:eastAsia="仿宋" w:hAnsi="仿宋" w:cs="仿宋" w:hint="eastAsia"/>
          <w:sz w:val="28"/>
          <w:lang w:eastAsia="zh-CN"/>
        </w:rPr>
      </w:pPr>
      <w:bookmarkStart w:id="14" w:name="_Toc19372"/>
      <w:r>
        <w:rPr>
          <w:rFonts w:ascii="仿宋" w:eastAsia="仿宋" w:hAnsi="仿宋" w:cs="仿宋" w:hint="eastAsia"/>
          <w:sz w:val="28"/>
          <w:lang w:eastAsia="zh-CN"/>
        </w:rPr>
        <w:t>四、车轮项目土建工程</w:t>
      </w:r>
      <w:bookmarkEnd w:id="14"/>
    </w:p>
    <w:p>
      <w:pPr>
        <w:pStyle w:val="Heading2"/>
        <w:rPr>
          <w:rFonts w:ascii="仿宋" w:eastAsia="仿宋" w:hAnsi="仿宋" w:cs="仿宋" w:hint="eastAsia"/>
          <w:lang w:eastAsia="zh-CN"/>
        </w:rPr>
      </w:pPr>
      <w:bookmarkStart w:id="15" w:name="_Toc2943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在车轮项目的建筑工程设计中，我们将秉承一系列重要的设计原则，以确保车轮项目建筑在功能、美观、可持续性等方面达到最佳效果。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在建筑设计中，我们将综合考虑建设和运营成本。通过精细的经济效益分析，确保设计方案在高效利用资源的同时，对车轮项目的长期盈利能力有积极的贡献。</w:t>
      </w:r>
    </w:p>
    <w:p>
      <w:pPr>
        <w:pStyle w:val="Heading2"/>
        <w:ind w:firstLine="560" w:firstLineChars="200"/>
        <w:rPr>
          <w:rFonts w:ascii="仿宋" w:eastAsia="仿宋" w:hAnsi="仿宋" w:cs="仿宋" w:hint="eastAsia"/>
          <w:sz w:val="28"/>
          <w:lang w:eastAsia="zh-CN"/>
        </w:rPr>
      </w:pPr>
      <w:bookmarkStart w:id="16" w:name="_Toc1459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轮项目的土建工程设计中，我们将精准设定设计年限，结合车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59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车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69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本期工程车轮项目预计总建筑面积XXX平方米，其中：计容建筑面积XXX平方米，计划建筑工程投资XX万元，占车轮项目总投资的XX%。</w:t>
      </w:r>
    </w:p>
    <w:p>
      <w:pPr>
        <w:pStyle w:val="Heading1"/>
        <w:ind w:firstLine="560" w:firstLineChars="200"/>
        <w:rPr>
          <w:rFonts w:ascii="仿宋" w:eastAsia="仿宋" w:hAnsi="仿宋" w:cs="仿宋" w:hint="eastAsia"/>
          <w:sz w:val="28"/>
          <w:lang w:eastAsia="zh-CN"/>
        </w:rPr>
      </w:pPr>
      <w:bookmarkStart w:id="19" w:name="_Toc26504"/>
      <w:r>
        <w:rPr>
          <w:rFonts w:ascii="仿宋" w:eastAsia="仿宋" w:hAnsi="仿宋" w:cs="仿宋" w:hint="eastAsia"/>
          <w:sz w:val="28"/>
          <w:lang w:eastAsia="zh-CN"/>
        </w:rPr>
        <w:t>五、车轮项目文档管理</w:t>
      </w:r>
      <w:bookmarkEnd w:id="19"/>
    </w:p>
    <w:p>
      <w:pPr>
        <w:pStyle w:val="Heading2"/>
        <w:rPr>
          <w:rFonts w:ascii="仿宋" w:eastAsia="仿宋" w:hAnsi="仿宋" w:cs="仿宋" w:hint="eastAsia"/>
          <w:lang w:eastAsia="zh-CN"/>
        </w:rPr>
      </w:pPr>
      <w:bookmarkStart w:id="20" w:name="_Toc1261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车轮项目高度重视文档的质量和准确性，以支持车轮项目的各项活动和决策。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轮项目文档的编制始于车轮项目计划的初期，我们制定了详细的文档编制计划，明确了每个文档的内容、格式和编写责任人。在车轮项目启动阶段，我们首先编制了车轮项目章程，明确定义了车轮项目的目标、范围、风险等关键要素。随后，车轮项目团队根据计划陆续编制了需求文档、设计文档、测试文档等各类文档，确保车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轮项目管理中的重要环节，旨在确保车轮项目文档符合质量标准和车轮项目需求。在车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除了内部审查，我们还进行了外部审查，邀请车轮项目相关利益方和专业领域的专家对文档进行独立审查。这有助于获取更全面、客观的反馈，确保车轮项目文档不仅符合内部标准，也满足外部需求。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https://d.book118.com/056102131235010033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A679C"/>
    <w:rsid w:val="6AEA6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021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2024-01-12T18:32:00Z</dcterms:created>
  <dcterms:modified xsi:type="dcterms:W3CDTF">2024-01-12T18:32:47Z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528C9960931948E3B97EE52BD133EBAF_11</vt:lpwstr>
  </property>
  <property fmtid="{D5CDD505-2E9C-101B-9397-08002B2CF9AE}" pid="3" name="KSOProductBuildVer">
    <vt:lpwstr>2052-12.1.0.16120</vt:lpwstr>
  </property>
</Properties>
</file>