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影视投资项目规划设计方案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31" w:history="1">
        <w:r>
          <w:rPr>
            <w:rFonts w:ascii="仿宋" w:eastAsia="仿宋" w:hAnsi="仿宋" w:cs="仿宋" w:hint="eastAsia"/>
            <w:lang w:eastAsia="zh-CN"/>
          </w:rPr>
          <w:t>概论</w:t>
        </w:r>
        <w:r>
          <w:tab/>
        </w:r>
        <w:r>
          <w:fldChar w:fldCharType="begin"/>
        </w:r>
        <w:r>
          <w:instrText xml:space="preserve"> PAGEREF _Toc18131 \h </w:instrText>
        </w:r>
        <w:r>
          <w:fldChar w:fldCharType="separate"/>
        </w:r>
        <w:r>
          <w:t>3</w:t>
        </w:r>
        <w:r>
          <w:fldChar w:fldCharType="end"/>
        </w:r>
      </w:hyperlink>
    </w:p>
    <w:p>
      <w:pPr>
        <w:pStyle w:val="TOC1"/>
        <w:tabs>
          <w:tab w:val="right" w:leader="dot" w:pos="8306"/>
        </w:tabs>
      </w:pPr>
      <w:hyperlink w:anchor="_Toc16461" w:history="1">
        <w:r>
          <w:rPr>
            <w:rFonts w:ascii="仿宋" w:eastAsia="仿宋" w:hAnsi="仿宋" w:cs="仿宋" w:hint="eastAsia"/>
            <w:lang w:eastAsia="zh-CN"/>
          </w:rPr>
          <w:t>一、影视投资项目绩效评估</w:t>
        </w:r>
        <w:r>
          <w:tab/>
        </w:r>
        <w:r>
          <w:fldChar w:fldCharType="begin"/>
        </w:r>
        <w:r>
          <w:instrText xml:space="preserve"> PAGEREF _Toc16461 \h </w:instrText>
        </w:r>
        <w:r>
          <w:fldChar w:fldCharType="separate"/>
        </w:r>
        <w:r>
          <w:t>3</w:t>
        </w:r>
        <w:r>
          <w:fldChar w:fldCharType="end"/>
        </w:r>
      </w:hyperlink>
    </w:p>
    <w:p>
      <w:pPr>
        <w:pStyle w:val="TOC2"/>
        <w:tabs>
          <w:tab w:val="right" w:leader="dot" w:pos="8306"/>
        </w:tabs>
      </w:pPr>
      <w:hyperlink w:anchor="_Toc12821" w:history="1">
        <w:r>
          <w:rPr>
            <w:rFonts w:ascii="仿宋" w:eastAsia="仿宋" w:hAnsi="仿宋" w:cs="仿宋" w:hint="eastAsia"/>
            <w:lang w:eastAsia="zh-CN"/>
          </w:rPr>
          <w:t>(一)、绩效评估指标</w:t>
        </w:r>
        <w:r>
          <w:tab/>
        </w:r>
        <w:r>
          <w:fldChar w:fldCharType="begin"/>
        </w:r>
        <w:r>
          <w:instrText xml:space="preserve"> PAGEREF _Toc12821 \h </w:instrText>
        </w:r>
        <w:r>
          <w:fldChar w:fldCharType="separate"/>
        </w:r>
        <w:r>
          <w:t>3</w:t>
        </w:r>
        <w:r>
          <w:fldChar w:fldCharType="end"/>
        </w:r>
      </w:hyperlink>
    </w:p>
    <w:p>
      <w:pPr>
        <w:pStyle w:val="TOC2"/>
        <w:tabs>
          <w:tab w:val="right" w:leader="dot" w:pos="8306"/>
        </w:tabs>
      </w:pPr>
      <w:hyperlink w:anchor="_Toc25417" w:history="1">
        <w:r>
          <w:rPr>
            <w:rFonts w:ascii="仿宋" w:eastAsia="仿宋" w:hAnsi="仿宋" w:cs="仿宋" w:hint="eastAsia"/>
            <w:lang w:eastAsia="zh-CN"/>
          </w:rPr>
          <w:t>(二)、绩效评估方法</w:t>
        </w:r>
        <w:r>
          <w:tab/>
        </w:r>
        <w:r>
          <w:fldChar w:fldCharType="begin"/>
        </w:r>
        <w:r>
          <w:instrText xml:space="preserve"> PAGEREF _Toc25417 \h </w:instrText>
        </w:r>
        <w:r>
          <w:fldChar w:fldCharType="separate"/>
        </w:r>
        <w:r>
          <w:t>4</w:t>
        </w:r>
        <w:r>
          <w:fldChar w:fldCharType="end"/>
        </w:r>
      </w:hyperlink>
    </w:p>
    <w:p>
      <w:pPr>
        <w:pStyle w:val="TOC2"/>
        <w:tabs>
          <w:tab w:val="right" w:leader="dot" w:pos="8306"/>
        </w:tabs>
      </w:pPr>
      <w:hyperlink w:anchor="_Toc6264" w:history="1">
        <w:r>
          <w:rPr>
            <w:rFonts w:ascii="仿宋" w:eastAsia="仿宋" w:hAnsi="仿宋" w:cs="仿宋" w:hint="eastAsia"/>
            <w:lang w:eastAsia="zh-CN"/>
          </w:rPr>
          <w:t>(三)、绩效评估周期</w:t>
        </w:r>
        <w:r>
          <w:tab/>
        </w:r>
        <w:r>
          <w:fldChar w:fldCharType="begin"/>
        </w:r>
        <w:r>
          <w:instrText xml:space="preserve"> PAGEREF _Toc6264 \h </w:instrText>
        </w:r>
        <w:r>
          <w:fldChar w:fldCharType="separate"/>
        </w:r>
        <w:r>
          <w:t>5</w:t>
        </w:r>
        <w:r>
          <w:fldChar w:fldCharType="end"/>
        </w:r>
      </w:hyperlink>
    </w:p>
    <w:p>
      <w:pPr>
        <w:pStyle w:val="TOC1"/>
        <w:tabs>
          <w:tab w:val="right" w:leader="dot" w:pos="8306"/>
        </w:tabs>
      </w:pPr>
      <w:hyperlink w:anchor="_Toc18746" w:history="1">
        <w:r>
          <w:rPr>
            <w:rFonts w:ascii="仿宋" w:eastAsia="仿宋" w:hAnsi="仿宋" w:cs="仿宋" w:hint="eastAsia"/>
            <w:lang w:eastAsia="zh-CN"/>
          </w:rPr>
          <w:t>二、影视投资项目土建工程</w:t>
        </w:r>
        <w:r>
          <w:tab/>
        </w:r>
        <w:r>
          <w:fldChar w:fldCharType="begin"/>
        </w:r>
        <w:r>
          <w:instrText xml:space="preserve"> PAGEREF _Toc18746 \h </w:instrText>
        </w:r>
        <w:r>
          <w:fldChar w:fldCharType="separate"/>
        </w:r>
        <w:r>
          <w:t>6</w:t>
        </w:r>
        <w:r>
          <w:fldChar w:fldCharType="end"/>
        </w:r>
      </w:hyperlink>
    </w:p>
    <w:p>
      <w:pPr>
        <w:pStyle w:val="TOC2"/>
        <w:tabs>
          <w:tab w:val="right" w:leader="dot" w:pos="8306"/>
        </w:tabs>
      </w:pPr>
      <w:hyperlink w:anchor="_Toc1525" w:history="1">
        <w:r>
          <w:rPr>
            <w:rFonts w:ascii="仿宋" w:eastAsia="仿宋" w:hAnsi="仿宋" w:cs="仿宋" w:hint="eastAsia"/>
            <w:lang w:eastAsia="zh-CN"/>
          </w:rPr>
          <w:t>(一)、建筑工程设计原则</w:t>
        </w:r>
        <w:r>
          <w:tab/>
        </w:r>
        <w:r>
          <w:fldChar w:fldCharType="begin"/>
        </w:r>
        <w:r>
          <w:instrText xml:space="preserve"> PAGEREF _Toc1525 \h </w:instrText>
        </w:r>
        <w:r>
          <w:fldChar w:fldCharType="separate"/>
        </w:r>
        <w:r>
          <w:t>6</w:t>
        </w:r>
        <w:r>
          <w:fldChar w:fldCharType="end"/>
        </w:r>
      </w:hyperlink>
    </w:p>
    <w:p>
      <w:pPr>
        <w:pStyle w:val="TOC2"/>
        <w:tabs>
          <w:tab w:val="right" w:leader="dot" w:pos="8306"/>
        </w:tabs>
      </w:pPr>
      <w:hyperlink w:anchor="_Toc25325" w:history="1">
        <w:r>
          <w:rPr>
            <w:rFonts w:ascii="仿宋" w:eastAsia="仿宋" w:hAnsi="仿宋" w:cs="仿宋" w:hint="eastAsia"/>
            <w:lang w:eastAsia="zh-CN"/>
          </w:rPr>
          <w:t>(二)、土建工程设计年限及安全等级</w:t>
        </w:r>
        <w:r>
          <w:tab/>
        </w:r>
        <w:r>
          <w:fldChar w:fldCharType="begin"/>
        </w:r>
        <w:r>
          <w:instrText xml:space="preserve"> PAGEREF _Toc25325 \h </w:instrText>
        </w:r>
        <w:r>
          <w:fldChar w:fldCharType="separate"/>
        </w:r>
        <w:r>
          <w:t>7</w:t>
        </w:r>
        <w:r>
          <w:fldChar w:fldCharType="end"/>
        </w:r>
      </w:hyperlink>
    </w:p>
    <w:p>
      <w:pPr>
        <w:pStyle w:val="TOC2"/>
        <w:tabs>
          <w:tab w:val="right" w:leader="dot" w:pos="8306"/>
        </w:tabs>
      </w:pPr>
      <w:hyperlink w:anchor="_Toc20986" w:history="1">
        <w:r>
          <w:rPr>
            <w:rFonts w:ascii="仿宋" w:eastAsia="仿宋" w:hAnsi="仿宋" w:cs="仿宋" w:hint="eastAsia"/>
            <w:lang w:eastAsia="zh-CN"/>
          </w:rPr>
          <w:t>(三)、建筑工程设计总体要求</w:t>
        </w:r>
        <w:r>
          <w:tab/>
        </w:r>
        <w:r>
          <w:fldChar w:fldCharType="begin"/>
        </w:r>
        <w:r>
          <w:instrText xml:space="preserve"> PAGEREF _Toc20986 \h </w:instrText>
        </w:r>
        <w:r>
          <w:fldChar w:fldCharType="separate"/>
        </w:r>
        <w:r>
          <w:t>8</w:t>
        </w:r>
        <w:r>
          <w:fldChar w:fldCharType="end"/>
        </w:r>
      </w:hyperlink>
    </w:p>
    <w:p>
      <w:pPr>
        <w:pStyle w:val="TOC2"/>
        <w:tabs>
          <w:tab w:val="right" w:leader="dot" w:pos="8306"/>
        </w:tabs>
      </w:pPr>
      <w:hyperlink w:anchor="_Toc29860" w:history="1">
        <w:r>
          <w:rPr>
            <w:rFonts w:ascii="仿宋" w:eastAsia="仿宋" w:hAnsi="仿宋" w:cs="仿宋" w:hint="eastAsia"/>
            <w:lang w:eastAsia="zh-CN"/>
          </w:rPr>
          <w:t>(四)、土建工程建设指标</w:t>
        </w:r>
        <w:r>
          <w:tab/>
        </w:r>
        <w:r>
          <w:fldChar w:fldCharType="begin"/>
        </w:r>
        <w:r>
          <w:instrText xml:space="preserve"> PAGEREF _Toc29860 \h </w:instrText>
        </w:r>
        <w:r>
          <w:fldChar w:fldCharType="separate"/>
        </w:r>
        <w:r>
          <w:t>9</w:t>
        </w:r>
        <w:r>
          <w:fldChar w:fldCharType="end"/>
        </w:r>
      </w:hyperlink>
    </w:p>
    <w:p>
      <w:pPr>
        <w:pStyle w:val="TOC1"/>
        <w:tabs>
          <w:tab w:val="right" w:leader="dot" w:pos="8306"/>
        </w:tabs>
      </w:pPr>
      <w:hyperlink w:anchor="_Toc30753" w:history="1">
        <w:r>
          <w:rPr>
            <w:rFonts w:ascii="仿宋" w:eastAsia="仿宋" w:hAnsi="仿宋" w:cs="仿宋" w:hint="eastAsia"/>
            <w:lang w:eastAsia="zh-CN"/>
          </w:rPr>
          <w:t>三、市场分析、调研</w:t>
        </w:r>
        <w:r>
          <w:tab/>
        </w:r>
        <w:r>
          <w:fldChar w:fldCharType="begin"/>
        </w:r>
        <w:r>
          <w:instrText xml:space="preserve"> PAGEREF _Toc30753 \h </w:instrText>
        </w:r>
        <w:r>
          <w:fldChar w:fldCharType="separate"/>
        </w:r>
        <w:r>
          <w:t>9</w:t>
        </w:r>
        <w:r>
          <w:fldChar w:fldCharType="end"/>
        </w:r>
      </w:hyperlink>
    </w:p>
    <w:p>
      <w:pPr>
        <w:pStyle w:val="TOC2"/>
        <w:tabs>
          <w:tab w:val="right" w:leader="dot" w:pos="8306"/>
        </w:tabs>
      </w:pPr>
      <w:hyperlink w:anchor="_Toc14956" w:history="1">
        <w:r>
          <w:rPr>
            <w:rFonts w:ascii="仿宋" w:eastAsia="仿宋" w:hAnsi="仿宋" w:cs="仿宋" w:hint="eastAsia"/>
            <w:lang w:eastAsia="zh-CN"/>
          </w:rPr>
          <w:t>(一)、影视投资行业分析</w:t>
        </w:r>
        <w:r>
          <w:tab/>
        </w:r>
        <w:r>
          <w:fldChar w:fldCharType="begin"/>
        </w:r>
        <w:r>
          <w:instrText xml:space="preserve"> PAGEREF _Toc14956 \h </w:instrText>
        </w:r>
        <w:r>
          <w:fldChar w:fldCharType="separate"/>
        </w:r>
        <w:r>
          <w:t>9</w:t>
        </w:r>
        <w:r>
          <w:fldChar w:fldCharType="end"/>
        </w:r>
      </w:hyperlink>
    </w:p>
    <w:p>
      <w:pPr>
        <w:pStyle w:val="TOC2"/>
        <w:tabs>
          <w:tab w:val="right" w:leader="dot" w:pos="8306"/>
        </w:tabs>
      </w:pPr>
      <w:hyperlink w:anchor="_Toc8119" w:history="1">
        <w:r>
          <w:rPr>
            <w:rFonts w:ascii="仿宋" w:eastAsia="仿宋" w:hAnsi="仿宋" w:cs="仿宋" w:hint="eastAsia"/>
            <w:lang w:eastAsia="zh-CN"/>
          </w:rPr>
          <w:t>(二)、影视投资市场分析预测</w:t>
        </w:r>
        <w:r>
          <w:tab/>
        </w:r>
        <w:r>
          <w:fldChar w:fldCharType="begin"/>
        </w:r>
        <w:r>
          <w:instrText xml:space="preserve"> PAGEREF _Toc8119 \h </w:instrText>
        </w:r>
        <w:r>
          <w:fldChar w:fldCharType="separate"/>
        </w:r>
        <w:r>
          <w:t>10</w:t>
        </w:r>
        <w:r>
          <w:fldChar w:fldCharType="end"/>
        </w:r>
      </w:hyperlink>
    </w:p>
    <w:p>
      <w:pPr>
        <w:pStyle w:val="TOC1"/>
        <w:tabs>
          <w:tab w:val="right" w:leader="dot" w:pos="8306"/>
        </w:tabs>
      </w:pPr>
      <w:hyperlink w:anchor="_Toc29701" w:history="1">
        <w:r>
          <w:rPr>
            <w:rFonts w:ascii="仿宋" w:eastAsia="仿宋" w:hAnsi="仿宋" w:cs="仿宋" w:hint="eastAsia"/>
            <w:lang w:eastAsia="zh-CN"/>
          </w:rPr>
          <w:t>四、影视投资项目概论</w:t>
        </w:r>
        <w:r>
          <w:tab/>
        </w:r>
        <w:r>
          <w:fldChar w:fldCharType="begin"/>
        </w:r>
        <w:r>
          <w:instrText xml:space="preserve"> PAGEREF _Toc29701 \h </w:instrText>
        </w:r>
        <w:r>
          <w:fldChar w:fldCharType="separate"/>
        </w:r>
        <w:r>
          <w:t>11</w:t>
        </w:r>
        <w:r>
          <w:fldChar w:fldCharType="end"/>
        </w:r>
      </w:hyperlink>
    </w:p>
    <w:p>
      <w:pPr>
        <w:pStyle w:val="TOC2"/>
        <w:tabs>
          <w:tab w:val="right" w:leader="dot" w:pos="8306"/>
        </w:tabs>
      </w:pPr>
      <w:hyperlink w:anchor="_Toc4216" w:history="1">
        <w:r>
          <w:rPr>
            <w:rFonts w:ascii="仿宋" w:eastAsia="仿宋" w:hAnsi="仿宋" w:cs="仿宋" w:hint="eastAsia"/>
            <w:lang w:eastAsia="zh-CN"/>
          </w:rPr>
          <w:t>(一)、影视投资项目概况</w:t>
        </w:r>
        <w:r>
          <w:tab/>
        </w:r>
        <w:r>
          <w:fldChar w:fldCharType="begin"/>
        </w:r>
        <w:r>
          <w:instrText xml:space="preserve"> PAGEREF _Toc4216 \h </w:instrText>
        </w:r>
        <w:r>
          <w:fldChar w:fldCharType="separate"/>
        </w:r>
        <w:r>
          <w:t>11</w:t>
        </w:r>
        <w:r>
          <w:fldChar w:fldCharType="end"/>
        </w:r>
      </w:hyperlink>
    </w:p>
    <w:p>
      <w:pPr>
        <w:pStyle w:val="TOC2"/>
        <w:tabs>
          <w:tab w:val="right" w:leader="dot" w:pos="8306"/>
        </w:tabs>
      </w:pPr>
      <w:hyperlink w:anchor="_Toc15670" w:history="1">
        <w:r>
          <w:rPr>
            <w:rFonts w:ascii="仿宋" w:eastAsia="仿宋" w:hAnsi="仿宋" w:cs="仿宋" w:hint="eastAsia"/>
            <w:lang w:eastAsia="zh-CN"/>
          </w:rPr>
          <w:t>(二)、影视投资项目目标</w:t>
        </w:r>
        <w:r>
          <w:tab/>
        </w:r>
        <w:r>
          <w:fldChar w:fldCharType="begin"/>
        </w:r>
        <w:r>
          <w:instrText xml:space="preserve"> PAGEREF _Toc15670 \h </w:instrText>
        </w:r>
        <w:r>
          <w:fldChar w:fldCharType="separate"/>
        </w:r>
        <w:r>
          <w:t>13</w:t>
        </w:r>
        <w:r>
          <w:fldChar w:fldCharType="end"/>
        </w:r>
      </w:hyperlink>
    </w:p>
    <w:p>
      <w:pPr>
        <w:pStyle w:val="TOC2"/>
        <w:tabs>
          <w:tab w:val="right" w:leader="dot" w:pos="8306"/>
        </w:tabs>
      </w:pPr>
      <w:hyperlink w:anchor="_Toc1577" w:history="1">
        <w:r>
          <w:rPr>
            <w:rFonts w:ascii="仿宋" w:eastAsia="仿宋" w:hAnsi="仿宋" w:cs="仿宋" w:hint="eastAsia"/>
            <w:lang w:eastAsia="zh-CN"/>
          </w:rPr>
          <w:t>(三)、影视投资项目提出的理由</w:t>
        </w:r>
        <w:r>
          <w:tab/>
        </w:r>
        <w:r>
          <w:fldChar w:fldCharType="begin"/>
        </w:r>
        <w:r>
          <w:instrText xml:space="preserve"> PAGEREF _Toc1577 \h </w:instrText>
        </w:r>
        <w:r>
          <w:fldChar w:fldCharType="separate"/>
        </w:r>
        <w:r>
          <w:t>14</w:t>
        </w:r>
        <w:r>
          <w:fldChar w:fldCharType="end"/>
        </w:r>
      </w:hyperlink>
    </w:p>
    <w:p>
      <w:pPr>
        <w:pStyle w:val="TOC2"/>
        <w:tabs>
          <w:tab w:val="right" w:leader="dot" w:pos="8306"/>
        </w:tabs>
      </w:pPr>
      <w:hyperlink w:anchor="_Toc32123" w:history="1">
        <w:r>
          <w:rPr>
            <w:rFonts w:ascii="仿宋" w:eastAsia="仿宋" w:hAnsi="仿宋" w:cs="仿宋" w:hint="eastAsia"/>
            <w:lang w:eastAsia="zh-CN"/>
          </w:rPr>
          <w:t>(四)、影视投资项目意义</w:t>
        </w:r>
        <w:r>
          <w:tab/>
        </w:r>
        <w:r>
          <w:fldChar w:fldCharType="begin"/>
        </w:r>
        <w:r>
          <w:instrText xml:space="preserve"> PAGEREF _Toc32123 \h </w:instrText>
        </w:r>
        <w:r>
          <w:fldChar w:fldCharType="separate"/>
        </w:r>
        <w:r>
          <w:t>16</w:t>
        </w:r>
        <w:r>
          <w:fldChar w:fldCharType="end"/>
        </w:r>
      </w:hyperlink>
    </w:p>
    <w:p>
      <w:pPr>
        <w:pStyle w:val="TOC2"/>
        <w:tabs>
          <w:tab w:val="right" w:leader="dot" w:pos="8306"/>
        </w:tabs>
      </w:pPr>
      <w:hyperlink w:anchor="_Toc8691" w:history="1">
        <w:r>
          <w:rPr>
            <w:rFonts w:ascii="仿宋" w:eastAsia="仿宋" w:hAnsi="仿宋" w:cs="仿宋" w:hint="eastAsia"/>
            <w:lang w:eastAsia="zh-CN"/>
          </w:rPr>
          <w:t>(五)、影视投资项目背景</w:t>
        </w:r>
        <w:r>
          <w:tab/>
        </w:r>
        <w:r>
          <w:fldChar w:fldCharType="begin"/>
        </w:r>
        <w:r>
          <w:instrText xml:space="preserve"> PAGEREF _Toc8691 \h </w:instrText>
        </w:r>
        <w:r>
          <w:fldChar w:fldCharType="separate"/>
        </w:r>
        <w:r>
          <w:t>16</w:t>
        </w:r>
        <w:r>
          <w:fldChar w:fldCharType="end"/>
        </w:r>
      </w:hyperlink>
    </w:p>
    <w:p>
      <w:pPr>
        <w:pStyle w:val="TOC1"/>
        <w:tabs>
          <w:tab w:val="right" w:leader="dot" w:pos="8306"/>
        </w:tabs>
      </w:pPr>
      <w:hyperlink w:anchor="_Toc21106" w:history="1">
        <w:r>
          <w:rPr>
            <w:rFonts w:ascii="仿宋" w:eastAsia="仿宋" w:hAnsi="仿宋" w:cs="仿宋" w:hint="eastAsia"/>
            <w:lang w:eastAsia="zh-CN"/>
          </w:rPr>
          <w:t>五、影视投资项目文档管理</w:t>
        </w:r>
        <w:r>
          <w:tab/>
        </w:r>
        <w:r>
          <w:fldChar w:fldCharType="begin"/>
        </w:r>
        <w:r>
          <w:instrText xml:space="preserve"> PAGEREF _Toc21106 \h </w:instrText>
        </w:r>
        <w:r>
          <w:fldChar w:fldCharType="separate"/>
        </w:r>
        <w:r>
          <w:t>17</w:t>
        </w:r>
        <w:r>
          <w:fldChar w:fldCharType="end"/>
        </w:r>
      </w:hyperlink>
    </w:p>
    <w:p>
      <w:pPr>
        <w:pStyle w:val="TOC2"/>
        <w:tabs>
          <w:tab w:val="right" w:leader="dot" w:pos="8306"/>
        </w:tabs>
      </w:pPr>
      <w:hyperlink w:anchor="_Toc28592" w:history="1">
        <w:r>
          <w:rPr>
            <w:rFonts w:ascii="仿宋" w:eastAsia="仿宋" w:hAnsi="仿宋" w:cs="仿宋" w:hint="eastAsia"/>
            <w:lang w:eastAsia="zh-CN"/>
          </w:rPr>
          <w:t>(一)、文档编制与审查</w:t>
        </w:r>
        <w:r>
          <w:tab/>
        </w:r>
        <w:r>
          <w:fldChar w:fldCharType="begin"/>
        </w:r>
        <w:r>
          <w:instrText xml:space="preserve"> PAGEREF _Toc28592 \h </w:instrText>
        </w:r>
        <w:r>
          <w:fldChar w:fldCharType="separate"/>
        </w:r>
        <w:r>
          <w:t>17</w:t>
        </w:r>
        <w:r>
          <w:fldChar w:fldCharType="end"/>
        </w:r>
      </w:hyperlink>
    </w:p>
    <w:p>
      <w:pPr>
        <w:pStyle w:val="TOC2"/>
        <w:tabs>
          <w:tab w:val="right" w:leader="dot" w:pos="8306"/>
        </w:tabs>
      </w:pPr>
      <w:hyperlink w:anchor="_Toc12920" w:history="1">
        <w:r>
          <w:rPr>
            <w:rFonts w:ascii="仿宋" w:eastAsia="仿宋" w:hAnsi="仿宋" w:cs="仿宋" w:hint="eastAsia"/>
            <w:lang w:eastAsia="zh-CN"/>
          </w:rPr>
          <w:t>(二)、文档发布与分发</w:t>
        </w:r>
        <w:r>
          <w:tab/>
        </w:r>
        <w:r>
          <w:fldChar w:fldCharType="begin"/>
        </w:r>
        <w:r>
          <w:instrText xml:space="preserve"> PAGEREF _Toc12920 \h </w:instrText>
        </w:r>
        <w:r>
          <w:fldChar w:fldCharType="separate"/>
        </w:r>
        <w:r>
          <w:t>19</w:t>
        </w:r>
        <w:r>
          <w:fldChar w:fldCharType="end"/>
        </w:r>
      </w:hyperlink>
    </w:p>
    <w:p>
      <w:pPr>
        <w:pStyle w:val="TOC2"/>
        <w:tabs>
          <w:tab w:val="right" w:leader="dot" w:pos="8306"/>
        </w:tabs>
      </w:pPr>
      <w:hyperlink w:anchor="_Toc26248" w:history="1">
        <w:r>
          <w:rPr>
            <w:rFonts w:ascii="仿宋" w:eastAsia="仿宋" w:hAnsi="仿宋" w:cs="仿宋" w:hint="eastAsia"/>
            <w:lang w:eastAsia="zh-CN"/>
          </w:rPr>
          <w:t>(三)、文档存档与归档</w:t>
        </w:r>
        <w:r>
          <w:tab/>
        </w:r>
        <w:r>
          <w:fldChar w:fldCharType="begin"/>
        </w:r>
        <w:r>
          <w:instrText xml:space="preserve"> PAGEREF _Toc26248 \h </w:instrText>
        </w:r>
        <w:r>
          <w:fldChar w:fldCharType="separate"/>
        </w:r>
        <w:r>
          <w:t>19</w:t>
        </w:r>
        <w:r>
          <w:fldChar w:fldCharType="end"/>
        </w:r>
      </w:hyperlink>
    </w:p>
    <w:p>
      <w:pPr>
        <w:pStyle w:val="TOC1"/>
        <w:tabs>
          <w:tab w:val="right" w:leader="dot" w:pos="8306"/>
        </w:tabs>
      </w:pPr>
      <w:hyperlink w:anchor="_Toc12621" w:history="1">
        <w:r>
          <w:rPr>
            <w:rFonts w:ascii="仿宋" w:eastAsia="仿宋" w:hAnsi="仿宋" w:cs="仿宋" w:hint="eastAsia"/>
            <w:lang w:eastAsia="zh-CN"/>
          </w:rPr>
          <w:t>六、影视投资项目选址可行性分析</w:t>
        </w:r>
        <w:r>
          <w:tab/>
        </w:r>
        <w:r>
          <w:fldChar w:fldCharType="begin"/>
        </w:r>
        <w:r>
          <w:instrText xml:space="preserve"> PAGEREF _Toc12621 \h </w:instrText>
        </w:r>
        <w:r>
          <w:fldChar w:fldCharType="separate"/>
        </w:r>
        <w:r>
          <w:t>21</w:t>
        </w:r>
        <w:r>
          <w:fldChar w:fldCharType="end"/>
        </w:r>
      </w:hyperlink>
    </w:p>
    <w:p>
      <w:pPr>
        <w:pStyle w:val="TOC2"/>
        <w:tabs>
          <w:tab w:val="right" w:leader="dot" w:pos="8306"/>
        </w:tabs>
      </w:pPr>
      <w:hyperlink w:anchor="_Toc18321" w:history="1">
        <w:r>
          <w:rPr>
            <w:rFonts w:ascii="仿宋" w:eastAsia="仿宋" w:hAnsi="仿宋" w:cs="仿宋" w:hint="eastAsia"/>
            <w:lang w:eastAsia="zh-CN"/>
          </w:rPr>
          <w:t>(一)、影视投资项目选址</w:t>
        </w:r>
        <w:r>
          <w:tab/>
        </w:r>
        <w:r>
          <w:fldChar w:fldCharType="begin"/>
        </w:r>
        <w:r>
          <w:instrText xml:space="preserve"> PAGEREF _Toc18321 \h </w:instrText>
        </w:r>
        <w:r>
          <w:fldChar w:fldCharType="separate"/>
        </w:r>
        <w:r>
          <w:t>21</w:t>
        </w:r>
        <w:r>
          <w:fldChar w:fldCharType="end"/>
        </w:r>
      </w:hyperlink>
    </w:p>
    <w:p>
      <w:pPr>
        <w:pStyle w:val="TOC2"/>
        <w:tabs>
          <w:tab w:val="right" w:leader="dot" w:pos="8306"/>
        </w:tabs>
      </w:pPr>
      <w:hyperlink w:anchor="_Toc24251" w:history="1">
        <w:r>
          <w:rPr>
            <w:rFonts w:ascii="仿宋" w:eastAsia="仿宋" w:hAnsi="仿宋" w:cs="仿宋" w:hint="eastAsia"/>
            <w:lang w:eastAsia="zh-CN"/>
          </w:rPr>
          <w:t>(二)、用地控制指标</w:t>
        </w:r>
        <w:r>
          <w:tab/>
        </w:r>
        <w:r>
          <w:fldChar w:fldCharType="begin"/>
        </w:r>
        <w:r>
          <w:instrText xml:space="preserve"> PAGEREF _Toc24251 \h </w:instrText>
        </w:r>
        <w:r>
          <w:fldChar w:fldCharType="separate"/>
        </w:r>
        <w:r>
          <w:t>21</w:t>
        </w:r>
        <w:r>
          <w:fldChar w:fldCharType="end"/>
        </w:r>
      </w:hyperlink>
    </w:p>
    <w:p>
      <w:pPr>
        <w:pStyle w:val="TOC2"/>
        <w:tabs>
          <w:tab w:val="right" w:leader="dot" w:pos="8306"/>
        </w:tabs>
      </w:pPr>
      <w:hyperlink w:anchor="_Toc4686" w:history="1">
        <w:r>
          <w:rPr>
            <w:rFonts w:ascii="仿宋" w:eastAsia="仿宋" w:hAnsi="仿宋" w:cs="仿宋" w:hint="eastAsia"/>
            <w:lang w:eastAsia="zh-CN"/>
          </w:rPr>
          <w:t>(三)、节约用地措施</w:t>
        </w:r>
        <w:r>
          <w:tab/>
        </w:r>
        <w:r>
          <w:fldChar w:fldCharType="begin"/>
        </w:r>
        <w:r>
          <w:instrText xml:space="preserve"> PAGEREF _Toc4686 \h </w:instrText>
        </w:r>
        <w:r>
          <w:fldChar w:fldCharType="separate"/>
        </w:r>
        <w:r>
          <w:t>23</w:t>
        </w:r>
        <w:r>
          <w:fldChar w:fldCharType="end"/>
        </w:r>
      </w:hyperlink>
    </w:p>
    <w:p>
      <w:pPr>
        <w:pStyle w:val="TOC2"/>
        <w:tabs>
          <w:tab w:val="right" w:leader="dot" w:pos="8306"/>
        </w:tabs>
      </w:pPr>
      <w:hyperlink w:anchor="_Toc14226" w:history="1">
        <w:r>
          <w:rPr>
            <w:rFonts w:ascii="仿宋" w:eastAsia="仿宋" w:hAnsi="仿宋" w:cs="仿宋" w:hint="eastAsia"/>
            <w:lang w:eastAsia="zh-CN"/>
          </w:rPr>
          <w:t>(四)、总图布置方案</w:t>
        </w:r>
        <w:r>
          <w:tab/>
        </w:r>
        <w:r>
          <w:fldChar w:fldCharType="begin"/>
        </w:r>
        <w:r>
          <w:instrText xml:space="preserve"> PAGEREF _Toc14226 \h </w:instrText>
        </w:r>
        <w:r>
          <w:fldChar w:fldCharType="separate"/>
        </w:r>
        <w:r>
          <w:t>24</w:t>
        </w:r>
        <w:r>
          <w:fldChar w:fldCharType="end"/>
        </w:r>
      </w:hyperlink>
    </w:p>
    <w:p>
      <w:pPr>
        <w:pStyle w:val="TOC2"/>
        <w:tabs>
          <w:tab w:val="right" w:leader="dot" w:pos="8306"/>
        </w:tabs>
      </w:pPr>
      <w:hyperlink w:anchor="_Toc17982" w:history="1">
        <w:r>
          <w:rPr>
            <w:rFonts w:ascii="仿宋" w:eastAsia="仿宋" w:hAnsi="仿宋" w:cs="仿宋" w:hint="eastAsia"/>
            <w:lang w:eastAsia="zh-CN"/>
          </w:rPr>
          <w:t>(五)、选址综合评价</w:t>
        </w:r>
        <w:r>
          <w:tab/>
        </w:r>
        <w:r>
          <w:fldChar w:fldCharType="begin"/>
        </w:r>
        <w:r>
          <w:instrText xml:space="preserve"> PAGEREF _Toc17982 \h </w:instrText>
        </w:r>
        <w:r>
          <w:fldChar w:fldCharType="separate"/>
        </w:r>
        <w:r>
          <w:t>25</w:t>
        </w:r>
        <w:r>
          <w:fldChar w:fldCharType="end"/>
        </w:r>
      </w:hyperlink>
    </w:p>
    <w:p>
      <w:pPr>
        <w:pStyle w:val="TOC1"/>
        <w:tabs>
          <w:tab w:val="right" w:leader="dot" w:pos="8306"/>
        </w:tabs>
      </w:pPr>
      <w:hyperlink w:anchor="_Toc9087" w:history="1">
        <w:r>
          <w:rPr>
            <w:rFonts w:ascii="仿宋" w:eastAsia="仿宋" w:hAnsi="仿宋" w:cs="仿宋" w:hint="eastAsia"/>
            <w:lang w:eastAsia="zh-CN"/>
          </w:rPr>
          <w:t>七、影视投资项目社会影响</w:t>
        </w:r>
        <w:r>
          <w:tab/>
        </w:r>
        <w:r>
          <w:fldChar w:fldCharType="begin"/>
        </w:r>
        <w:r>
          <w:instrText xml:space="preserve"> PAGEREF _Toc9087 \h </w:instrText>
        </w:r>
        <w:r>
          <w:fldChar w:fldCharType="separate"/>
        </w:r>
        <w:r>
          <w:t>26</w:t>
        </w:r>
        <w:r>
          <w:fldChar w:fldCharType="end"/>
        </w:r>
      </w:hyperlink>
    </w:p>
    <w:p>
      <w:pPr>
        <w:pStyle w:val="TOC2"/>
        <w:tabs>
          <w:tab w:val="right" w:leader="dot" w:pos="8306"/>
        </w:tabs>
      </w:pPr>
      <w:hyperlink w:anchor="_Toc8673" w:history="1">
        <w:r>
          <w:rPr>
            <w:rFonts w:ascii="仿宋" w:eastAsia="仿宋" w:hAnsi="仿宋" w:cs="仿宋" w:hint="eastAsia"/>
            <w:lang w:eastAsia="zh-CN"/>
          </w:rPr>
          <w:t>(一)、社会责任与义务</w:t>
        </w:r>
        <w:r>
          <w:tab/>
        </w:r>
        <w:r>
          <w:fldChar w:fldCharType="begin"/>
        </w:r>
        <w:r>
          <w:instrText xml:space="preserve"> PAGEREF _Toc8673 \h </w:instrText>
        </w:r>
        <w:r>
          <w:fldChar w:fldCharType="separate"/>
        </w:r>
        <w:r>
          <w:t>26</w:t>
        </w:r>
        <w:r>
          <w:fldChar w:fldCharType="end"/>
        </w:r>
      </w:hyperlink>
    </w:p>
    <w:p>
      <w:pPr>
        <w:pStyle w:val="TOC2"/>
        <w:tabs>
          <w:tab w:val="right" w:leader="dot" w:pos="8306"/>
        </w:tabs>
      </w:pPr>
      <w:hyperlink w:anchor="_Toc3708" w:history="1">
        <w:r>
          <w:rPr>
            <w:rFonts w:ascii="仿宋" w:eastAsia="仿宋" w:hAnsi="仿宋" w:cs="仿宋" w:hint="eastAsia"/>
            <w:lang w:eastAsia="zh-CN"/>
          </w:rPr>
          <w:t>(二)、社会参与与沟通</w:t>
        </w:r>
        <w:r>
          <w:tab/>
        </w:r>
        <w:r>
          <w:fldChar w:fldCharType="begin"/>
        </w:r>
        <w:r>
          <w:instrText xml:space="preserve"> PAGEREF _Toc3708 \h </w:instrText>
        </w:r>
        <w:r>
          <w:fldChar w:fldCharType="separate"/>
        </w:r>
        <w:r>
          <w:t>27</w:t>
        </w:r>
        <w:r>
          <w:fldChar w:fldCharType="end"/>
        </w:r>
      </w:hyperlink>
    </w:p>
    <w:p>
      <w:pPr>
        <w:pStyle w:val="TOC1"/>
        <w:tabs>
          <w:tab w:val="right" w:leader="dot" w:pos="8306"/>
        </w:tabs>
      </w:pPr>
      <w:hyperlink w:anchor="_Toc21208" w:history="1">
        <w:r>
          <w:rPr>
            <w:rFonts w:ascii="仿宋" w:eastAsia="仿宋" w:hAnsi="仿宋" w:cs="仿宋" w:hint="eastAsia"/>
            <w:lang w:eastAsia="zh-CN"/>
          </w:rPr>
          <w:t>八、影视投资项目计划安排</w:t>
        </w:r>
        <w:r>
          <w:tab/>
        </w:r>
        <w:r>
          <w:fldChar w:fldCharType="begin"/>
        </w:r>
        <w:r>
          <w:instrText xml:space="preserve"> PAGEREF _Toc21208 \h </w:instrText>
        </w:r>
        <w:r>
          <w:fldChar w:fldCharType="separate"/>
        </w:r>
        <w:r>
          <w:t>27</w:t>
        </w:r>
        <w:r>
          <w:fldChar w:fldCharType="end"/>
        </w:r>
      </w:hyperlink>
    </w:p>
    <w:p>
      <w:pPr>
        <w:pStyle w:val="TOC2"/>
        <w:tabs>
          <w:tab w:val="right" w:leader="dot" w:pos="8306"/>
        </w:tabs>
      </w:pPr>
      <w:hyperlink w:anchor="_Toc25330" w:history="1">
        <w:r>
          <w:rPr>
            <w:rFonts w:ascii="仿宋" w:eastAsia="仿宋" w:hAnsi="仿宋" w:cs="仿宋" w:hint="eastAsia"/>
            <w:lang w:eastAsia="zh-CN"/>
          </w:rPr>
          <w:t>(一)、建设周期</w:t>
        </w:r>
        <w:r>
          <w:tab/>
        </w:r>
        <w:r>
          <w:fldChar w:fldCharType="begin"/>
        </w:r>
        <w:r>
          <w:instrText xml:space="preserve"> PAGEREF _Toc25330 \h </w:instrText>
        </w:r>
        <w:r>
          <w:fldChar w:fldCharType="separate"/>
        </w:r>
        <w:r>
          <w:t>27</w:t>
        </w:r>
        <w:r>
          <w:fldChar w:fldCharType="end"/>
        </w:r>
      </w:hyperlink>
    </w:p>
    <w:p>
      <w:pPr>
        <w:pStyle w:val="TOC2"/>
        <w:tabs>
          <w:tab w:val="right" w:leader="dot" w:pos="8306"/>
        </w:tabs>
      </w:pPr>
      <w:hyperlink w:anchor="_Toc26632" w:history="1">
        <w:r>
          <w:rPr>
            <w:rFonts w:ascii="仿宋" w:eastAsia="仿宋" w:hAnsi="仿宋" w:cs="仿宋" w:hint="eastAsia"/>
            <w:lang w:eastAsia="zh-CN"/>
          </w:rPr>
          <w:t>(二)、建设进度</w:t>
        </w:r>
        <w:r>
          <w:tab/>
        </w:r>
        <w:r>
          <w:fldChar w:fldCharType="begin"/>
        </w:r>
        <w:r>
          <w:instrText xml:space="preserve"> PAGEREF _Toc26632 \h </w:instrText>
        </w:r>
        <w:r>
          <w:fldChar w:fldCharType="separate"/>
        </w:r>
        <w:r>
          <w:t>28</w:t>
        </w:r>
        <w:r>
          <w:fldChar w:fldCharType="end"/>
        </w:r>
      </w:hyperlink>
    </w:p>
    <w:p>
      <w:pPr>
        <w:pStyle w:val="TOC2"/>
        <w:tabs>
          <w:tab w:val="right" w:leader="dot" w:pos="8306"/>
        </w:tabs>
      </w:pPr>
      <w:hyperlink w:anchor="_Toc4552" w:history="1">
        <w:r>
          <w:rPr>
            <w:rFonts w:ascii="仿宋" w:eastAsia="仿宋" w:hAnsi="仿宋" w:cs="仿宋" w:hint="eastAsia"/>
            <w:lang w:eastAsia="zh-CN"/>
          </w:rPr>
          <w:t>(三)、进度安排注意事项</w:t>
        </w:r>
        <w:r>
          <w:tab/>
        </w:r>
        <w:r>
          <w:fldChar w:fldCharType="begin"/>
        </w:r>
        <w:r>
          <w:instrText xml:space="preserve"> PAGEREF _Toc4552 \h </w:instrText>
        </w:r>
        <w:r>
          <w:fldChar w:fldCharType="separate"/>
        </w:r>
        <w:r>
          <w:t>29</w:t>
        </w:r>
        <w:r>
          <w:fldChar w:fldCharType="end"/>
        </w:r>
      </w:hyperlink>
    </w:p>
    <w:p>
      <w:pPr>
        <w:pStyle w:val="TOC2"/>
        <w:tabs>
          <w:tab w:val="right" w:leader="dot" w:pos="8306"/>
        </w:tabs>
      </w:pPr>
      <w:hyperlink w:anchor="_Toc7666" w:history="1">
        <w:r>
          <w:rPr>
            <w:rFonts w:ascii="仿宋" w:eastAsia="仿宋" w:hAnsi="仿宋" w:cs="仿宋" w:hint="eastAsia"/>
            <w:lang w:eastAsia="zh-CN"/>
          </w:rPr>
          <w:t>(四)、人力资源配置</w:t>
        </w:r>
        <w:r>
          <w:tab/>
        </w:r>
        <w:r>
          <w:fldChar w:fldCharType="begin"/>
        </w:r>
        <w:r>
          <w:instrText xml:space="preserve"> PAGEREF _Toc7666 \h </w:instrText>
        </w:r>
        <w:r>
          <w:fldChar w:fldCharType="separate"/>
        </w:r>
        <w:r>
          <w:t>31</w:t>
        </w:r>
        <w:r>
          <w:fldChar w:fldCharType="end"/>
        </w:r>
      </w:hyperlink>
    </w:p>
    <w:p>
      <w:pPr>
        <w:pStyle w:val="TOC1"/>
        <w:tabs>
          <w:tab w:val="right" w:leader="dot" w:pos="8306"/>
        </w:tabs>
      </w:pPr>
      <w:hyperlink w:anchor="_Toc32744" w:history="1">
        <w:r>
          <w:rPr>
            <w:rFonts w:ascii="仿宋" w:eastAsia="仿宋" w:hAnsi="仿宋" w:cs="仿宋" w:hint="eastAsia"/>
            <w:lang w:eastAsia="zh-CN"/>
          </w:rPr>
          <w:t>九、生产安全保护</w:t>
        </w:r>
        <w:r>
          <w:tab/>
        </w:r>
        <w:r>
          <w:fldChar w:fldCharType="begin"/>
        </w:r>
        <w:r>
          <w:instrText xml:space="preserve"> PAGEREF _Toc32744 \h </w:instrText>
        </w:r>
        <w:r>
          <w:fldChar w:fldCharType="separate"/>
        </w:r>
        <w:r>
          <w:t>32</w:t>
        </w:r>
        <w:r>
          <w:fldChar w:fldCharType="end"/>
        </w:r>
      </w:hyperlink>
    </w:p>
    <w:p>
      <w:pPr>
        <w:pStyle w:val="TOC2"/>
        <w:tabs>
          <w:tab w:val="right" w:leader="dot" w:pos="8306"/>
        </w:tabs>
      </w:pPr>
      <w:hyperlink w:anchor="_Toc7829" w:history="1">
        <w:r>
          <w:rPr>
            <w:rFonts w:ascii="仿宋" w:eastAsia="仿宋" w:hAnsi="仿宋" w:cs="仿宋" w:hint="eastAsia"/>
            <w:lang w:eastAsia="zh-CN"/>
          </w:rPr>
          <w:t>(一)、消防安全</w:t>
        </w:r>
        <w:r>
          <w:tab/>
        </w:r>
        <w:r>
          <w:fldChar w:fldCharType="begin"/>
        </w:r>
        <w:r>
          <w:instrText xml:space="preserve"> PAGEREF _Toc7829 \h </w:instrText>
        </w:r>
        <w:r>
          <w:fldChar w:fldCharType="separate"/>
        </w:r>
        <w:r>
          <w:t>32</w:t>
        </w:r>
        <w:r>
          <w:fldChar w:fldCharType="end"/>
        </w:r>
      </w:hyperlink>
    </w:p>
    <w:p>
      <w:pPr>
        <w:pStyle w:val="TOC2"/>
        <w:tabs>
          <w:tab w:val="right" w:leader="dot" w:pos="8306"/>
        </w:tabs>
      </w:pPr>
      <w:hyperlink w:anchor="_Toc11533" w:history="1">
        <w:r>
          <w:rPr>
            <w:rFonts w:ascii="仿宋" w:eastAsia="仿宋" w:hAnsi="仿宋" w:cs="仿宋" w:hint="eastAsia"/>
            <w:lang w:eastAsia="zh-CN"/>
          </w:rPr>
          <w:t>(二)、防火防爆总图布置措施</w:t>
        </w:r>
        <w:r>
          <w:tab/>
        </w:r>
        <w:r>
          <w:fldChar w:fldCharType="begin"/>
        </w:r>
        <w:r>
          <w:instrText xml:space="preserve"> PAGEREF _Toc11533 \h </w:instrText>
        </w:r>
        <w:r>
          <w:fldChar w:fldCharType="separate"/>
        </w:r>
        <w:r>
          <w:t>33</w:t>
        </w:r>
        <w:r>
          <w:fldChar w:fldCharType="end"/>
        </w:r>
      </w:hyperlink>
    </w:p>
    <w:p>
      <w:pPr>
        <w:pStyle w:val="TOC2"/>
        <w:tabs>
          <w:tab w:val="right" w:leader="dot" w:pos="8306"/>
        </w:tabs>
      </w:pPr>
      <w:hyperlink w:anchor="_Toc22936" w:history="1">
        <w:r>
          <w:rPr>
            <w:rFonts w:ascii="仿宋" w:eastAsia="仿宋" w:hAnsi="仿宋" w:cs="仿宋" w:hint="eastAsia"/>
            <w:lang w:eastAsia="zh-CN"/>
          </w:rPr>
          <w:t>(三)、自然灾害防范措施</w:t>
        </w:r>
        <w:r>
          <w:tab/>
        </w:r>
        <w:r>
          <w:fldChar w:fldCharType="begin"/>
        </w:r>
        <w:r>
          <w:instrText xml:space="preserve"> PAGEREF _Toc22936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73" w:history="1">
        <w:r>
          <w:rPr>
            <w:rFonts w:ascii="仿宋" w:eastAsia="仿宋" w:hAnsi="仿宋" w:cs="仿宋" w:hint="eastAsia"/>
            <w:lang w:eastAsia="zh-CN"/>
          </w:rPr>
          <w:t>(四)、安全色及安全标志使用要求</w:t>
        </w:r>
        <w:r>
          <w:tab/>
        </w:r>
        <w:r>
          <w:fldChar w:fldCharType="begin"/>
        </w:r>
        <w:r>
          <w:instrText xml:space="preserve"> PAGEREF _Toc17873 \h </w:instrText>
        </w:r>
        <w:r>
          <w:fldChar w:fldCharType="separate"/>
        </w:r>
        <w:r>
          <w:t>35</w:t>
        </w:r>
        <w:r>
          <w:fldChar w:fldCharType="end"/>
        </w:r>
      </w:hyperlink>
    </w:p>
    <w:p>
      <w:pPr>
        <w:pStyle w:val="TOC2"/>
        <w:tabs>
          <w:tab w:val="right" w:leader="dot" w:pos="8306"/>
        </w:tabs>
      </w:pPr>
      <w:hyperlink w:anchor="_Toc32397" w:history="1">
        <w:r>
          <w:rPr>
            <w:rFonts w:ascii="仿宋" w:eastAsia="仿宋" w:hAnsi="仿宋" w:cs="仿宋" w:hint="eastAsia"/>
            <w:lang w:eastAsia="zh-CN"/>
          </w:rPr>
          <w:t>(五)、防尘防毒措施</w:t>
        </w:r>
        <w:r>
          <w:tab/>
        </w:r>
        <w:r>
          <w:fldChar w:fldCharType="begin"/>
        </w:r>
        <w:r>
          <w:instrText xml:space="preserve"> PAGEREF _Toc32397 \h </w:instrText>
        </w:r>
        <w:r>
          <w:fldChar w:fldCharType="separate"/>
        </w:r>
        <w:r>
          <w:t>36</w:t>
        </w:r>
        <w:r>
          <w:fldChar w:fldCharType="end"/>
        </w:r>
      </w:hyperlink>
    </w:p>
    <w:p>
      <w:pPr>
        <w:pStyle w:val="TOC2"/>
        <w:tabs>
          <w:tab w:val="right" w:leader="dot" w:pos="8306"/>
        </w:tabs>
      </w:pPr>
      <w:hyperlink w:anchor="_Toc9040" w:history="1">
        <w:r>
          <w:rPr>
            <w:rFonts w:ascii="仿宋" w:eastAsia="仿宋" w:hAnsi="仿宋" w:cs="仿宋" w:hint="eastAsia"/>
            <w:lang w:eastAsia="zh-CN"/>
          </w:rPr>
          <w:t>(六)、防静电、触电防护及防雷措施</w:t>
        </w:r>
        <w:r>
          <w:tab/>
        </w:r>
        <w:r>
          <w:fldChar w:fldCharType="begin"/>
        </w:r>
        <w:r>
          <w:instrText xml:space="preserve"> PAGEREF _Toc9040 \h </w:instrText>
        </w:r>
        <w:r>
          <w:fldChar w:fldCharType="separate"/>
        </w:r>
        <w:r>
          <w:t>37</w:t>
        </w:r>
        <w:r>
          <w:fldChar w:fldCharType="end"/>
        </w:r>
      </w:hyperlink>
    </w:p>
    <w:p>
      <w:pPr>
        <w:pStyle w:val="TOC2"/>
        <w:tabs>
          <w:tab w:val="right" w:leader="dot" w:pos="8306"/>
        </w:tabs>
      </w:pPr>
      <w:hyperlink w:anchor="_Toc12943" w:history="1">
        <w:r>
          <w:rPr>
            <w:rFonts w:ascii="仿宋" w:eastAsia="仿宋" w:hAnsi="仿宋" w:cs="仿宋" w:hint="eastAsia"/>
            <w:lang w:eastAsia="zh-CN"/>
          </w:rPr>
          <w:t>(七)、机械设备安全保障措施</w:t>
        </w:r>
        <w:r>
          <w:tab/>
        </w:r>
        <w:r>
          <w:fldChar w:fldCharType="begin"/>
        </w:r>
        <w:r>
          <w:instrText xml:space="preserve"> PAGEREF _Toc12943 \h </w:instrText>
        </w:r>
        <w:r>
          <w:fldChar w:fldCharType="separate"/>
        </w:r>
        <w:r>
          <w:t>38</w:t>
        </w:r>
        <w:r>
          <w:fldChar w:fldCharType="end"/>
        </w:r>
      </w:hyperlink>
    </w:p>
    <w:p>
      <w:pPr>
        <w:pStyle w:val="TOC1"/>
        <w:tabs>
          <w:tab w:val="right" w:leader="dot" w:pos="8306"/>
        </w:tabs>
      </w:pPr>
      <w:hyperlink w:anchor="_Toc3304" w:history="1">
        <w:r>
          <w:rPr>
            <w:rFonts w:ascii="仿宋" w:eastAsia="仿宋" w:hAnsi="仿宋" w:cs="仿宋" w:hint="eastAsia"/>
            <w:lang w:eastAsia="zh-CN"/>
          </w:rPr>
          <w:t>十、影视投资项目环境影响分析</w:t>
        </w:r>
        <w:r>
          <w:tab/>
        </w:r>
        <w:r>
          <w:fldChar w:fldCharType="begin"/>
        </w:r>
        <w:r>
          <w:instrText xml:space="preserve"> PAGEREF _Toc3304 \h </w:instrText>
        </w:r>
        <w:r>
          <w:fldChar w:fldCharType="separate"/>
        </w:r>
        <w:r>
          <w:t>39</w:t>
        </w:r>
        <w:r>
          <w:fldChar w:fldCharType="end"/>
        </w:r>
      </w:hyperlink>
    </w:p>
    <w:p>
      <w:pPr>
        <w:pStyle w:val="TOC2"/>
        <w:tabs>
          <w:tab w:val="right" w:leader="dot" w:pos="8306"/>
        </w:tabs>
      </w:pPr>
      <w:hyperlink w:anchor="_Toc9097" w:history="1">
        <w:r>
          <w:rPr>
            <w:rFonts w:ascii="仿宋" w:eastAsia="仿宋" w:hAnsi="仿宋" w:cs="仿宋" w:hint="eastAsia"/>
            <w:lang w:eastAsia="zh-CN"/>
          </w:rPr>
          <w:t>(一)、建设区域环境质量现状</w:t>
        </w:r>
        <w:r>
          <w:tab/>
        </w:r>
        <w:r>
          <w:fldChar w:fldCharType="begin"/>
        </w:r>
        <w:r>
          <w:instrText xml:space="preserve"> PAGEREF _Toc9097 \h </w:instrText>
        </w:r>
        <w:r>
          <w:fldChar w:fldCharType="separate"/>
        </w:r>
        <w:r>
          <w:t>39</w:t>
        </w:r>
        <w:r>
          <w:fldChar w:fldCharType="end"/>
        </w:r>
      </w:hyperlink>
    </w:p>
    <w:p>
      <w:pPr>
        <w:pStyle w:val="TOC2"/>
        <w:tabs>
          <w:tab w:val="right" w:leader="dot" w:pos="8306"/>
        </w:tabs>
      </w:pPr>
      <w:hyperlink w:anchor="_Toc29907" w:history="1">
        <w:r>
          <w:rPr>
            <w:rFonts w:ascii="仿宋" w:eastAsia="仿宋" w:hAnsi="仿宋" w:cs="仿宋" w:hint="eastAsia"/>
            <w:lang w:eastAsia="zh-CN"/>
          </w:rPr>
          <w:t>(二)、建设期环境保护</w:t>
        </w:r>
        <w:r>
          <w:tab/>
        </w:r>
        <w:r>
          <w:fldChar w:fldCharType="begin"/>
        </w:r>
        <w:r>
          <w:instrText xml:space="preserve"> PAGEREF _Toc29907 \h </w:instrText>
        </w:r>
        <w:r>
          <w:fldChar w:fldCharType="separate"/>
        </w:r>
        <w:r>
          <w:t>41</w:t>
        </w:r>
        <w:r>
          <w:fldChar w:fldCharType="end"/>
        </w:r>
      </w:hyperlink>
    </w:p>
    <w:p>
      <w:pPr>
        <w:pStyle w:val="TOC2"/>
        <w:tabs>
          <w:tab w:val="right" w:leader="dot" w:pos="8306"/>
        </w:tabs>
      </w:pPr>
      <w:hyperlink w:anchor="_Toc28383" w:history="1">
        <w:r>
          <w:rPr>
            <w:rFonts w:ascii="仿宋" w:eastAsia="仿宋" w:hAnsi="仿宋" w:cs="仿宋" w:hint="eastAsia"/>
            <w:lang w:eastAsia="zh-CN"/>
          </w:rPr>
          <w:t>(三)、运营期环境保护</w:t>
        </w:r>
        <w:r>
          <w:tab/>
        </w:r>
        <w:r>
          <w:fldChar w:fldCharType="begin"/>
        </w:r>
        <w:r>
          <w:instrText xml:space="preserve"> PAGEREF _Toc28383 \h </w:instrText>
        </w:r>
        <w:r>
          <w:fldChar w:fldCharType="separate"/>
        </w:r>
        <w:r>
          <w:t>42</w:t>
        </w:r>
        <w:r>
          <w:fldChar w:fldCharType="end"/>
        </w:r>
      </w:hyperlink>
    </w:p>
    <w:p>
      <w:pPr>
        <w:pStyle w:val="TOC2"/>
        <w:tabs>
          <w:tab w:val="right" w:leader="dot" w:pos="8306"/>
        </w:tabs>
      </w:pPr>
      <w:hyperlink w:anchor="_Toc28334" w:history="1">
        <w:r>
          <w:rPr>
            <w:rFonts w:ascii="仿宋" w:eastAsia="仿宋" w:hAnsi="仿宋" w:cs="仿宋" w:hint="eastAsia"/>
            <w:lang w:eastAsia="zh-CN"/>
          </w:rPr>
          <w:t>(四)、影视投资项目建设对区域经济的影响</w:t>
        </w:r>
        <w:r>
          <w:tab/>
        </w:r>
        <w:r>
          <w:fldChar w:fldCharType="begin"/>
        </w:r>
        <w:r>
          <w:instrText xml:space="preserve"> PAGEREF _Toc28334 \h </w:instrText>
        </w:r>
        <w:r>
          <w:fldChar w:fldCharType="separate"/>
        </w:r>
        <w:r>
          <w:t>44</w:t>
        </w:r>
        <w:r>
          <w:fldChar w:fldCharType="end"/>
        </w:r>
      </w:hyperlink>
    </w:p>
    <w:p>
      <w:pPr>
        <w:pStyle w:val="TOC2"/>
        <w:tabs>
          <w:tab w:val="right" w:leader="dot" w:pos="8306"/>
        </w:tabs>
      </w:pPr>
      <w:hyperlink w:anchor="_Toc15964" w:history="1">
        <w:r>
          <w:rPr>
            <w:rFonts w:ascii="仿宋" w:eastAsia="仿宋" w:hAnsi="仿宋" w:cs="仿宋" w:hint="eastAsia"/>
            <w:lang w:eastAsia="zh-CN"/>
          </w:rPr>
          <w:t>(五)、废弃物处理</w:t>
        </w:r>
        <w:r>
          <w:tab/>
        </w:r>
        <w:r>
          <w:fldChar w:fldCharType="begin"/>
        </w:r>
        <w:r>
          <w:instrText xml:space="preserve"> PAGEREF _Toc15964 \h </w:instrText>
        </w:r>
        <w:r>
          <w:fldChar w:fldCharType="separate"/>
        </w:r>
        <w:r>
          <w:t>45</w:t>
        </w:r>
        <w:r>
          <w:fldChar w:fldCharType="end"/>
        </w:r>
      </w:hyperlink>
    </w:p>
    <w:p>
      <w:pPr>
        <w:pStyle w:val="TOC2"/>
        <w:tabs>
          <w:tab w:val="right" w:leader="dot" w:pos="8306"/>
        </w:tabs>
      </w:pPr>
      <w:hyperlink w:anchor="_Toc22319" w:history="1">
        <w:r>
          <w:rPr>
            <w:rFonts w:ascii="仿宋" w:eastAsia="仿宋" w:hAnsi="仿宋" w:cs="仿宋" w:hint="eastAsia"/>
            <w:lang w:eastAsia="zh-CN"/>
          </w:rPr>
          <w:t>(六)、特殊环境影响分析</w:t>
        </w:r>
        <w:r>
          <w:tab/>
        </w:r>
        <w:r>
          <w:fldChar w:fldCharType="begin"/>
        </w:r>
        <w:r>
          <w:instrText xml:space="preserve"> PAGEREF _Toc22319 \h </w:instrText>
        </w:r>
        <w:r>
          <w:fldChar w:fldCharType="separate"/>
        </w:r>
        <w:r>
          <w:t>47</w:t>
        </w:r>
        <w:r>
          <w:fldChar w:fldCharType="end"/>
        </w:r>
      </w:hyperlink>
    </w:p>
    <w:p>
      <w:pPr>
        <w:pStyle w:val="TOC2"/>
        <w:tabs>
          <w:tab w:val="right" w:leader="dot" w:pos="8306"/>
        </w:tabs>
      </w:pPr>
      <w:hyperlink w:anchor="_Toc21903" w:history="1">
        <w:r>
          <w:rPr>
            <w:rFonts w:ascii="仿宋" w:eastAsia="仿宋" w:hAnsi="仿宋" w:cs="仿宋" w:hint="eastAsia"/>
            <w:lang w:eastAsia="zh-CN"/>
          </w:rPr>
          <w:t>(七)、清洁生产</w:t>
        </w:r>
        <w:r>
          <w:tab/>
        </w:r>
        <w:r>
          <w:fldChar w:fldCharType="begin"/>
        </w:r>
        <w:r>
          <w:instrText xml:space="preserve"> PAGEREF _Toc21903 \h </w:instrText>
        </w:r>
        <w:r>
          <w:fldChar w:fldCharType="separate"/>
        </w:r>
        <w:r>
          <w:t>48</w:t>
        </w:r>
        <w:r>
          <w:fldChar w:fldCharType="end"/>
        </w:r>
      </w:hyperlink>
    </w:p>
    <w:p>
      <w:pPr>
        <w:pStyle w:val="TOC2"/>
        <w:tabs>
          <w:tab w:val="right" w:leader="dot" w:pos="8306"/>
        </w:tabs>
      </w:pPr>
      <w:hyperlink w:anchor="_Toc7831" w:history="1">
        <w:r>
          <w:rPr>
            <w:rFonts w:ascii="仿宋" w:eastAsia="仿宋" w:hAnsi="仿宋" w:cs="仿宋" w:hint="eastAsia"/>
            <w:lang w:eastAsia="zh-CN"/>
          </w:rPr>
          <w:t>(八)、环境保护综合评价</w:t>
        </w:r>
        <w:r>
          <w:tab/>
        </w:r>
        <w:r>
          <w:fldChar w:fldCharType="begin"/>
        </w:r>
        <w:r>
          <w:instrText xml:space="preserve"> PAGEREF _Toc7831 \h </w:instrText>
        </w:r>
        <w:r>
          <w:fldChar w:fldCharType="separate"/>
        </w:r>
        <w:r>
          <w:t>49</w:t>
        </w:r>
        <w:r>
          <w:fldChar w:fldCharType="end"/>
        </w:r>
      </w:hyperlink>
    </w:p>
    <w:p>
      <w:pPr>
        <w:pStyle w:val="TOC1"/>
        <w:tabs>
          <w:tab w:val="right" w:leader="dot" w:pos="8306"/>
        </w:tabs>
      </w:pPr>
      <w:hyperlink w:anchor="_Toc23286" w:history="1">
        <w:r>
          <w:rPr>
            <w:rFonts w:ascii="仿宋" w:eastAsia="仿宋" w:hAnsi="仿宋" w:cs="仿宋" w:hint="eastAsia"/>
            <w:lang w:eastAsia="zh-CN"/>
          </w:rPr>
          <w:t>十一、影视投资项目风险管理</w:t>
        </w:r>
        <w:r>
          <w:tab/>
        </w:r>
        <w:r>
          <w:fldChar w:fldCharType="begin"/>
        </w:r>
        <w:r>
          <w:instrText xml:space="preserve"> PAGEREF _Toc23286 \h </w:instrText>
        </w:r>
        <w:r>
          <w:fldChar w:fldCharType="separate"/>
        </w:r>
        <w:r>
          <w:t>50</w:t>
        </w:r>
        <w:r>
          <w:fldChar w:fldCharType="end"/>
        </w:r>
      </w:hyperlink>
    </w:p>
    <w:p>
      <w:pPr>
        <w:pStyle w:val="TOC2"/>
        <w:tabs>
          <w:tab w:val="right" w:leader="dot" w:pos="8306"/>
        </w:tabs>
      </w:pPr>
      <w:hyperlink w:anchor="_Toc29602" w:history="1">
        <w:r>
          <w:rPr>
            <w:rFonts w:ascii="仿宋" w:eastAsia="仿宋" w:hAnsi="仿宋" w:cs="仿宋" w:hint="eastAsia"/>
            <w:lang w:eastAsia="zh-CN"/>
          </w:rPr>
          <w:t>(一)、风险识别与评估</w:t>
        </w:r>
        <w:r>
          <w:tab/>
        </w:r>
        <w:r>
          <w:fldChar w:fldCharType="begin"/>
        </w:r>
        <w:r>
          <w:instrText xml:space="preserve"> PAGEREF _Toc29602 \h </w:instrText>
        </w:r>
        <w:r>
          <w:fldChar w:fldCharType="separate"/>
        </w:r>
        <w:r>
          <w:t>50</w:t>
        </w:r>
        <w:r>
          <w:fldChar w:fldCharType="end"/>
        </w:r>
      </w:hyperlink>
    </w:p>
    <w:p>
      <w:pPr>
        <w:pStyle w:val="TOC2"/>
        <w:tabs>
          <w:tab w:val="right" w:leader="dot" w:pos="8306"/>
        </w:tabs>
      </w:pPr>
      <w:hyperlink w:anchor="_Toc17328" w:history="1">
        <w:r>
          <w:rPr>
            <w:rFonts w:ascii="仿宋" w:eastAsia="仿宋" w:hAnsi="仿宋" w:cs="仿宋" w:hint="eastAsia"/>
            <w:lang w:eastAsia="zh-CN"/>
          </w:rPr>
          <w:t>(二)、风险应对策略</w:t>
        </w:r>
        <w:r>
          <w:tab/>
        </w:r>
        <w:r>
          <w:fldChar w:fldCharType="begin"/>
        </w:r>
        <w:r>
          <w:instrText xml:space="preserve"> PAGEREF _Toc17328 \h </w:instrText>
        </w:r>
        <w:r>
          <w:fldChar w:fldCharType="separate"/>
        </w:r>
        <w:r>
          <w:t>51</w:t>
        </w:r>
        <w:r>
          <w:fldChar w:fldCharType="end"/>
        </w:r>
      </w:hyperlink>
    </w:p>
    <w:p>
      <w:pPr>
        <w:pStyle w:val="TOC2"/>
        <w:tabs>
          <w:tab w:val="right" w:leader="dot" w:pos="8306"/>
        </w:tabs>
      </w:pPr>
      <w:hyperlink w:anchor="_Toc15107" w:history="1">
        <w:r>
          <w:rPr>
            <w:rFonts w:ascii="仿宋" w:eastAsia="仿宋" w:hAnsi="仿宋" w:cs="仿宋" w:hint="eastAsia"/>
            <w:lang w:eastAsia="zh-CN"/>
          </w:rPr>
          <w:t>(三)、风险监控与控制</w:t>
        </w:r>
        <w:r>
          <w:tab/>
        </w:r>
        <w:r>
          <w:fldChar w:fldCharType="begin"/>
        </w:r>
        <w:r>
          <w:instrText xml:space="preserve"> PAGEREF _Toc15107 \h </w:instrText>
        </w:r>
        <w:r>
          <w:fldChar w:fldCharType="separate"/>
        </w:r>
        <w:r>
          <w:t>53</w:t>
        </w:r>
        <w:r>
          <w:fldChar w:fldCharType="end"/>
        </w:r>
      </w:hyperlink>
    </w:p>
    <w:p>
      <w:pPr>
        <w:pStyle w:val="TOC1"/>
        <w:tabs>
          <w:tab w:val="right" w:leader="dot" w:pos="8306"/>
        </w:tabs>
      </w:pPr>
      <w:hyperlink w:anchor="_Toc15753" w:history="1">
        <w:r>
          <w:rPr>
            <w:rFonts w:ascii="仿宋" w:eastAsia="仿宋" w:hAnsi="仿宋" w:cs="仿宋" w:hint="eastAsia"/>
            <w:lang w:eastAsia="zh-CN"/>
          </w:rPr>
          <w:t>十二、影视投资项目人力资源管理</w:t>
        </w:r>
        <w:r>
          <w:tab/>
        </w:r>
        <w:r>
          <w:fldChar w:fldCharType="begin"/>
        </w:r>
        <w:r>
          <w:instrText xml:space="preserve"> PAGEREF _Toc15753 \h </w:instrText>
        </w:r>
        <w:r>
          <w:fldChar w:fldCharType="separate"/>
        </w:r>
        <w:r>
          <w:t>54</w:t>
        </w:r>
        <w:r>
          <w:fldChar w:fldCharType="end"/>
        </w:r>
      </w:hyperlink>
    </w:p>
    <w:p>
      <w:pPr>
        <w:pStyle w:val="TOC2"/>
        <w:tabs>
          <w:tab w:val="right" w:leader="dot" w:pos="8306"/>
        </w:tabs>
      </w:pPr>
      <w:hyperlink w:anchor="_Toc24490" w:history="1">
        <w:r>
          <w:rPr>
            <w:rFonts w:ascii="仿宋" w:eastAsia="仿宋" w:hAnsi="仿宋" w:cs="仿宋" w:hint="eastAsia"/>
            <w:lang w:eastAsia="zh-CN"/>
          </w:rPr>
          <w:t>(一)、建立健全的预算管理制度</w:t>
        </w:r>
        <w:r>
          <w:tab/>
        </w:r>
        <w:r>
          <w:fldChar w:fldCharType="begin"/>
        </w:r>
        <w:r>
          <w:instrText xml:space="preserve"> PAGEREF _Toc24490 \h </w:instrText>
        </w:r>
        <w:r>
          <w:fldChar w:fldCharType="separate"/>
        </w:r>
        <w:r>
          <w:t>54</w:t>
        </w:r>
        <w:r>
          <w:fldChar w:fldCharType="end"/>
        </w:r>
      </w:hyperlink>
    </w:p>
    <w:p>
      <w:pPr>
        <w:pStyle w:val="TOC2"/>
        <w:tabs>
          <w:tab w:val="right" w:leader="dot" w:pos="8306"/>
        </w:tabs>
      </w:pPr>
      <w:hyperlink w:anchor="_Toc4765" w:history="1">
        <w:r>
          <w:rPr>
            <w:rFonts w:ascii="仿宋" w:eastAsia="仿宋" w:hAnsi="仿宋" w:cs="仿宋" w:hint="eastAsia"/>
            <w:lang w:eastAsia="zh-CN"/>
          </w:rPr>
          <w:t>(二)、加强资金流动监控</w:t>
        </w:r>
        <w:r>
          <w:tab/>
        </w:r>
        <w:r>
          <w:fldChar w:fldCharType="begin"/>
        </w:r>
        <w:r>
          <w:instrText xml:space="preserve"> PAGEREF _Toc4765 \h </w:instrText>
        </w:r>
        <w:r>
          <w:fldChar w:fldCharType="separate"/>
        </w:r>
        <w:r>
          <w:t>56</w:t>
        </w:r>
        <w:r>
          <w:fldChar w:fldCharType="end"/>
        </w:r>
      </w:hyperlink>
    </w:p>
    <w:p>
      <w:pPr>
        <w:pStyle w:val="TOC2"/>
        <w:tabs>
          <w:tab w:val="right" w:leader="dot" w:pos="8306"/>
        </w:tabs>
      </w:pPr>
      <w:hyperlink w:anchor="_Toc10863" w:history="1">
        <w:r>
          <w:rPr>
            <w:rFonts w:ascii="仿宋" w:eastAsia="仿宋" w:hAnsi="仿宋" w:cs="仿宋" w:hint="eastAsia"/>
            <w:lang w:eastAsia="zh-CN"/>
          </w:rPr>
          <w:t>(三)、制定完善的风险控制机制</w:t>
        </w:r>
        <w:r>
          <w:tab/>
        </w:r>
        <w:r>
          <w:fldChar w:fldCharType="begin"/>
        </w:r>
        <w:r>
          <w:instrText xml:space="preserve"> PAGEREF _Toc10863 \h </w:instrText>
        </w:r>
        <w:r>
          <w:fldChar w:fldCharType="separate"/>
        </w:r>
        <w:r>
          <w:t>57</w:t>
        </w:r>
        <w:r>
          <w:fldChar w:fldCharType="end"/>
        </w:r>
      </w:hyperlink>
    </w:p>
    <w:p>
      <w:pPr>
        <w:pStyle w:val="TOC2"/>
        <w:tabs>
          <w:tab w:val="right" w:leader="dot" w:pos="8306"/>
        </w:tabs>
      </w:pPr>
      <w:hyperlink w:anchor="_Toc6890" w:history="1">
        <w:r>
          <w:rPr>
            <w:rFonts w:ascii="仿宋" w:eastAsia="仿宋" w:hAnsi="仿宋" w:cs="仿宋" w:hint="eastAsia"/>
            <w:lang w:eastAsia="zh-CN"/>
          </w:rPr>
          <w:t>(四)、优化成本管理</w:t>
        </w:r>
        <w:r>
          <w:tab/>
        </w:r>
        <w:r>
          <w:fldChar w:fldCharType="begin"/>
        </w:r>
        <w:r>
          <w:instrText xml:space="preserve"> PAGEREF _Toc6890 \h </w:instrText>
        </w:r>
        <w:r>
          <w:fldChar w:fldCharType="separate"/>
        </w:r>
        <w:r>
          <w:t>58</w:t>
        </w:r>
        <w:r>
          <w:fldChar w:fldCharType="end"/>
        </w:r>
      </w:hyperlink>
    </w:p>
    <w:p>
      <w:pPr>
        <w:pStyle w:val="TOC1"/>
        <w:tabs>
          <w:tab w:val="right" w:leader="dot" w:pos="8306"/>
        </w:tabs>
      </w:pPr>
      <w:hyperlink w:anchor="_Toc979" w:history="1">
        <w:r>
          <w:rPr>
            <w:rFonts w:ascii="仿宋" w:eastAsia="仿宋" w:hAnsi="仿宋" w:cs="仿宋" w:hint="eastAsia"/>
            <w:lang w:eastAsia="zh-CN"/>
          </w:rPr>
          <w:t>十三、营销与推广策略</w:t>
        </w:r>
        <w:r>
          <w:tab/>
        </w:r>
        <w:r>
          <w:fldChar w:fldCharType="begin"/>
        </w:r>
        <w:r>
          <w:instrText xml:space="preserve"> PAGEREF _Toc979 \h </w:instrText>
        </w:r>
        <w:r>
          <w:fldChar w:fldCharType="separate"/>
        </w:r>
        <w:r>
          <w:t>59</w:t>
        </w:r>
        <w:r>
          <w:fldChar w:fldCharType="end"/>
        </w:r>
      </w:hyperlink>
    </w:p>
    <w:p>
      <w:pPr>
        <w:pStyle w:val="TOC2"/>
        <w:tabs>
          <w:tab w:val="right" w:leader="dot" w:pos="8306"/>
        </w:tabs>
      </w:pPr>
      <w:hyperlink w:anchor="_Toc13184" w:history="1">
        <w:r>
          <w:rPr>
            <w:rFonts w:ascii="仿宋" w:eastAsia="仿宋" w:hAnsi="仿宋" w:cs="仿宋" w:hint="eastAsia"/>
            <w:lang w:eastAsia="zh-CN"/>
          </w:rPr>
          <w:t>(一)、产品/服务定位与特点</w:t>
        </w:r>
        <w:r>
          <w:tab/>
        </w:r>
        <w:r>
          <w:fldChar w:fldCharType="begin"/>
        </w:r>
        <w:r>
          <w:instrText xml:space="preserve"> PAGEREF _Toc13184 \h </w:instrText>
        </w:r>
        <w:r>
          <w:fldChar w:fldCharType="separate"/>
        </w:r>
        <w:r>
          <w:t>59</w:t>
        </w:r>
        <w:r>
          <w:fldChar w:fldCharType="end"/>
        </w:r>
      </w:hyperlink>
    </w:p>
    <w:p>
      <w:pPr>
        <w:pStyle w:val="TOC2"/>
        <w:tabs>
          <w:tab w:val="right" w:leader="dot" w:pos="8306"/>
        </w:tabs>
      </w:pPr>
      <w:hyperlink w:anchor="_Toc22765" w:history="1">
        <w:r>
          <w:rPr>
            <w:rFonts w:ascii="仿宋" w:eastAsia="仿宋" w:hAnsi="仿宋" w:cs="仿宋" w:hint="eastAsia"/>
            <w:lang w:eastAsia="zh-CN"/>
          </w:rPr>
          <w:t>(二)、市场定位与竞争分析</w:t>
        </w:r>
        <w:r>
          <w:tab/>
        </w:r>
        <w:r>
          <w:fldChar w:fldCharType="begin"/>
        </w:r>
        <w:r>
          <w:instrText xml:space="preserve"> PAGEREF _Toc22765 \h </w:instrText>
        </w:r>
        <w:r>
          <w:fldChar w:fldCharType="separate"/>
        </w:r>
        <w:r>
          <w:t>61</w:t>
        </w:r>
        <w:r>
          <w:fldChar w:fldCharType="end"/>
        </w:r>
      </w:hyperlink>
    </w:p>
    <w:p>
      <w:pPr>
        <w:pStyle w:val="TOC2"/>
        <w:tabs>
          <w:tab w:val="right" w:leader="dot" w:pos="8306"/>
        </w:tabs>
      </w:pPr>
      <w:hyperlink w:anchor="_Toc12345" w:history="1">
        <w:r>
          <w:rPr>
            <w:rFonts w:ascii="仿宋" w:eastAsia="仿宋" w:hAnsi="仿宋" w:cs="仿宋" w:hint="eastAsia"/>
            <w:lang w:eastAsia="zh-CN"/>
          </w:rPr>
          <w:t>(三)、营销渠道与策略</w:t>
        </w:r>
        <w:r>
          <w:tab/>
        </w:r>
        <w:r>
          <w:fldChar w:fldCharType="begin"/>
        </w:r>
        <w:r>
          <w:instrText xml:space="preserve"> PAGEREF _Toc12345 \h </w:instrText>
        </w:r>
        <w:r>
          <w:fldChar w:fldCharType="separate"/>
        </w:r>
        <w:r>
          <w:t>62</w:t>
        </w:r>
        <w:r>
          <w:fldChar w:fldCharType="end"/>
        </w:r>
      </w:hyperlink>
    </w:p>
    <w:p>
      <w:pPr>
        <w:pStyle w:val="TOC2"/>
        <w:tabs>
          <w:tab w:val="right" w:leader="dot" w:pos="8306"/>
        </w:tabs>
      </w:pPr>
      <w:hyperlink w:anchor="_Toc25805" w:history="1">
        <w:r>
          <w:rPr>
            <w:rFonts w:ascii="仿宋" w:eastAsia="仿宋" w:hAnsi="仿宋" w:cs="仿宋" w:hint="eastAsia"/>
            <w:lang w:eastAsia="zh-CN"/>
          </w:rPr>
          <w:t>(四)、推广与宣传活动</w:t>
        </w:r>
        <w:r>
          <w:tab/>
        </w:r>
        <w:r>
          <w:fldChar w:fldCharType="begin"/>
        </w:r>
        <w:r>
          <w:instrText xml:space="preserve"> PAGEREF _Toc25805 \h </w:instrText>
        </w:r>
        <w:r>
          <w:fldChar w:fldCharType="separate"/>
        </w:r>
        <w:r>
          <w:t>63</w:t>
        </w:r>
        <w:r>
          <w:fldChar w:fldCharType="end"/>
        </w:r>
      </w:hyperlink>
    </w:p>
    <w:p>
      <w:pPr>
        <w:pStyle w:val="TOC1"/>
        <w:tabs>
          <w:tab w:val="right" w:leader="dot" w:pos="8306"/>
        </w:tabs>
      </w:pPr>
      <w:hyperlink w:anchor="_Toc9240" w:history="1">
        <w:r>
          <w:rPr>
            <w:rFonts w:ascii="仿宋" w:eastAsia="仿宋" w:hAnsi="仿宋" w:cs="仿宋" w:hint="eastAsia"/>
            <w:lang w:eastAsia="zh-CN"/>
          </w:rPr>
          <w:t>十四、风险识别与分类</w:t>
        </w:r>
        <w:r>
          <w:tab/>
        </w:r>
        <w:r>
          <w:fldChar w:fldCharType="begin"/>
        </w:r>
        <w:r>
          <w:instrText xml:space="preserve"> PAGEREF _Toc9240 \h </w:instrText>
        </w:r>
        <w:r>
          <w:fldChar w:fldCharType="separate"/>
        </w:r>
        <w:r>
          <w:t>68</w:t>
        </w:r>
        <w:r>
          <w:fldChar w:fldCharType="end"/>
        </w:r>
      </w:hyperlink>
    </w:p>
    <w:p>
      <w:pPr>
        <w:pStyle w:val="TOC2"/>
        <w:tabs>
          <w:tab w:val="right" w:leader="dot" w:pos="8306"/>
        </w:tabs>
      </w:pPr>
      <w:hyperlink w:anchor="_Toc27089" w:history="1">
        <w:r>
          <w:rPr>
            <w:rFonts w:ascii="仿宋" w:eastAsia="仿宋" w:hAnsi="仿宋" w:cs="仿宋" w:hint="eastAsia"/>
            <w:lang w:eastAsia="zh-CN"/>
          </w:rPr>
          <w:t>(一)、风险识别</w:t>
        </w:r>
        <w:r>
          <w:tab/>
        </w:r>
        <w:r>
          <w:fldChar w:fldCharType="begin"/>
        </w:r>
        <w:r>
          <w:instrText xml:space="preserve"> PAGEREF _Toc27089 \h </w:instrText>
        </w:r>
        <w:r>
          <w:fldChar w:fldCharType="separate"/>
        </w:r>
        <w:r>
          <w:t>68</w:t>
        </w:r>
        <w:r>
          <w:fldChar w:fldCharType="end"/>
        </w:r>
      </w:hyperlink>
    </w:p>
    <w:p>
      <w:pPr>
        <w:pStyle w:val="TOC2"/>
        <w:tabs>
          <w:tab w:val="right" w:leader="dot" w:pos="8306"/>
        </w:tabs>
      </w:pPr>
      <w:hyperlink w:anchor="_Toc32196" w:history="1">
        <w:r>
          <w:rPr>
            <w:rFonts w:ascii="仿宋" w:eastAsia="仿宋" w:hAnsi="仿宋" w:cs="仿宋" w:hint="eastAsia"/>
            <w:lang w:eastAsia="zh-CN"/>
          </w:rPr>
          <w:t>(二)、风险分类</w:t>
        </w:r>
        <w:r>
          <w:tab/>
        </w:r>
        <w:r>
          <w:fldChar w:fldCharType="begin"/>
        </w:r>
        <w:r>
          <w:instrText xml:space="preserve"> PAGEREF _Toc32196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461"/>
      <w:r>
        <w:rPr>
          <w:rFonts w:ascii="仿宋" w:eastAsia="仿宋" w:hAnsi="仿宋" w:cs="仿宋" w:hint="eastAsia"/>
          <w:sz w:val="28"/>
          <w:lang w:eastAsia="zh-CN"/>
        </w:rPr>
        <w:t>一、影视投资项目绩效评估</w:t>
      </w:r>
      <w:bookmarkEnd w:id="2"/>
    </w:p>
    <w:p>
      <w:pPr>
        <w:pStyle w:val="Heading2"/>
        <w:rPr>
          <w:rFonts w:ascii="仿宋" w:eastAsia="仿宋" w:hAnsi="仿宋" w:cs="仿宋" w:hint="eastAsia"/>
          <w:lang w:eastAsia="zh-CN"/>
        </w:rPr>
      </w:pPr>
      <w:bookmarkStart w:id="3" w:name="_Toc1282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影视投资项目中，我们设计了一套全面的绩效评估指标，以确保影视投资项目的可控和成功交付。这些指标跨足影视投资项目目标、成本、进度和质量等多个维度，为我们提供了全面洞察影视投资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目标达成率是我们关注的首要指标。我们设定了明确的目标，并通过定期监测和评估，迅速发现并应对潜在的目标偏差。这为影视投资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成本绩效是另一个核心关注点。通过实际成本与预算成本的对比分析，我们深入了解成本差异的原因，及时调整资源分配，保持影视投资项目在经济效益方面的合理水平。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进度作为关键的绩效指标之一，得到了精心的关注。我们制定了详细的影视投资项目进度计划，并设立了进度符合度指标，确保实际进度与计划进度保持一致。这使我们能够快速发现和解决潜在的进度问题，保持影视投资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影视投资项目绩效的不可或缺的一环。我们引入了一系列的质量标准和客户满意度指标，以确保影视投资项目交付的成果在质量上达到或超越预期水平。通过持续监测这些指标，我们努力提升影视投资项目整体质量水平，为影视投资项目的成功交付提供有力保障。通过这些科学且全面的绩效评估，我们能够更好地引导影视投资项目的持续改进，确保影视投资项目目标的顺利达成。</w:t>
      </w:r>
    </w:p>
    <w:p>
      <w:pPr>
        <w:pStyle w:val="Heading2"/>
        <w:ind w:firstLine="560" w:firstLineChars="200"/>
        <w:rPr>
          <w:rFonts w:ascii="仿宋" w:eastAsia="仿宋" w:hAnsi="仿宋" w:cs="仿宋" w:hint="eastAsia"/>
          <w:sz w:val="28"/>
          <w:lang w:eastAsia="zh-CN"/>
        </w:rPr>
      </w:pPr>
      <w:bookmarkStart w:id="4" w:name="_Toc2541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绩效评估是影视投资项目中的关键环节，为确保影视投资项目达到预期目标，我们采用了多层次、多维度的绩效评估方法。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影视投资项目的战略目标对齐，确保每个决策和行动都与影视投资项目整体目标保持一致。团队会定期召开战略对齐会议，审视当前工作与影视投资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影视投资项目进度、质量、成本和风险等方面。这些指标通过数据收集和分析，为影视投资项目管理团队提供了客观的评估依据。例如，我们通过影视投资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绩效评估不仅仅停留在影视投资项目内部，还考虑了影视投资项目对外部环境的影响。我们定期进行干系人满意度调查，以了解各利益相关方对影视投资项目的期望和满意度，并及时做出调整。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这种多层次、多角度的绩效评估方法，使得我们能够全面了解影视投资项目的运行状态，及时做出调整，确保影视投资项目在不断变化的环境中保持稳健前行。</w:t>
      </w:r>
    </w:p>
    <w:p>
      <w:pPr>
        <w:pStyle w:val="Heading2"/>
        <w:ind w:firstLine="560" w:firstLineChars="200"/>
        <w:rPr>
          <w:rFonts w:ascii="仿宋" w:eastAsia="仿宋" w:hAnsi="仿宋" w:cs="仿宋" w:hint="eastAsia"/>
          <w:sz w:val="28"/>
          <w:lang w:eastAsia="zh-CN"/>
        </w:rPr>
      </w:pPr>
      <w:bookmarkStart w:id="5" w:name="_Toc626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为了确保影视投资项目的有效管理和不断优化，我们采用了精心设计的绩效评估周期。这个周期旨在实现灵活、实时和全面的评估，以适应影视投资项目执行中的各种挑战。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影视投资项目的不同需求，分为短期、中期和长期。短期评估关注每个迭代或工作周期，以及时发现和解决当前任务中的问题。中期评估涵盖几个迭代，深入了解整体影视投资项目的趋势和性能。长期评估则着眼于整个影视投资项目阶段，确保影视投资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影视投资项目管理工具和协作平台，团队成员能够随时更新和分享影视投资项目数据。这种实时性的反馈机制使我们能够及时察觉潜在问题，快速调整，保持影视投资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影视投资项目的决策制定密不可分。每个周期的影视投资项目回顾会议成为集体总结经验、识别问题深层次原因并找到创新解决方案的平台。这种定期的反思与调整机制使影视投资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746"/>
      <w:r>
        <w:rPr>
          <w:rFonts w:ascii="仿宋" w:eastAsia="仿宋" w:hAnsi="仿宋" w:cs="仿宋" w:hint="eastAsia"/>
          <w:sz w:val="28"/>
          <w:lang w:eastAsia="zh-CN"/>
        </w:rPr>
        <w:t>二、影视投资项目土建工程</w:t>
      </w:r>
      <w:bookmarkEnd w:id="6"/>
    </w:p>
    <w:p>
      <w:pPr>
        <w:pStyle w:val="Heading2"/>
        <w:rPr>
          <w:rFonts w:ascii="仿宋" w:eastAsia="仿宋" w:hAnsi="仿宋" w:cs="仿宋" w:hint="eastAsia"/>
          <w:lang w:eastAsia="zh-CN"/>
        </w:rPr>
      </w:pPr>
      <w:bookmarkStart w:id="7" w:name="_Toc152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在影视投资项目的建筑工程设计中，我们将秉承一系列重要的设计原则，以确保影视投资项目建筑在功能、美观、可持续性等方面达到最佳效果。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首要原则是确保建筑的功能性得到最大化的发挥。我们将充分理解影视投资项目的实际需求，合理布局各个功能区域，保证建筑在满足业务需求的同时，提供高效的工作环境。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在建筑设计中，我们将综合考虑建设和运营成本。通过精细的经济效益分析，确保设计方案在高效利用资源的同时，对影视投资项目的长期盈利能力有积极的贡献。</w:t>
      </w:r>
    </w:p>
    <w:p>
      <w:pPr>
        <w:pStyle w:val="Heading2"/>
        <w:ind w:firstLine="560" w:firstLineChars="200"/>
        <w:rPr>
          <w:rFonts w:ascii="仿宋" w:eastAsia="仿宋" w:hAnsi="仿宋" w:cs="仿宋" w:hint="eastAsia"/>
          <w:sz w:val="28"/>
          <w:lang w:eastAsia="zh-CN"/>
        </w:rPr>
      </w:pPr>
      <w:bookmarkStart w:id="8" w:name="_Toc2532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影视投资项目的土建工程设计中，我们将精准设定设计年限，结合影视投资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影视投资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0986"/>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影视投资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影视投资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影视投资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986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本期工程影视投资项目预计总建筑面积XXX平方米，其中：计容建筑面积XXX平方米，计划建筑工程投资XX万元，占影视投资项目总投资的XX%。</w:t>
      </w:r>
    </w:p>
    <w:p>
      <w:pPr>
        <w:pStyle w:val="Heading1"/>
        <w:ind w:firstLine="560" w:firstLineChars="200"/>
        <w:rPr>
          <w:rFonts w:ascii="仿宋" w:eastAsia="仿宋" w:hAnsi="仿宋" w:cs="仿宋" w:hint="eastAsia"/>
          <w:sz w:val="28"/>
          <w:lang w:eastAsia="zh-CN"/>
        </w:rPr>
      </w:pPr>
      <w:bookmarkStart w:id="11" w:name="_Toc30753"/>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4956"/>
      <w:r>
        <w:rPr>
          <w:rFonts w:ascii="仿宋" w:eastAsia="仿宋" w:hAnsi="仿宋" w:cs="仿宋" w:hint="eastAsia"/>
          <w:lang w:eastAsia="zh-CN"/>
        </w:rPr>
        <w:t>(一)、影视投资行业分析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影视投资行业一直以来都是市场的关注焦点。行业内的发展趋势、竞争态势以及潜在机会都对影视投资项目的推进产生深远的影响。通过深入研究行业的整体概貌，我们将更好地理解行业的核心特征，为影视投资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投资行业，技术一直是推动创新和发展的关键因素。我们将对当前技术趋势进行详尽分析，包括但不限于人工智能、大数据应用、先进制造技术等。这有助于影视投资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影视投资项目成功的基础。我们将对主要竞争对手进行深入研究，包括其市场份额、产品特点、市场定位等。通过全面了解竞争对手的优势和劣势，影视投资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8119"/>
      <w:r>
        <w:rPr>
          <w:rFonts w:ascii="仿宋" w:eastAsia="仿宋" w:hAnsi="仿宋" w:cs="仿宋" w:hint="eastAsia"/>
          <w:sz w:val="28"/>
          <w:lang w:eastAsia="zh-CN"/>
        </w:rPr>
        <w:t>(二)、影视投资市场分析预测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通过对市场规模的深入调研，我们将预测影视投资市场未来的增长趋势。这包括市场的整体规模、各细分领域的发展趋势等。影视投资项目可以根据市场的扩张速度和潜在机会，制定更符合市场需求的发展策略。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影视投资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影视投资项目实施过程中需要充分考虑的因素。我们将对市场风险进行全面评估，包括但不限于政策法规风险、市场竞争风险、技术变革风险等。通过对潜在风险的深入分析，影视投资项目可以制定相应的风险缓解策略，降低不确定性对影视投资项目的影响。</w:t>
      </w:r>
    </w:p>
    <w:p>
      <w:pPr>
        <w:pStyle w:val="Heading1"/>
        <w:ind w:firstLine="560" w:firstLineChars="200"/>
        <w:rPr>
          <w:rFonts w:ascii="仿宋" w:eastAsia="仿宋" w:hAnsi="仿宋" w:cs="仿宋" w:hint="eastAsia"/>
          <w:sz w:val="28"/>
          <w:lang w:eastAsia="zh-CN"/>
        </w:rPr>
      </w:pPr>
      <w:bookmarkStart w:id="14" w:name="_Toc29701"/>
      <w:r>
        <w:rPr>
          <w:rFonts w:ascii="仿宋" w:eastAsia="仿宋" w:hAnsi="仿宋" w:cs="仿宋" w:hint="eastAsia"/>
          <w:sz w:val="28"/>
          <w:lang w:eastAsia="zh-CN"/>
        </w:rPr>
        <w:t>四、影视投资项目概论</w:t>
      </w:r>
      <w:bookmarkEnd w:id="14"/>
    </w:p>
    <w:p>
      <w:pPr>
        <w:pStyle w:val="Heading2"/>
        <w:rPr>
          <w:rFonts w:ascii="仿宋" w:eastAsia="仿宋" w:hAnsi="仿宋" w:cs="仿宋" w:hint="eastAsia"/>
          <w:lang w:eastAsia="zh-CN"/>
        </w:rPr>
      </w:pPr>
      <w:bookmarkStart w:id="15" w:name="_Toc4216"/>
      <w:r>
        <w:rPr>
          <w:rFonts w:ascii="仿宋" w:eastAsia="仿宋" w:hAnsi="仿宋" w:cs="仿宋" w:hint="eastAsia"/>
          <w:lang w:eastAsia="zh-CN"/>
        </w:rPr>
        <w:t>(一)、影视投资项目概况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的起源追溯至对市场的深入洞察。市场的不断演变与变革为影视投资项目提供了难得的机遇。当前市场存在的需求缺口和变革的大环境共同构成了影视投资项目的背景。这个影视投资项目旨在充分利用市场机遇，填补行业中尚未满足的需求，为客户提供全新的解决方案。市场的变革和需求的增长使得这个影视投资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影视投资项目名称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正式命名为影视投资。这个名称不仅仅是一个标识，更代表了影视投资项目的核心理念和愿景。它蕴含着影视投资项目所要解决问题的关键字，具有强烈的表达和辨识度，为影视投资项目树立了鲜明的品牌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1.3 影视投资项目目标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的核心目标是提供一种全新、高效的解决方案，满足客户日益增长的需求。影视投资项目追求的不仅仅是满足市场需求，更是在市场中获得卓越的竞争优势。通过不断提升产品或服务的质量和创新水平，影视投资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影视投资项目范围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全面涵盖了产品研发、制造、市场推广和售后服务，确保从产品设计到最终用户体验的全方位关注。这一全面的影视投资项目范围是为了确保影视投资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影视投资项目时间表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影视投资项目计划在未来18个月内完成，包括研发、测试、市场试点和正式推出等不同阶段。这个时间表的合理设计是为了确保影视投资项目各个阶段的顺利推进，以便按时交付高质量的成果。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影视投资项目预算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影视投资项目总预算估算为XX百万美元，主要分配在研发、市场推广、人员培训和运营等方面。这一充足的预算为影视投资项目提供了充足的资源，确保影视投资项目在各个方面都能取得优异的表现。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影视投资项目风险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影视投资项目可能面临的风险包括市场接受度低、技术难题、竞争激烈等。影视投资项目团队已经制定了相应的风险应对计划，通过前瞻性的风险管理，确保影视投资项目在面对不确定性时能够迅速做出应对。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影视投资项目团队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影视投资项目汇聚了一支经验丰富、多领域专业素养的核心团队，确保影视投资项目在各个方面都能拥有高水平的执行力。团队的协同作战是影视投资项目成功的关键因素之一。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影视投资项目背景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影视投资项目的背景根植于市场对更高效、创新产品的渴望，同时也受到科技发展对行业格局的深刻改变的影响。这为影视投资项目提供了广阔的发展空间和市场需求。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影视投资项目现状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截至目前，影视投资项目已完成市场调研和技术验证，取得了初步的成功。这为影视投资项目在未来的发展奠定了坚实的基础，为更远大的目标打下了坚实的基石。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5670"/>
      <w:r>
        <w:rPr>
          <w:rFonts w:ascii="仿宋" w:eastAsia="仿宋" w:hAnsi="仿宋" w:cs="仿宋" w:hint="eastAsia"/>
          <w:sz w:val="28"/>
          <w:lang w:eastAsia="zh-CN"/>
        </w:rPr>
        <w:t>(二)、影视投资项目目标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keyword》影视投资项目首要业务目标是在市场中占据有利地位，实现产品/服务的成功推广和销售。通过不断提升产品质量、创新性，影视投资项目追求成为行业中的领导者，赢得更多客户的青睐。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在科技迅速发展的时代，影视投资项目着眼于技术创新。通过持续的研发和技术升级，影视投资项目旨在推出更具创新性的产品或服务，以满足市场对新鲜、先进解决方案的需求。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为了建立可持续的客户关系，影视投资项目设定了客户满意度目标。通过提供卓越的产品质量和优质的客户服务，影视投资项目追求赢得客户的信任和忠诚度，确保他们的满意度达到行业领先水平。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影视投资项目注重社会责任和可持续发展。通过实施环保、社会责任影视投资项目，影视投资项目致力于在经济发展的同时保护环境，促进社会公平，实现可持续经营。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影视投资项目的团队是实现目标的核心驱动力。因此，影视投资项目设定了团队发展目标，包括提升团队成员的专业技能、培养领导力，以及搭建协同高效的团队工作氛围。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577"/>
      <w:r>
        <w:rPr>
          <w:rFonts w:ascii="仿宋" w:eastAsia="仿宋" w:hAnsi="仿宋" w:cs="仿宋" w:hint="eastAsia"/>
          <w:sz w:val="28"/>
          <w:lang w:eastAsia="zh-CN"/>
        </w:rPr>
        <w:t>(三)、影视投资项目提出的理由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影视投资项目提出的理由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的提出源于对市场机遇的深刻洞察。当前市场中存在的需求缺口和行业发展趋势表明，有巨大的商业机会等待被开发。通过准确捕捉市场机遇，影视投资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的理念基于对技术创新的信仰。通过持续的研发和技术投入，影视投资项目有望推出更具创新性的产品或服务。在科技飞速发展的当下，影视投资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的提出是为了增强企业的行业竞争力。通过提升产品或服务的质量和独特性，影视投资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响应了消费者需求的变化。随着社会和科技的不断发展，消费者对产品和服务的需求也在发生变化。通过深入了解并及时回应消费者的新需求，影视投资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影视投资项目的提出是企业战略发展规划的一部分。在面对日益激烈的市场竞争和不断变化的商业环境中，影视投资项目作为企业战略的一环，旨在为企业开辟新的增长领域，巩固企业在行业中的地位。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的提出不仅仅是基于商业考量，还注重社会责任。通过推出环保、社会责任等方面的影视投资项目，影视投资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影视投资项目的提出反映了对利益相关者期望的关注。包括客户、员工、投资者等利益相关者在企业发展中都有着各自的期望，影视投资项目力求在满足这些期望的同时，取得更大的共赢。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8" w:name="_Toc32123"/>
      <w:r>
        <w:rPr>
          <w:rFonts w:ascii="仿宋" w:eastAsia="仿宋" w:hAnsi="仿宋" w:cs="仿宋" w:hint="eastAsia"/>
          <w:sz w:val="28"/>
          <w:lang w:eastAsia="zh-CN"/>
        </w:rPr>
        <w:t>(四)、影视投资项目意义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在实施影视投资项目的过程中，我们不仅仅是在追逐商业成功，更是为企业和社会的多个层面创造了深远的意义。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的首要意义在于提升企业的市场竞争力。通过持续的创新和对产品质量的高标准要求，影视投资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影视投资项目的推进将促使行业技术水平的提升。通过引入先进技术和创新性解决方案，影视投资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影视投资项目不仅创造了大量就业机会，提高了就业水平，还注重社会责任和环保。通过参与社会公益事业和推动环保影视投资项目，影视投资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综合而言，影视投资项目意义重大，不仅推动了企业的发展，也为行业和社会的进步贡献了积极力量。这是一个全面而深刻的影响，将在未来产生可持续的正面效应。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8691"/>
      <w:r>
        <w:rPr>
          <w:rFonts w:ascii="仿宋" w:eastAsia="仿宋" w:hAnsi="仿宋" w:cs="仿宋" w:hint="eastAsia"/>
          <w:sz w:val="28"/>
          <w:lang w:eastAsia="zh-CN"/>
        </w:rPr>
        <w:t>(五)、影视投资项目背景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https://d.book118.com/056110150053010041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277629"/>
    <w:rsid w:val="632776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110150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2024-01-22T09:51:00Z</dcterms:created>
  <dcterms:modified xsi:type="dcterms:W3CDTF">2024-01-22T09:52:03Z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CA869FB33CB24CDDB43A0DC8E3B8105E_11</vt:lpwstr>
  </property>
  <property fmtid="{D5CDD505-2E9C-101B-9397-08002B2CF9AE}" pid="3" name="KSOProductBuildVer">
    <vt:lpwstr>2052-12.1.0.16120</vt:lpwstr>
  </property>
</Properties>
</file>