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可调控辊型四辊液压轧机项目规划设计纲要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419" w:history="1">
        <w:r>
          <w:rPr>
            <w:rFonts w:ascii="仿宋" w:eastAsia="仿宋" w:hAnsi="仿宋" w:cs="仿宋" w:hint="eastAsia"/>
            <w:lang w:eastAsia="zh-CN"/>
          </w:rPr>
          <w:t>序言</w:t>
        </w:r>
        <w:r>
          <w:tab/>
        </w:r>
        <w:r>
          <w:fldChar w:fldCharType="begin"/>
        </w:r>
        <w:r>
          <w:instrText xml:space="preserve"> PAGEREF _Toc21419 \h </w:instrText>
        </w:r>
        <w:r>
          <w:fldChar w:fldCharType="separate"/>
        </w:r>
        <w:r>
          <w:t>3</w:t>
        </w:r>
        <w:r>
          <w:fldChar w:fldCharType="end"/>
        </w:r>
      </w:hyperlink>
    </w:p>
    <w:p>
      <w:pPr>
        <w:pStyle w:val="TOC1"/>
        <w:tabs>
          <w:tab w:val="right" w:leader="dot" w:pos="8306"/>
        </w:tabs>
      </w:pPr>
      <w:hyperlink w:anchor="_Toc21856" w:history="1">
        <w:r>
          <w:rPr>
            <w:rFonts w:ascii="仿宋" w:eastAsia="仿宋" w:hAnsi="仿宋" w:cs="仿宋" w:hint="eastAsia"/>
            <w:lang w:eastAsia="zh-CN"/>
          </w:rPr>
          <w:t>一、可调控辊型四辊液压轧机项目土建工程</w:t>
        </w:r>
        <w:r>
          <w:tab/>
        </w:r>
        <w:r>
          <w:fldChar w:fldCharType="begin"/>
        </w:r>
        <w:r>
          <w:instrText xml:space="preserve"> PAGEREF _Toc21856 \h </w:instrText>
        </w:r>
        <w:r>
          <w:fldChar w:fldCharType="separate"/>
        </w:r>
        <w:r>
          <w:t>3</w:t>
        </w:r>
        <w:r>
          <w:fldChar w:fldCharType="end"/>
        </w:r>
      </w:hyperlink>
    </w:p>
    <w:p>
      <w:pPr>
        <w:pStyle w:val="TOC2"/>
        <w:tabs>
          <w:tab w:val="right" w:leader="dot" w:pos="8306"/>
        </w:tabs>
      </w:pPr>
      <w:hyperlink w:anchor="_Toc6951" w:history="1">
        <w:r>
          <w:rPr>
            <w:rFonts w:ascii="仿宋" w:eastAsia="仿宋" w:hAnsi="仿宋" w:cs="仿宋" w:hint="eastAsia"/>
            <w:lang w:eastAsia="zh-CN"/>
          </w:rPr>
          <w:t>(一)、建筑工程设计原则</w:t>
        </w:r>
        <w:r>
          <w:tab/>
        </w:r>
        <w:r>
          <w:fldChar w:fldCharType="begin"/>
        </w:r>
        <w:r>
          <w:instrText xml:space="preserve"> PAGEREF _Toc6951 \h </w:instrText>
        </w:r>
        <w:r>
          <w:fldChar w:fldCharType="separate"/>
        </w:r>
        <w:r>
          <w:t>3</w:t>
        </w:r>
        <w:r>
          <w:fldChar w:fldCharType="end"/>
        </w:r>
      </w:hyperlink>
    </w:p>
    <w:p>
      <w:pPr>
        <w:pStyle w:val="TOC2"/>
        <w:tabs>
          <w:tab w:val="right" w:leader="dot" w:pos="8306"/>
        </w:tabs>
      </w:pPr>
      <w:hyperlink w:anchor="_Toc7633" w:history="1">
        <w:r>
          <w:rPr>
            <w:rFonts w:ascii="仿宋" w:eastAsia="仿宋" w:hAnsi="仿宋" w:cs="仿宋" w:hint="eastAsia"/>
            <w:lang w:eastAsia="zh-CN"/>
          </w:rPr>
          <w:t>(二)、土建工程设计年限及安全等级</w:t>
        </w:r>
        <w:r>
          <w:tab/>
        </w:r>
        <w:r>
          <w:fldChar w:fldCharType="begin"/>
        </w:r>
        <w:r>
          <w:instrText xml:space="preserve"> PAGEREF _Toc7633 \h </w:instrText>
        </w:r>
        <w:r>
          <w:fldChar w:fldCharType="separate"/>
        </w:r>
        <w:r>
          <w:t>4</w:t>
        </w:r>
        <w:r>
          <w:fldChar w:fldCharType="end"/>
        </w:r>
      </w:hyperlink>
    </w:p>
    <w:p>
      <w:pPr>
        <w:pStyle w:val="TOC2"/>
        <w:tabs>
          <w:tab w:val="right" w:leader="dot" w:pos="8306"/>
        </w:tabs>
      </w:pPr>
      <w:hyperlink w:anchor="_Toc15299" w:history="1">
        <w:r>
          <w:rPr>
            <w:rFonts w:ascii="仿宋" w:eastAsia="仿宋" w:hAnsi="仿宋" w:cs="仿宋" w:hint="eastAsia"/>
            <w:lang w:eastAsia="zh-CN"/>
          </w:rPr>
          <w:t>(三)、建筑工程设计总体要求</w:t>
        </w:r>
        <w:r>
          <w:tab/>
        </w:r>
        <w:r>
          <w:fldChar w:fldCharType="begin"/>
        </w:r>
        <w:r>
          <w:instrText xml:space="preserve"> PAGEREF _Toc15299 \h </w:instrText>
        </w:r>
        <w:r>
          <w:fldChar w:fldCharType="separate"/>
        </w:r>
        <w:r>
          <w:t>5</w:t>
        </w:r>
        <w:r>
          <w:fldChar w:fldCharType="end"/>
        </w:r>
      </w:hyperlink>
    </w:p>
    <w:p>
      <w:pPr>
        <w:pStyle w:val="TOC2"/>
        <w:tabs>
          <w:tab w:val="right" w:leader="dot" w:pos="8306"/>
        </w:tabs>
      </w:pPr>
      <w:hyperlink w:anchor="_Toc19019" w:history="1">
        <w:r>
          <w:rPr>
            <w:rFonts w:ascii="仿宋" w:eastAsia="仿宋" w:hAnsi="仿宋" w:cs="仿宋" w:hint="eastAsia"/>
            <w:lang w:eastAsia="zh-CN"/>
          </w:rPr>
          <w:t>(四)、土建工程建设指标</w:t>
        </w:r>
        <w:r>
          <w:tab/>
        </w:r>
        <w:r>
          <w:fldChar w:fldCharType="begin"/>
        </w:r>
        <w:r>
          <w:instrText xml:space="preserve"> PAGEREF _Toc19019 \h </w:instrText>
        </w:r>
        <w:r>
          <w:fldChar w:fldCharType="separate"/>
        </w:r>
        <w:r>
          <w:t>6</w:t>
        </w:r>
        <w:r>
          <w:fldChar w:fldCharType="end"/>
        </w:r>
      </w:hyperlink>
    </w:p>
    <w:p>
      <w:pPr>
        <w:pStyle w:val="TOC1"/>
        <w:tabs>
          <w:tab w:val="right" w:leader="dot" w:pos="8306"/>
        </w:tabs>
      </w:pPr>
      <w:hyperlink w:anchor="_Toc5898" w:history="1">
        <w:r>
          <w:rPr>
            <w:rFonts w:ascii="仿宋" w:eastAsia="仿宋" w:hAnsi="仿宋" w:cs="仿宋" w:hint="eastAsia"/>
            <w:lang w:eastAsia="zh-CN"/>
          </w:rPr>
          <w:t>二、市场分析、调研</w:t>
        </w:r>
        <w:r>
          <w:tab/>
        </w:r>
        <w:r>
          <w:fldChar w:fldCharType="begin"/>
        </w:r>
        <w:r>
          <w:instrText xml:space="preserve"> PAGEREF _Toc5898 \h </w:instrText>
        </w:r>
        <w:r>
          <w:fldChar w:fldCharType="separate"/>
        </w:r>
        <w:r>
          <w:t>6</w:t>
        </w:r>
        <w:r>
          <w:fldChar w:fldCharType="end"/>
        </w:r>
      </w:hyperlink>
    </w:p>
    <w:p>
      <w:pPr>
        <w:pStyle w:val="TOC2"/>
        <w:tabs>
          <w:tab w:val="right" w:leader="dot" w:pos="8306"/>
        </w:tabs>
      </w:pPr>
      <w:hyperlink w:anchor="_Toc29559" w:history="1">
        <w:r>
          <w:rPr>
            <w:rFonts w:ascii="仿宋" w:eastAsia="仿宋" w:hAnsi="仿宋" w:cs="仿宋" w:hint="eastAsia"/>
            <w:lang w:eastAsia="zh-CN"/>
          </w:rPr>
          <w:t>(一)、可调控辊型四辊液压轧机行业分析</w:t>
        </w:r>
        <w:r>
          <w:tab/>
        </w:r>
        <w:r>
          <w:fldChar w:fldCharType="begin"/>
        </w:r>
        <w:r>
          <w:instrText xml:space="preserve"> PAGEREF _Toc29559 \h </w:instrText>
        </w:r>
        <w:r>
          <w:fldChar w:fldCharType="separate"/>
        </w:r>
        <w:r>
          <w:t>6</w:t>
        </w:r>
        <w:r>
          <w:fldChar w:fldCharType="end"/>
        </w:r>
      </w:hyperlink>
    </w:p>
    <w:p>
      <w:pPr>
        <w:pStyle w:val="TOC2"/>
        <w:tabs>
          <w:tab w:val="right" w:leader="dot" w:pos="8306"/>
        </w:tabs>
      </w:pPr>
      <w:hyperlink w:anchor="_Toc21282" w:history="1">
        <w:r>
          <w:rPr>
            <w:rFonts w:ascii="仿宋" w:eastAsia="仿宋" w:hAnsi="仿宋" w:cs="仿宋" w:hint="eastAsia"/>
            <w:lang w:eastAsia="zh-CN"/>
          </w:rPr>
          <w:t>(二)、可调控辊型四辊液压轧机市场分析预测</w:t>
        </w:r>
        <w:r>
          <w:tab/>
        </w:r>
        <w:r>
          <w:fldChar w:fldCharType="begin"/>
        </w:r>
        <w:r>
          <w:instrText xml:space="preserve"> PAGEREF _Toc21282 \h </w:instrText>
        </w:r>
        <w:r>
          <w:fldChar w:fldCharType="separate"/>
        </w:r>
        <w:r>
          <w:t>7</w:t>
        </w:r>
        <w:r>
          <w:fldChar w:fldCharType="end"/>
        </w:r>
      </w:hyperlink>
    </w:p>
    <w:p>
      <w:pPr>
        <w:pStyle w:val="TOC1"/>
        <w:tabs>
          <w:tab w:val="right" w:leader="dot" w:pos="8306"/>
        </w:tabs>
      </w:pPr>
      <w:hyperlink w:anchor="_Toc24191" w:history="1">
        <w:r>
          <w:rPr>
            <w:rFonts w:ascii="仿宋" w:eastAsia="仿宋" w:hAnsi="仿宋" w:cs="仿宋" w:hint="eastAsia"/>
            <w:lang w:eastAsia="zh-CN"/>
          </w:rPr>
          <w:t>三、可调控辊型四辊液压轧机项目文档管理</w:t>
        </w:r>
        <w:r>
          <w:tab/>
        </w:r>
        <w:r>
          <w:fldChar w:fldCharType="begin"/>
        </w:r>
        <w:r>
          <w:instrText xml:space="preserve"> PAGEREF _Toc24191 \h </w:instrText>
        </w:r>
        <w:r>
          <w:fldChar w:fldCharType="separate"/>
        </w:r>
        <w:r>
          <w:t>8</w:t>
        </w:r>
        <w:r>
          <w:fldChar w:fldCharType="end"/>
        </w:r>
      </w:hyperlink>
    </w:p>
    <w:p>
      <w:pPr>
        <w:pStyle w:val="TOC2"/>
        <w:tabs>
          <w:tab w:val="right" w:leader="dot" w:pos="8306"/>
        </w:tabs>
      </w:pPr>
      <w:hyperlink w:anchor="_Toc25019" w:history="1">
        <w:r>
          <w:rPr>
            <w:rFonts w:ascii="仿宋" w:eastAsia="仿宋" w:hAnsi="仿宋" w:cs="仿宋" w:hint="eastAsia"/>
            <w:lang w:eastAsia="zh-CN"/>
          </w:rPr>
          <w:t>(一)、文档编制与审查</w:t>
        </w:r>
        <w:r>
          <w:tab/>
        </w:r>
        <w:r>
          <w:fldChar w:fldCharType="begin"/>
        </w:r>
        <w:r>
          <w:instrText xml:space="preserve"> PAGEREF _Toc25019 \h </w:instrText>
        </w:r>
        <w:r>
          <w:fldChar w:fldCharType="separate"/>
        </w:r>
        <w:r>
          <w:t>8</w:t>
        </w:r>
        <w:r>
          <w:fldChar w:fldCharType="end"/>
        </w:r>
      </w:hyperlink>
    </w:p>
    <w:p>
      <w:pPr>
        <w:pStyle w:val="TOC2"/>
        <w:tabs>
          <w:tab w:val="right" w:leader="dot" w:pos="8306"/>
        </w:tabs>
      </w:pPr>
      <w:hyperlink w:anchor="_Toc15032" w:history="1">
        <w:r>
          <w:rPr>
            <w:rFonts w:ascii="仿宋" w:eastAsia="仿宋" w:hAnsi="仿宋" w:cs="仿宋" w:hint="eastAsia"/>
            <w:lang w:eastAsia="zh-CN"/>
          </w:rPr>
          <w:t>(二)、文档发布与分发</w:t>
        </w:r>
        <w:r>
          <w:tab/>
        </w:r>
        <w:r>
          <w:fldChar w:fldCharType="begin"/>
        </w:r>
        <w:r>
          <w:instrText xml:space="preserve"> PAGEREF _Toc15032 \h </w:instrText>
        </w:r>
        <w:r>
          <w:fldChar w:fldCharType="separate"/>
        </w:r>
        <w:r>
          <w:t>10</w:t>
        </w:r>
        <w:r>
          <w:fldChar w:fldCharType="end"/>
        </w:r>
      </w:hyperlink>
    </w:p>
    <w:p>
      <w:pPr>
        <w:pStyle w:val="TOC2"/>
        <w:tabs>
          <w:tab w:val="right" w:leader="dot" w:pos="8306"/>
        </w:tabs>
      </w:pPr>
      <w:hyperlink w:anchor="_Toc20382" w:history="1">
        <w:r>
          <w:rPr>
            <w:rFonts w:ascii="仿宋" w:eastAsia="仿宋" w:hAnsi="仿宋" w:cs="仿宋" w:hint="eastAsia"/>
            <w:lang w:eastAsia="zh-CN"/>
          </w:rPr>
          <w:t>(三)、文档存档与归档</w:t>
        </w:r>
        <w:r>
          <w:tab/>
        </w:r>
        <w:r>
          <w:fldChar w:fldCharType="begin"/>
        </w:r>
        <w:r>
          <w:instrText xml:space="preserve"> PAGEREF _Toc20382 \h </w:instrText>
        </w:r>
        <w:r>
          <w:fldChar w:fldCharType="separate"/>
        </w:r>
        <w:r>
          <w:t>10</w:t>
        </w:r>
        <w:r>
          <w:fldChar w:fldCharType="end"/>
        </w:r>
      </w:hyperlink>
    </w:p>
    <w:p>
      <w:pPr>
        <w:pStyle w:val="TOC1"/>
        <w:tabs>
          <w:tab w:val="right" w:leader="dot" w:pos="8306"/>
        </w:tabs>
      </w:pPr>
      <w:hyperlink w:anchor="_Toc6536" w:history="1">
        <w:r>
          <w:rPr>
            <w:rFonts w:ascii="仿宋" w:eastAsia="仿宋" w:hAnsi="仿宋" w:cs="仿宋" w:hint="eastAsia"/>
            <w:lang w:eastAsia="zh-CN"/>
          </w:rPr>
          <w:t>四、可调控辊型四辊液压轧机项目建设背景及必要性分析</w:t>
        </w:r>
        <w:r>
          <w:tab/>
        </w:r>
        <w:r>
          <w:fldChar w:fldCharType="begin"/>
        </w:r>
        <w:r>
          <w:instrText xml:space="preserve"> PAGEREF _Toc6536 \h </w:instrText>
        </w:r>
        <w:r>
          <w:fldChar w:fldCharType="separate"/>
        </w:r>
        <w:r>
          <w:t>12</w:t>
        </w:r>
        <w:r>
          <w:fldChar w:fldCharType="end"/>
        </w:r>
      </w:hyperlink>
    </w:p>
    <w:p>
      <w:pPr>
        <w:pStyle w:val="TOC2"/>
        <w:tabs>
          <w:tab w:val="right" w:leader="dot" w:pos="8306"/>
        </w:tabs>
      </w:pPr>
      <w:hyperlink w:anchor="_Toc10602" w:history="1">
        <w:r>
          <w:rPr>
            <w:rFonts w:ascii="仿宋" w:eastAsia="仿宋" w:hAnsi="仿宋" w:cs="仿宋" w:hint="eastAsia"/>
            <w:lang w:eastAsia="zh-CN"/>
          </w:rPr>
          <w:t>(一)、可调控辊型四辊液压轧机项目背景分析</w:t>
        </w:r>
        <w:r>
          <w:tab/>
        </w:r>
        <w:r>
          <w:fldChar w:fldCharType="begin"/>
        </w:r>
        <w:r>
          <w:instrText xml:space="preserve"> PAGEREF _Toc10602 \h </w:instrText>
        </w:r>
        <w:r>
          <w:fldChar w:fldCharType="separate"/>
        </w:r>
        <w:r>
          <w:t>12</w:t>
        </w:r>
        <w:r>
          <w:fldChar w:fldCharType="end"/>
        </w:r>
      </w:hyperlink>
    </w:p>
    <w:p>
      <w:pPr>
        <w:pStyle w:val="TOC2"/>
        <w:tabs>
          <w:tab w:val="right" w:leader="dot" w:pos="8306"/>
        </w:tabs>
      </w:pPr>
      <w:hyperlink w:anchor="_Toc23192" w:history="1">
        <w:r>
          <w:rPr>
            <w:rFonts w:ascii="仿宋" w:eastAsia="仿宋" w:hAnsi="仿宋" w:cs="仿宋" w:hint="eastAsia"/>
            <w:lang w:eastAsia="zh-CN"/>
          </w:rPr>
          <w:t>(二)、可调控辊型四辊液压轧机项目建设必要性分析</w:t>
        </w:r>
        <w:r>
          <w:tab/>
        </w:r>
        <w:r>
          <w:fldChar w:fldCharType="begin"/>
        </w:r>
        <w:r>
          <w:instrText xml:space="preserve"> PAGEREF _Toc23192 \h </w:instrText>
        </w:r>
        <w:r>
          <w:fldChar w:fldCharType="separate"/>
        </w:r>
        <w:r>
          <w:t>13</w:t>
        </w:r>
        <w:r>
          <w:fldChar w:fldCharType="end"/>
        </w:r>
      </w:hyperlink>
    </w:p>
    <w:p>
      <w:pPr>
        <w:pStyle w:val="TOC1"/>
        <w:tabs>
          <w:tab w:val="right" w:leader="dot" w:pos="8306"/>
        </w:tabs>
      </w:pPr>
      <w:hyperlink w:anchor="_Toc26496" w:history="1">
        <w:r>
          <w:rPr>
            <w:rFonts w:ascii="仿宋" w:eastAsia="仿宋" w:hAnsi="仿宋" w:cs="仿宋" w:hint="eastAsia"/>
            <w:lang w:eastAsia="zh-CN"/>
          </w:rPr>
          <w:t>五、可调控辊型四辊液压轧机项目建设单位说明</w:t>
        </w:r>
        <w:r>
          <w:tab/>
        </w:r>
        <w:r>
          <w:fldChar w:fldCharType="begin"/>
        </w:r>
        <w:r>
          <w:instrText xml:space="preserve"> PAGEREF _Toc26496 \h </w:instrText>
        </w:r>
        <w:r>
          <w:fldChar w:fldCharType="separate"/>
        </w:r>
        <w:r>
          <w:t>15</w:t>
        </w:r>
        <w:r>
          <w:fldChar w:fldCharType="end"/>
        </w:r>
      </w:hyperlink>
    </w:p>
    <w:p>
      <w:pPr>
        <w:pStyle w:val="TOC2"/>
        <w:tabs>
          <w:tab w:val="right" w:leader="dot" w:pos="8306"/>
        </w:tabs>
      </w:pPr>
      <w:hyperlink w:anchor="_Toc22171" w:history="1">
        <w:r>
          <w:rPr>
            <w:rFonts w:ascii="仿宋" w:eastAsia="仿宋" w:hAnsi="仿宋" w:cs="仿宋" w:hint="eastAsia"/>
            <w:lang w:eastAsia="zh-CN"/>
          </w:rPr>
          <w:t>(一)、可调控辊型四辊液压轧机项目承办单位基本情况</w:t>
        </w:r>
        <w:r>
          <w:tab/>
        </w:r>
        <w:r>
          <w:fldChar w:fldCharType="begin"/>
        </w:r>
        <w:r>
          <w:instrText xml:space="preserve"> PAGEREF _Toc22171 \h </w:instrText>
        </w:r>
        <w:r>
          <w:fldChar w:fldCharType="separate"/>
        </w:r>
        <w:r>
          <w:t>15</w:t>
        </w:r>
        <w:r>
          <w:fldChar w:fldCharType="end"/>
        </w:r>
      </w:hyperlink>
    </w:p>
    <w:p>
      <w:pPr>
        <w:pStyle w:val="TOC2"/>
        <w:tabs>
          <w:tab w:val="right" w:leader="dot" w:pos="8306"/>
        </w:tabs>
      </w:pPr>
      <w:hyperlink w:anchor="_Toc8767" w:history="1">
        <w:r>
          <w:rPr>
            <w:rFonts w:ascii="仿宋" w:eastAsia="仿宋" w:hAnsi="仿宋" w:cs="仿宋" w:hint="eastAsia"/>
            <w:lang w:eastAsia="zh-CN"/>
          </w:rPr>
          <w:t>(二)、公司经济效益分析</w:t>
        </w:r>
        <w:r>
          <w:tab/>
        </w:r>
        <w:r>
          <w:fldChar w:fldCharType="begin"/>
        </w:r>
        <w:r>
          <w:instrText xml:space="preserve"> PAGEREF _Toc8767 \h </w:instrText>
        </w:r>
        <w:r>
          <w:fldChar w:fldCharType="separate"/>
        </w:r>
        <w:r>
          <w:t>15</w:t>
        </w:r>
        <w:r>
          <w:fldChar w:fldCharType="end"/>
        </w:r>
      </w:hyperlink>
    </w:p>
    <w:p>
      <w:pPr>
        <w:pStyle w:val="TOC1"/>
        <w:tabs>
          <w:tab w:val="right" w:leader="dot" w:pos="8306"/>
        </w:tabs>
      </w:pPr>
      <w:hyperlink w:anchor="_Toc9511" w:history="1">
        <w:r>
          <w:rPr>
            <w:rFonts w:ascii="仿宋" w:eastAsia="仿宋" w:hAnsi="仿宋" w:cs="仿宋" w:hint="eastAsia"/>
            <w:lang w:eastAsia="zh-CN"/>
          </w:rPr>
          <w:t>六、可调控辊型四辊液压轧机项目选址可行性分析</w:t>
        </w:r>
        <w:r>
          <w:tab/>
        </w:r>
        <w:r>
          <w:fldChar w:fldCharType="begin"/>
        </w:r>
        <w:r>
          <w:instrText xml:space="preserve"> PAGEREF _Toc9511 \h </w:instrText>
        </w:r>
        <w:r>
          <w:fldChar w:fldCharType="separate"/>
        </w:r>
        <w:r>
          <w:t>17</w:t>
        </w:r>
        <w:r>
          <w:fldChar w:fldCharType="end"/>
        </w:r>
      </w:hyperlink>
    </w:p>
    <w:p>
      <w:pPr>
        <w:pStyle w:val="TOC2"/>
        <w:tabs>
          <w:tab w:val="right" w:leader="dot" w:pos="8306"/>
        </w:tabs>
      </w:pPr>
      <w:hyperlink w:anchor="_Toc6374" w:history="1">
        <w:r>
          <w:rPr>
            <w:rFonts w:ascii="仿宋" w:eastAsia="仿宋" w:hAnsi="仿宋" w:cs="仿宋" w:hint="eastAsia"/>
            <w:lang w:eastAsia="zh-CN"/>
          </w:rPr>
          <w:t>(一)、可调控辊型四辊液压轧机项目选址</w:t>
        </w:r>
        <w:r>
          <w:tab/>
        </w:r>
        <w:r>
          <w:fldChar w:fldCharType="begin"/>
        </w:r>
        <w:r>
          <w:instrText xml:space="preserve"> PAGEREF _Toc6374 \h </w:instrText>
        </w:r>
        <w:r>
          <w:fldChar w:fldCharType="separate"/>
        </w:r>
        <w:r>
          <w:t>17</w:t>
        </w:r>
        <w:r>
          <w:fldChar w:fldCharType="end"/>
        </w:r>
      </w:hyperlink>
    </w:p>
    <w:p>
      <w:pPr>
        <w:pStyle w:val="TOC2"/>
        <w:tabs>
          <w:tab w:val="right" w:leader="dot" w:pos="8306"/>
        </w:tabs>
      </w:pPr>
      <w:hyperlink w:anchor="_Toc32370" w:history="1">
        <w:r>
          <w:rPr>
            <w:rFonts w:ascii="仿宋" w:eastAsia="仿宋" w:hAnsi="仿宋" w:cs="仿宋" w:hint="eastAsia"/>
            <w:lang w:eastAsia="zh-CN"/>
          </w:rPr>
          <w:t>(二)、用地控制指标</w:t>
        </w:r>
        <w:r>
          <w:tab/>
        </w:r>
        <w:r>
          <w:fldChar w:fldCharType="begin"/>
        </w:r>
        <w:r>
          <w:instrText xml:space="preserve"> PAGEREF _Toc32370 \h </w:instrText>
        </w:r>
        <w:r>
          <w:fldChar w:fldCharType="separate"/>
        </w:r>
        <w:r>
          <w:t>17</w:t>
        </w:r>
        <w:r>
          <w:fldChar w:fldCharType="end"/>
        </w:r>
      </w:hyperlink>
    </w:p>
    <w:p>
      <w:pPr>
        <w:pStyle w:val="TOC2"/>
        <w:tabs>
          <w:tab w:val="right" w:leader="dot" w:pos="8306"/>
        </w:tabs>
      </w:pPr>
      <w:hyperlink w:anchor="_Toc10469" w:history="1">
        <w:r>
          <w:rPr>
            <w:rFonts w:ascii="仿宋" w:eastAsia="仿宋" w:hAnsi="仿宋" w:cs="仿宋" w:hint="eastAsia"/>
            <w:lang w:eastAsia="zh-CN"/>
          </w:rPr>
          <w:t>(三)、节约用地措施</w:t>
        </w:r>
        <w:r>
          <w:tab/>
        </w:r>
        <w:r>
          <w:fldChar w:fldCharType="begin"/>
        </w:r>
        <w:r>
          <w:instrText xml:space="preserve"> PAGEREF _Toc10469 \h </w:instrText>
        </w:r>
        <w:r>
          <w:fldChar w:fldCharType="separate"/>
        </w:r>
        <w:r>
          <w:t>19</w:t>
        </w:r>
        <w:r>
          <w:fldChar w:fldCharType="end"/>
        </w:r>
      </w:hyperlink>
    </w:p>
    <w:p>
      <w:pPr>
        <w:pStyle w:val="TOC2"/>
        <w:tabs>
          <w:tab w:val="right" w:leader="dot" w:pos="8306"/>
        </w:tabs>
      </w:pPr>
      <w:hyperlink w:anchor="_Toc32760" w:history="1">
        <w:r>
          <w:rPr>
            <w:rFonts w:ascii="仿宋" w:eastAsia="仿宋" w:hAnsi="仿宋" w:cs="仿宋" w:hint="eastAsia"/>
            <w:lang w:eastAsia="zh-CN"/>
          </w:rPr>
          <w:t>(四)、总图布置方案</w:t>
        </w:r>
        <w:r>
          <w:tab/>
        </w:r>
        <w:r>
          <w:fldChar w:fldCharType="begin"/>
        </w:r>
        <w:r>
          <w:instrText xml:space="preserve"> PAGEREF _Toc32760 \h </w:instrText>
        </w:r>
        <w:r>
          <w:fldChar w:fldCharType="separate"/>
        </w:r>
        <w:r>
          <w:t>20</w:t>
        </w:r>
        <w:r>
          <w:fldChar w:fldCharType="end"/>
        </w:r>
      </w:hyperlink>
    </w:p>
    <w:p>
      <w:pPr>
        <w:pStyle w:val="TOC2"/>
        <w:tabs>
          <w:tab w:val="right" w:leader="dot" w:pos="8306"/>
        </w:tabs>
      </w:pPr>
      <w:hyperlink w:anchor="_Toc102" w:history="1">
        <w:r>
          <w:rPr>
            <w:rFonts w:ascii="仿宋" w:eastAsia="仿宋" w:hAnsi="仿宋" w:cs="仿宋" w:hint="eastAsia"/>
            <w:lang w:eastAsia="zh-CN"/>
          </w:rPr>
          <w:t>(五)、选址综合评价</w:t>
        </w:r>
        <w:r>
          <w:tab/>
        </w:r>
        <w:r>
          <w:fldChar w:fldCharType="begin"/>
        </w:r>
        <w:r>
          <w:instrText xml:space="preserve"> PAGEREF _Toc102 \h </w:instrText>
        </w:r>
        <w:r>
          <w:fldChar w:fldCharType="separate"/>
        </w:r>
        <w:r>
          <w:t>21</w:t>
        </w:r>
        <w:r>
          <w:fldChar w:fldCharType="end"/>
        </w:r>
      </w:hyperlink>
    </w:p>
    <w:p>
      <w:pPr>
        <w:pStyle w:val="TOC1"/>
        <w:tabs>
          <w:tab w:val="right" w:leader="dot" w:pos="8306"/>
        </w:tabs>
      </w:pPr>
      <w:hyperlink w:anchor="_Toc4951" w:history="1">
        <w:r>
          <w:rPr>
            <w:rFonts w:ascii="仿宋" w:eastAsia="仿宋" w:hAnsi="仿宋" w:cs="仿宋" w:hint="eastAsia"/>
            <w:lang w:eastAsia="zh-CN"/>
          </w:rPr>
          <w:t>七、可调控辊型四辊液压轧机项目人力资源管理</w:t>
        </w:r>
        <w:r>
          <w:tab/>
        </w:r>
        <w:r>
          <w:fldChar w:fldCharType="begin"/>
        </w:r>
        <w:r>
          <w:instrText xml:space="preserve"> PAGEREF _Toc4951 \h </w:instrText>
        </w:r>
        <w:r>
          <w:fldChar w:fldCharType="separate"/>
        </w:r>
        <w:r>
          <w:t>22</w:t>
        </w:r>
        <w:r>
          <w:fldChar w:fldCharType="end"/>
        </w:r>
      </w:hyperlink>
    </w:p>
    <w:p>
      <w:pPr>
        <w:pStyle w:val="TOC2"/>
        <w:tabs>
          <w:tab w:val="right" w:leader="dot" w:pos="8306"/>
        </w:tabs>
      </w:pPr>
      <w:hyperlink w:anchor="_Toc28233" w:history="1">
        <w:r>
          <w:rPr>
            <w:rFonts w:ascii="仿宋" w:eastAsia="仿宋" w:hAnsi="仿宋" w:cs="仿宋" w:hint="eastAsia"/>
            <w:lang w:eastAsia="zh-CN"/>
          </w:rPr>
          <w:t>(一)、建立健全的预算管理制度</w:t>
        </w:r>
        <w:r>
          <w:tab/>
        </w:r>
        <w:r>
          <w:fldChar w:fldCharType="begin"/>
        </w:r>
        <w:r>
          <w:instrText xml:space="preserve"> PAGEREF _Toc28233 \h </w:instrText>
        </w:r>
        <w:r>
          <w:fldChar w:fldCharType="separate"/>
        </w:r>
        <w:r>
          <w:t>22</w:t>
        </w:r>
        <w:r>
          <w:fldChar w:fldCharType="end"/>
        </w:r>
      </w:hyperlink>
    </w:p>
    <w:p>
      <w:pPr>
        <w:pStyle w:val="TOC2"/>
        <w:tabs>
          <w:tab w:val="right" w:leader="dot" w:pos="8306"/>
        </w:tabs>
      </w:pPr>
      <w:hyperlink w:anchor="_Toc28885" w:history="1">
        <w:r>
          <w:rPr>
            <w:rFonts w:ascii="仿宋" w:eastAsia="仿宋" w:hAnsi="仿宋" w:cs="仿宋" w:hint="eastAsia"/>
            <w:lang w:eastAsia="zh-CN"/>
          </w:rPr>
          <w:t>(二)、加强资金流动监控</w:t>
        </w:r>
        <w:r>
          <w:tab/>
        </w:r>
        <w:r>
          <w:fldChar w:fldCharType="begin"/>
        </w:r>
        <w:r>
          <w:instrText xml:space="preserve"> PAGEREF _Toc28885 \h </w:instrText>
        </w:r>
        <w:r>
          <w:fldChar w:fldCharType="separate"/>
        </w:r>
        <w:r>
          <w:t>24</w:t>
        </w:r>
        <w:r>
          <w:fldChar w:fldCharType="end"/>
        </w:r>
      </w:hyperlink>
    </w:p>
    <w:p>
      <w:pPr>
        <w:pStyle w:val="TOC2"/>
        <w:tabs>
          <w:tab w:val="right" w:leader="dot" w:pos="8306"/>
        </w:tabs>
      </w:pPr>
      <w:hyperlink w:anchor="_Toc756" w:history="1">
        <w:r>
          <w:rPr>
            <w:rFonts w:ascii="仿宋" w:eastAsia="仿宋" w:hAnsi="仿宋" w:cs="仿宋" w:hint="eastAsia"/>
            <w:lang w:eastAsia="zh-CN"/>
          </w:rPr>
          <w:t>(三)、制定完善的风险控制机制</w:t>
        </w:r>
        <w:r>
          <w:tab/>
        </w:r>
        <w:r>
          <w:fldChar w:fldCharType="begin"/>
        </w:r>
        <w:r>
          <w:instrText xml:space="preserve"> PAGEREF _Toc756 \h </w:instrText>
        </w:r>
        <w:r>
          <w:fldChar w:fldCharType="separate"/>
        </w:r>
        <w:r>
          <w:t>26</w:t>
        </w:r>
        <w:r>
          <w:fldChar w:fldCharType="end"/>
        </w:r>
      </w:hyperlink>
    </w:p>
    <w:p>
      <w:pPr>
        <w:pStyle w:val="TOC2"/>
        <w:tabs>
          <w:tab w:val="right" w:leader="dot" w:pos="8306"/>
        </w:tabs>
      </w:pPr>
      <w:hyperlink w:anchor="_Toc17278" w:history="1">
        <w:r>
          <w:rPr>
            <w:rFonts w:ascii="仿宋" w:eastAsia="仿宋" w:hAnsi="仿宋" w:cs="仿宋" w:hint="eastAsia"/>
            <w:lang w:eastAsia="zh-CN"/>
          </w:rPr>
          <w:t>(四)、优化成本管理</w:t>
        </w:r>
        <w:r>
          <w:tab/>
        </w:r>
        <w:r>
          <w:fldChar w:fldCharType="begin"/>
        </w:r>
        <w:r>
          <w:instrText xml:space="preserve"> PAGEREF _Toc17278 \h </w:instrText>
        </w:r>
        <w:r>
          <w:fldChar w:fldCharType="separate"/>
        </w:r>
        <w:r>
          <w:t>27</w:t>
        </w:r>
        <w:r>
          <w:fldChar w:fldCharType="end"/>
        </w:r>
      </w:hyperlink>
    </w:p>
    <w:p>
      <w:pPr>
        <w:pStyle w:val="TOC1"/>
        <w:tabs>
          <w:tab w:val="right" w:leader="dot" w:pos="8306"/>
        </w:tabs>
      </w:pPr>
      <w:hyperlink w:anchor="_Toc4255" w:history="1">
        <w:r>
          <w:rPr>
            <w:rFonts w:ascii="仿宋" w:eastAsia="仿宋" w:hAnsi="仿宋" w:cs="仿宋" w:hint="eastAsia"/>
            <w:lang w:eastAsia="zh-CN"/>
          </w:rPr>
          <w:t>八、可调控辊型四辊液压轧机项目社会影响</w:t>
        </w:r>
        <w:r>
          <w:tab/>
        </w:r>
        <w:r>
          <w:fldChar w:fldCharType="begin"/>
        </w:r>
        <w:r>
          <w:instrText xml:space="preserve"> PAGEREF _Toc4255 \h </w:instrText>
        </w:r>
        <w:r>
          <w:fldChar w:fldCharType="separate"/>
        </w:r>
        <w:r>
          <w:t>29</w:t>
        </w:r>
        <w:r>
          <w:fldChar w:fldCharType="end"/>
        </w:r>
      </w:hyperlink>
    </w:p>
    <w:p>
      <w:pPr>
        <w:pStyle w:val="TOC2"/>
        <w:tabs>
          <w:tab w:val="right" w:leader="dot" w:pos="8306"/>
        </w:tabs>
      </w:pPr>
      <w:hyperlink w:anchor="_Toc25265" w:history="1">
        <w:r>
          <w:rPr>
            <w:rFonts w:ascii="仿宋" w:eastAsia="仿宋" w:hAnsi="仿宋" w:cs="仿宋" w:hint="eastAsia"/>
            <w:lang w:eastAsia="zh-CN"/>
          </w:rPr>
          <w:t>(一)、社会责任与义务</w:t>
        </w:r>
        <w:r>
          <w:tab/>
        </w:r>
        <w:r>
          <w:fldChar w:fldCharType="begin"/>
        </w:r>
        <w:r>
          <w:instrText xml:space="preserve"> PAGEREF _Toc25265 \h </w:instrText>
        </w:r>
        <w:r>
          <w:fldChar w:fldCharType="separate"/>
        </w:r>
        <w:r>
          <w:t>29</w:t>
        </w:r>
        <w:r>
          <w:fldChar w:fldCharType="end"/>
        </w:r>
      </w:hyperlink>
    </w:p>
    <w:p>
      <w:pPr>
        <w:pStyle w:val="TOC2"/>
        <w:tabs>
          <w:tab w:val="right" w:leader="dot" w:pos="8306"/>
        </w:tabs>
      </w:pPr>
      <w:hyperlink w:anchor="_Toc20230" w:history="1">
        <w:r>
          <w:rPr>
            <w:rFonts w:ascii="仿宋" w:eastAsia="仿宋" w:hAnsi="仿宋" w:cs="仿宋" w:hint="eastAsia"/>
            <w:lang w:eastAsia="zh-CN"/>
          </w:rPr>
          <w:t>(二)、社会参与与沟通</w:t>
        </w:r>
        <w:r>
          <w:tab/>
        </w:r>
        <w:r>
          <w:fldChar w:fldCharType="begin"/>
        </w:r>
        <w:r>
          <w:instrText xml:space="preserve"> PAGEREF _Toc20230 \h </w:instrText>
        </w:r>
        <w:r>
          <w:fldChar w:fldCharType="separate"/>
        </w:r>
        <w:r>
          <w:t>29</w:t>
        </w:r>
        <w:r>
          <w:fldChar w:fldCharType="end"/>
        </w:r>
      </w:hyperlink>
    </w:p>
    <w:p>
      <w:pPr>
        <w:pStyle w:val="TOC1"/>
        <w:tabs>
          <w:tab w:val="right" w:leader="dot" w:pos="8306"/>
        </w:tabs>
      </w:pPr>
      <w:hyperlink w:anchor="_Toc30103" w:history="1">
        <w:r>
          <w:rPr>
            <w:rFonts w:ascii="仿宋" w:eastAsia="仿宋" w:hAnsi="仿宋" w:cs="仿宋" w:hint="eastAsia"/>
            <w:lang w:eastAsia="zh-CN"/>
          </w:rPr>
          <w:t>九、可调控辊型四辊液压轧机项目人力资源培养与发展</w:t>
        </w:r>
        <w:r>
          <w:tab/>
        </w:r>
        <w:r>
          <w:fldChar w:fldCharType="begin"/>
        </w:r>
        <w:r>
          <w:instrText xml:space="preserve"> PAGEREF _Toc30103 \h </w:instrText>
        </w:r>
        <w:r>
          <w:fldChar w:fldCharType="separate"/>
        </w:r>
        <w:r>
          <w:t>30</w:t>
        </w:r>
        <w:r>
          <w:fldChar w:fldCharType="end"/>
        </w:r>
      </w:hyperlink>
    </w:p>
    <w:p>
      <w:pPr>
        <w:pStyle w:val="TOC2"/>
        <w:tabs>
          <w:tab w:val="right" w:leader="dot" w:pos="8306"/>
        </w:tabs>
      </w:pPr>
      <w:hyperlink w:anchor="_Toc17831" w:history="1">
        <w:r>
          <w:rPr>
            <w:rFonts w:ascii="仿宋" w:eastAsia="仿宋" w:hAnsi="仿宋" w:cs="仿宋" w:hint="eastAsia"/>
            <w:lang w:eastAsia="zh-CN"/>
          </w:rPr>
          <w:t>(一)、人才需求与规划</w:t>
        </w:r>
        <w:r>
          <w:tab/>
        </w:r>
        <w:r>
          <w:fldChar w:fldCharType="begin"/>
        </w:r>
        <w:r>
          <w:instrText xml:space="preserve"> PAGEREF _Toc17831 \h </w:instrText>
        </w:r>
        <w:r>
          <w:fldChar w:fldCharType="separate"/>
        </w:r>
        <w:r>
          <w:t>30</w:t>
        </w:r>
        <w:r>
          <w:fldChar w:fldCharType="end"/>
        </w:r>
      </w:hyperlink>
    </w:p>
    <w:p>
      <w:pPr>
        <w:pStyle w:val="TOC2"/>
        <w:tabs>
          <w:tab w:val="right" w:leader="dot" w:pos="8306"/>
        </w:tabs>
      </w:pPr>
      <w:hyperlink w:anchor="_Toc14046" w:history="1">
        <w:r>
          <w:rPr>
            <w:rFonts w:ascii="仿宋" w:eastAsia="仿宋" w:hAnsi="仿宋" w:cs="仿宋" w:hint="eastAsia"/>
            <w:lang w:eastAsia="zh-CN"/>
          </w:rPr>
          <w:t>(二)、培训与发展计划</w:t>
        </w:r>
        <w:r>
          <w:tab/>
        </w:r>
        <w:r>
          <w:fldChar w:fldCharType="begin"/>
        </w:r>
        <w:r>
          <w:instrText xml:space="preserve"> PAGEREF _Toc14046 \h </w:instrText>
        </w:r>
        <w:r>
          <w:fldChar w:fldCharType="separate"/>
        </w:r>
        <w:r>
          <w:t>31</w:t>
        </w:r>
        <w:r>
          <w:fldChar w:fldCharType="end"/>
        </w:r>
      </w:hyperlink>
    </w:p>
    <w:p>
      <w:pPr>
        <w:pStyle w:val="TOC1"/>
        <w:tabs>
          <w:tab w:val="right" w:leader="dot" w:pos="8306"/>
        </w:tabs>
      </w:pPr>
      <w:hyperlink w:anchor="_Toc30966" w:history="1">
        <w:r>
          <w:rPr>
            <w:rFonts w:ascii="仿宋" w:eastAsia="仿宋" w:hAnsi="仿宋" w:cs="仿宋" w:hint="eastAsia"/>
            <w:lang w:eastAsia="zh-CN"/>
          </w:rPr>
          <w:t>十、可调控辊型四辊液压轧机项目创新与研发</w:t>
        </w:r>
        <w:r>
          <w:tab/>
        </w:r>
        <w:r>
          <w:fldChar w:fldCharType="begin"/>
        </w:r>
        <w:r>
          <w:instrText xml:space="preserve"> PAGEREF _Toc30966 \h </w:instrText>
        </w:r>
        <w:r>
          <w:fldChar w:fldCharType="separate"/>
        </w:r>
        <w:r>
          <w:t>32</w:t>
        </w:r>
        <w:r>
          <w:fldChar w:fldCharType="end"/>
        </w:r>
      </w:hyperlink>
    </w:p>
    <w:p>
      <w:pPr>
        <w:pStyle w:val="TOC2"/>
        <w:tabs>
          <w:tab w:val="right" w:leader="dot" w:pos="8306"/>
        </w:tabs>
      </w:pPr>
      <w:hyperlink w:anchor="_Toc932" w:history="1">
        <w:r>
          <w:rPr>
            <w:rFonts w:ascii="仿宋" w:eastAsia="仿宋" w:hAnsi="仿宋" w:cs="仿宋" w:hint="eastAsia"/>
            <w:lang w:eastAsia="zh-CN"/>
          </w:rPr>
          <w:t>(一)、创新策略与方向</w:t>
        </w:r>
        <w:r>
          <w:tab/>
        </w:r>
        <w:r>
          <w:fldChar w:fldCharType="begin"/>
        </w:r>
        <w:r>
          <w:instrText xml:space="preserve"> PAGEREF _Toc932 \h </w:instrText>
        </w:r>
        <w:r>
          <w:fldChar w:fldCharType="separate"/>
        </w:r>
        <w:r>
          <w:t>32</w:t>
        </w:r>
        <w:r>
          <w:fldChar w:fldCharType="end"/>
        </w:r>
      </w:hyperlink>
    </w:p>
    <w:p>
      <w:pPr>
        <w:pStyle w:val="TOC2"/>
        <w:tabs>
          <w:tab w:val="right" w:leader="dot" w:pos="8306"/>
        </w:tabs>
      </w:pPr>
      <w:hyperlink w:anchor="_Toc31278" w:history="1">
        <w:r>
          <w:rPr>
            <w:rFonts w:ascii="仿宋" w:eastAsia="仿宋" w:hAnsi="仿宋" w:cs="仿宋" w:hint="eastAsia"/>
            <w:lang w:eastAsia="zh-CN"/>
          </w:rPr>
          <w:t>(二)、研发规划与投入</w:t>
        </w:r>
        <w:r>
          <w:tab/>
        </w:r>
        <w:r>
          <w:fldChar w:fldCharType="begin"/>
        </w:r>
        <w:r>
          <w:instrText xml:space="preserve"> PAGEREF _Toc31278 \h </w:instrText>
        </w:r>
        <w:r>
          <w:fldChar w:fldCharType="separate"/>
        </w:r>
        <w:r>
          <w:t>33</w:t>
        </w:r>
        <w:r>
          <w:fldChar w:fldCharType="end"/>
        </w:r>
      </w:hyperlink>
    </w:p>
    <w:p>
      <w:pPr>
        <w:pStyle w:val="TOC1"/>
        <w:tabs>
          <w:tab w:val="right" w:leader="dot" w:pos="8306"/>
        </w:tabs>
      </w:pPr>
      <w:hyperlink w:anchor="_Toc30337" w:history="1">
        <w:r>
          <w:rPr>
            <w:rFonts w:ascii="仿宋" w:eastAsia="仿宋" w:hAnsi="仿宋" w:cs="仿宋" w:hint="eastAsia"/>
            <w:lang w:eastAsia="zh-CN"/>
          </w:rPr>
          <w:t>十一、可调控辊型四辊液压轧机项目技术管理</w:t>
        </w:r>
        <w:r>
          <w:tab/>
        </w:r>
        <w:r>
          <w:fldChar w:fldCharType="begin"/>
        </w:r>
        <w:r>
          <w:instrText xml:space="preserve"> PAGEREF _Toc30337 \h </w:instrText>
        </w:r>
        <w:r>
          <w:fldChar w:fldCharType="separate"/>
        </w:r>
        <w:r>
          <w:t>35</w:t>
        </w:r>
        <w:r>
          <w:fldChar w:fldCharType="end"/>
        </w:r>
      </w:hyperlink>
    </w:p>
    <w:p>
      <w:pPr>
        <w:pStyle w:val="TOC2"/>
        <w:tabs>
          <w:tab w:val="right" w:leader="dot" w:pos="8306"/>
        </w:tabs>
      </w:pPr>
      <w:hyperlink w:anchor="_Toc13991" w:history="1">
        <w:r>
          <w:rPr>
            <w:rFonts w:ascii="仿宋" w:eastAsia="仿宋" w:hAnsi="仿宋" w:cs="仿宋" w:hint="eastAsia"/>
            <w:lang w:eastAsia="zh-CN"/>
          </w:rPr>
          <w:t>(一)、技术方案选用方向</w:t>
        </w:r>
        <w:r>
          <w:tab/>
        </w:r>
        <w:r>
          <w:fldChar w:fldCharType="begin"/>
        </w:r>
        <w:r>
          <w:instrText xml:space="preserve"> PAGEREF _Toc13991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52" w:history="1">
        <w:r>
          <w:rPr>
            <w:rFonts w:ascii="仿宋" w:eastAsia="仿宋" w:hAnsi="仿宋" w:cs="仿宋" w:hint="eastAsia"/>
            <w:lang w:eastAsia="zh-CN"/>
          </w:rPr>
          <w:t>(二)、工艺技术方案选用原则</w:t>
        </w:r>
        <w:r>
          <w:tab/>
        </w:r>
        <w:r>
          <w:fldChar w:fldCharType="begin"/>
        </w:r>
        <w:r>
          <w:instrText xml:space="preserve"> PAGEREF _Toc6152 \h </w:instrText>
        </w:r>
        <w:r>
          <w:fldChar w:fldCharType="separate"/>
        </w:r>
        <w:r>
          <w:t>37</w:t>
        </w:r>
        <w:r>
          <w:fldChar w:fldCharType="end"/>
        </w:r>
      </w:hyperlink>
    </w:p>
    <w:p>
      <w:pPr>
        <w:pStyle w:val="TOC2"/>
        <w:tabs>
          <w:tab w:val="right" w:leader="dot" w:pos="8306"/>
        </w:tabs>
      </w:pPr>
      <w:hyperlink w:anchor="_Toc2775" w:history="1">
        <w:r>
          <w:rPr>
            <w:rFonts w:ascii="仿宋" w:eastAsia="仿宋" w:hAnsi="仿宋" w:cs="仿宋" w:hint="eastAsia"/>
            <w:lang w:eastAsia="zh-CN"/>
          </w:rPr>
          <w:t>(三)、工艺技术方案要求</w:t>
        </w:r>
        <w:r>
          <w:tab/>
        </w:r>
        <w:r>
          <w:fldChar w:fldCharType="begin"/>
        </w:r>
        <w:r>
          <w:instrText xml:space="preserve"> PAGEREF _Toc2775 \h </w:instrText>
        </w:r>
        <w:r>
          <w:fldChar w:fldCharType="separate"/>
        </w:r>
        <w:r>
          <w:t>39</w:t>
        </w:r>
        <w:r>
          <w:fldChar w:fldCharType="end"/>
        </w:r>
      </w:hyperlink>
    </w:p>
    <w:p>
      <w:pPr>
        <w:pStyle w:val="TOC1"/>
        <w:tabs>
          <w:tab w:val="right" w:leader="dot" w:pos="8306"/>
        </w:tabs>
      </w:pPr>
      <w:hyperlink w:anchor="_Toc14402" w:history="1">
        <w:r>
          <w:rPr>
            <w:rFonts w:ascii="仿宋" w:eastAsia="仿宋" w:hAnsi="仿宋" w:cs="仿宋" w:hint="eastAsia"/>
            <w:lang w:eastAsia="zh-CN"/>
          </w:rPr>
          <w:t>十二、可调控辊型四辊液压轧机项目计划安排</w:t>
        </w:r>
        <w:r>
          <w:tab/>
        </w:r>
        <w:r>
          <w:fldChar w:fldCharType="begin"/>
        </w:r>
        <w:r>
          <w:instrText xml:space="preserve"> PAGEREF _Toc14402 \h </w:instrText>
        </w:r>
        <w:r>
          <w:fldChar w:fldCharType="separate"/>
        </w:r>
        <w:r>
          <w:t>41</w:t>
        </w:r>
        <w:r>
          <w:fldChar w:fldCharType="end"/>
        </w:r>
      </w:hyperlink>
    </w:p>
    <w:p>
      <w:pPr>
        <w:pStyle w:val="TOC2"/>
        <w:tabs>
          <w:tab w:val="right" w:leader="dot" w:pos="8306"/>
        </w:tabs>
      </w:pPr>
      <w:hyperlink w:anchor="_Toc32363" w:history="1">
        <w:r>
          <w:rPr>
            <w:rFonts w:ascii="仿宋" w:eastAsia="仿宋" w:hAnsi="仿宋" w:cs="仿宋" w:hint="eastAsia"/>
            <w:lang w:eastAsia="zh-CN"/>
          </w:rPr>
          <w:t>(一)、建设周期</w:t>
        </w:r>
        <w:r>
          <w:tab/>
        </w:r>
        <w:r>
          <w:fldChar w:fldCharType="begin"/>
        </w:r>
        <w:r>
          <w:instrText xml:space="preserve"> PAGEREF _Toc32363 \h </w:instrText>
        </w:r>
        <w:r>
          <w:fldChar w:fldCharType="separate"/>
        </w:r>
        <w:r>
          <w:t>41</w:t>
        </w:r>
        <w:r>
          <w:fldChar w:fldCharType="end"/>
        </w:r>
      </w:hyperlink>
    </w:p>
    <w:p>
      <w:pPr>
        <w:pStyle w:val="TOC2"/>
        <w:tabs>
          <w:tab w:val="right" w:leader="dot" w:pos="8306"/>
        </w:tabs>
      </w:pPr>
      <w:hyperlink w:anchor="_Toc24801" w:history="1">
        <w:r>
          <w:rPr>
            <w:rFonts w:ascii="仿宋" w:eastAsia="仿宋" w:hAnsi="仿宋" w:cs="仿宋" w:hint="eastAsia"/>
            <w:lang w:eastAsia="zh-CN"/>
          </w:rPr>
          <w:t>(二)、建设进度</w:t>
        </w:r>
        <w:r>
          <w:tab/>
        </w:r>
        <w:r>
          <w:fldChar w:fldCharType="begin"/>
        </w:r>
        <w:r>
          <w:instrText xml:space="preserve"> PAGEREF _Toc24801 \h </w:instrText>
        </w:r>
        <w:r>
          <w:fldChar w:fldCharType="separate"/>
        </w:r>
        <w:r>
          <w:t>42</w:t>
        </w:r>
        <w:r>
          <w:fldChar w:fldCharType="end"/>
        </w:r>
      </w:hyperlink>
    </w:p>
    <w:p>
      <w:pPr>
        <w:pStyle w:val="TOC2"/>
        <w:tabs>
          <w:tab w:val="right" w:leader="dot" w:pos="8306"/>
        </w:tabs>
      </w:pPr>
      <w:hyperlink w:anchor="_Toc31259" w:history="1">
        <w:r>
          <w:rPr>
            <w:rFonts w:ascii="仿宋" w:eastAsia="仿宋" w:hAnsi="仿宋" w:cs="仿宋" w:hint="eastAsia"/>
            <w:lang w:eastAsia="zh-CN"/>
          </w:rPr>
          <w:t>(三)、进度安排注意事项</w:t>
        </w:r>
        <w:r>
          <w:tab/>
        </w:r>
        <w:r>
          <w:fldChar w:fldCharType="begin"/>
        </w:r>
        <w:r>
          <w:instrText xml:space="preserve"> PAGEREF _Toc31259 \h </w:instrText>
        </w:r>
        <w:r>
          <w:fldChar w:fldCharType="separate"/>
        </w:r>
        <w:r>
          <w:t>43</w:t>
        </w:r>
        <w:r>
          <w:fldChar w:fldCharType="end"/>
        </w:r>
      </w:hyperlink>
    </w:p>
    <w:p>
      <w:pPr>
        <w:pStyle w:val="TOC2"/>
        <w:tabs>
          <w:tab w:val="right" w:leader="dot" w:pos="8306"/>
        </w:tabs>
      </w:pPr>
      <w:hyperlink w:anchor="_Toc3656" w:history="1">
        <w:r>
          <w:rPr>
            <w:rFonts w:ascii="仿宋" w:eastAsia="仿宋" w:hAnsi="仿宋" w:cs="仿宋" w:hint="eastAsia"/>
            <w:lang w:eastAsia="zh-CN"/>
          </w:rPr>
          <w:t>(四)、人力资源配置</w:t>
        </w:r>
        <w:r>
          <w:tab/>
        </w:r>
        <w:r>
          <w:fldChar w:fldCharType="begin"/>
        </w:r>
        <w:r>
          <w:instrText xml:space="preserve"> PAGEREF _Toc3656 \h </w:instrText>
        </w:r>
        <w:r>
          <w:fldChar w:fldCharType="separate"/>
        </w:r>
        <w:r>
          <w:t>45</w:t>
        </w:r>
        <w:r>
          <w:fldChar w:fldCharType="end"/>
        </w:r>
      </w:hyperlink>
    </w:p>
    <w:p>
      <w:pPr>
        <w:pStyle w:val="TOC1"/>
        <w:tabs>
          <w:tab w:val="right" w:leader="dot" w:pos="8306"/>
        </w:tabs>
      </w:pPr>
      <w:hyperlink w:anchor="_Toc3364" w:history="1">
        <w:r>
          <w:rPr>
            <w:rFonts w:ascii="仿宋" w:eastAsia="仿宋" w:hAnsi="仿宋" w:cs="仿宋" w:hint="eastAsia"/>
            <w:lang w:eastAsia="zh-CN"/>
          </w:rPr>
          <w:t>十三、质量管理体系</w:t>
        </w:r>
        <w:r>
          <w:tab/>
        </w:r>
        <w:r>
          <w:fldChar w:fldCharType="begin"/>
        </w:r>
        <w:r>
          <w:instrText xml:space="preserve"> PAGEREF _Toc3364 \h </w:instrText>
        </w:r>
        <w:r>
          <w:fldChar w:fldCharType="separate"/>
        </w:r>
        <w:r>
          <w:t>46</w:t>
        </w:r>
        <w:r>
          <w:fldChar w:fldCharType="end"/>
        </w:r>
      </w:hyperlink>
    </w:p>
    <w:p>
      <w:pPr>
        <w:pStyle w:val="TOC2"/>
        <w:tabs>
          <w:tab w:val="right" w:leader="dot" w:pos="8306"/>
        </w:tabs>
      </w:pPr>
      <w:hyperlink w:anchor="_Toc3480" w:history="1">
        <w:r>
          <w:rPr>
            <w:rFonts w:ascii="仿宋" w:eastAsia="仿宋" w:hAnsi="仿宋" w:cs="仿宋" w:hint="eastAsia"/>
            <w:lang w:eastAsia="zh-CN"/>
          </w:rPr>
          <w:t>(一)、质量目标与方针</w:t>
        </w:r>
        <w:r>
          <w:tab/>
        </w:r>
        <w:r>
          <w:fldChar w:fldCharType="begin"/>
        </w:r>
        <w:r>
          <w:instrText xml:space="preserve"> PAGEREF _Toc3480 \h </w:instrText>
        </w:r>
        <w:r>
          <w:fldChar w:fldCharType="separate"/>
        </w:r>
        <w:r>
          <w:t>46</w:t>
        </w:r>
        <w:r>
          <w:fldChar w:fldCharType="end"/>
        </w:r>
      </w:hyperlink>
    </w:p>
    <w:p>
      <w:pPr>
        <w:pStyle w:val="TOC2"/>
        <w:tabs>
          <w:tab w:val="right" w:leader="dot" w:pos="8306"/>
        </w:tabs>
      </w:pPr>
      <w:hyperlink w:anchor="_Toc18319" w:history="1">
        <w:r>
          <w:rPr>
            <w:rFonts w:ascii="仿宋" w:eastAsia="仿宋" w:hAnsi="仿宋" w:cs="仿宋" w:hint="eastAsia"/>
            <w:lang w:eastAsia="zh-CN"/>
          </w:rPr>
          <w:t>(二)、质量管理责任</w:t>
        </w:r>
        <w:r>
          <w:tab/>
        </w:r>
        <w:r>
          <w:fldChar w:fldCharType="begin"/>
        </w:r>
        <w:r>
          <w:instrText xml:space="preserve"> PAGEREF _Toc18319 \h </w:instrText>
        </w:r>
        <w:r>
          <w:fldChar w:fldCharType="separate"/>
        </w:r>
        <w:r>
          <w:t>47</w:t>
        </w:r>
        <w:r>
          <w:fldChar w:fldCharType="end"/>
        </w:r>
      </w:hyperlink>
    </w:p>
    <w:p>
      <w:pPr>
        <w:pStyle w:val="TOC2"/>
        <w:tabs>
          <w:tab w:val="right" w:leader="dot" w:pos="8306"/>
        </w:tabs>
      </w:pPr>
      <w:hyperlink w:anchor="_Toc4196" w:history="1">
        <w:r>
          <w:rPr>
            <w:rFonts w:ascii="仿宋" w:eastAsia="仿宋" w:hAnsi="仿宋" w:cs="仿宋" w:hint="eastAsia"/>
            <w:lang w:eastAsia="zh-CN"/>
          </w:rPr>
          <w:t>(三)、质量管理体系文件</w:t>
        </w:r>
        <w:r>
          <w:tab/>
        </w:r>
        <w:r>
          <w:fldChar w:fldCharType="begin"/>
        </w:r>
        <w:r>
          <w:instrText xml:space="preserve"> PAGEREF _Toc4196 \h </w:instrText>
        </w:r>
        <w:r>
          <w:fldChar w:fldCharType="separate"/>
        </w:r>
        <w:r>
          <w:t>48</w:t>
        </w:r>
        <w:r>
          <w:fldChar w:fldCharType="end"/>
        </w:r>
      </w:hyperlink>
    </w:p>
    <w:p>
      <w:pPr>
        <w:pStyle w:val="TOC2"/>
        <w:tabs>
          <w:tab w:val="right" w:leader="dot" w:pos="8306"/>
        </w:tabs>
      </w:pPr>
      <w:hyperlink w:anchor="_Toc6058" w:history="1">
        <w:r>
          <w:rPr>
            <w:rFonts w:ascii="仿宋" w:eastAsia="仿宋" w:hAnsi="仿宋" w:cs="仿宋" w:hint="eastAsia"/>
            <w:lang w:eastAsia="zh-CN"/>
          </w:rPr>
          <w:t>(四)、质量培训与教育</w:t>
        </w:r>
        <w:r>
          <w:tab/>
        </w:r>
        <w:r>
          <w:fldChar w:fldCharType="begin"/>
        </w:r>
        <w:r>
          <w:instrText xml:space="preserve"> PAGEREF _Toc6058 \h </w:instrText>
        </w:r>
        <w:r>
          <w:fldChar w:fldCharType="separate"/>
        </w:r>
        <w:r>
          <w:t>51</w:t>
        </w:r>
        <w:r>
          <w:fldChar w:fldCharType="end"/>
        </w:r>
      </w:hyperlink>
    </w:p>
    <w:p>
      <w:pPr>
        <w:pStyle w:val="TOC2"/>
        <w:tabs>
          <w:tab w:val="right" w:leader="dot" w:pos="8306"/>
        </w:tabs>
      </w:pPr>
      <w:hyperlink w:anchor="_Toc19127" w:history="1">
        <w:r>
          <w:rPr>
            <w:rFonts w:ascii="仿宋" w:eastAsia="仿宋" w:hAnsi="仿宋" w:cs="仿宋" w:hint="eastAsia"/>
            <w:lang w:eastAsia="zh-CN"/>
          </w:rPr>
          <w:t>(五)、质量审核与评价</w:t>
        </w:r>
        <w:r>
          <w:tab/>
        </w:r>
        <w:r>
          <w:fldChar w:fldCharType="begin"/>
        </w:r>
        <w:r>
          <w:instrText xml:space="preserve"> PAGEREF _Toc19127 \h </w:instrText>
        </w:r>
        <w:r>
          <w:fldChar w:fldCharType="separate"/>
        </w:r>
        <w:r>
          <w:t>52</w:t>
        </w:r>
        <w:r>
          <w:fldChar w:fldCharType="end"/>
        </w:r>
      </w:hyperlink>
    </w:p>
    <w:p>
      <w:pPr>
        <w:pStyle w:val="TOC2"/>
        <w:tabs>
          <w:tab w:val="right" w:leader="dot" w:pos="8306"/>
        </w:tabs>
      </w:pPr>
      <w:hyperlink w:anchor="_Toc19557" w:history="1">
        <w:r>
          <w:rPr>
            <w:rFonts w:ascii="仿宋" w:eastAsia="仿宋" w:hAnsi="仿宋" w:cs="仿宋" w:hint="eastAsia"/>
            <w:lang w:eastAsia="zh-CN"/>
          </w:rPr>
          <w:t>(六)、不符合与纠正措施</w:t>
        </w:r>
        <w:r>
          <w:tab/>
        </w:r>
        <w:r>
          <w:fldChar w:fldCharType="begin"/>
        </w:r>
        <w:r>
          <w:instrText xml:space="preserve"> PAGEREF _Toc19557 \h </w:instrText>
        </w:r>
        <w:r>
          <w:fldChar w:fldCharType="separate"/>
        </w:r>
        <w:r>
          <w:t>53</w:t>
        </w:r>
        <w:r>
          <w:fldChar w:fldCharType="end"/>
        </w:r>
      </w:hyperlink>
    </w:p>
    <w:p>
      <w:pPr>
        <w:pStyle w:val="TOC1"/>
        <w:tabs>
          <w:tab w:val="right" w:leader="dot" w:pos="8306"/>
        </w:tabs>
      </w:pPr>
      <w:hyperlink w:anchor="_Toc22156" w:history="1">
        <w:r>
          <w:rPr>
            <w:rFonts w:ascii="仿宋" w:eastAsia="仿宋" w:hAnsi="仿宋" w:cs="仿宋" w:hint="eastAsia"/>
            <w:lang w:eastAsia="zh-CN"/>
          </w:rPr>
          <w:t>十四、利益相关者分析与沟通计划</w:t>
        </w:r>
        <w:r>
          <w:tab/>
        </w:r>
        <w:r>
          <w:fldChar w:fldCharType="begin"/>
        </w:r>
        <w:r>
          <w:instrText xml:space="preserve"> PAGEREF _Toc22156 \h </w:instrText>
        </w:r>
        <w:r>
          <w:fldChar w:fldCharType="separate"/>
        </w:r>
        <w:r>
          <w:t>54</w:t>
        </w:r>
        <w:r>
          <w:fldChar w:fldCharType="end"/>
        </w:r>
      </w:hyperlink>
    </w:p>
    <w:p>
      <w:pPr>
        <w:pStyle w:val="TOC2"/>
        <w:tabs>
          <w:tab w:val="right" w:leader="dot" w:pos="8306"/>
        </w:tabs>
      </w:pPr>
      <w:hyperlink w:anchor="_Toc11117" w:history="1">
        <w:r>
          <w:rPr>
            <w:rFonts w:ascii="仿宋" w:eastAsia="仿宋" w:hAnsi="仿宋" w:cs="仿宋" w:hint="eastAsia"/>
            <w:lang w:eastAsia="zh-CN"/>
          </w:rPr>
          <w:t>(一)、利益相关者分析</w:t>
        </w:r>
        <w:r>
          <w:tab/>
        </w:r>
        <w:r>
          <w:fldChar w:fldCharType="begin"/>
        </w:r>
        <w:r>
          <w:instrText xml:space="preserve"> PAGEREF _Toc11117 \h </w:instrText>
        </w:r>
        <w:r>
          <w:fldChar w:fldCharType="separate"/>
        </w:r>
        <w:r>
          <w:t>54</w:t>
        </w:r>
        <w:r>
          <w:fldChar w:fldCharType="end"/>
        </w:r>
      </w:hyperlink>
    </w:p>
    <w:p>
      <w:pPr>
        <w:pStyle w:val="TOC2"/>
        <w:tabs>
          <w:tab w:val="right" w:leader="dot" w:pos="8306"/>
        </w:tabs>
      </w:pPr>
      <w:hyperlink w:anchor="_Toc12282" w:history="1">
        <w:r>
          <w:rPr>
            <w:rFonts w:ascii="仿宋" w:eastAsia="仿宋" w:hAnsi="仿宋" w:cs="仿宋" w:hint="eastAsia"/>
            <w:lang w:eastAsia="zh-CN"/>
          </w:rPr>
          <w:t>(二)、沟通计划</w:t>
        </w:r>
        <w:r>
          <w:tab/>
        </w:r>
        <w:r>
          <w:fldChar w:fldCharType="begin"/>
        </w:r>
        <w:r>
          <w:instrText xml:space="preserve"> PAGEREF _Toc12282 \h </w:instrText>
        </w:r>
        <w:r>
          <w:fldChar w:fldCharType="separate"/>
        </w:r>
        <w:r>
          <w:t>55</w:t>
        </w:r>
        <w:r>
          <w:fldChar w:fldCharType="end"/>
        </w:r>
      </w:hyperlink>
    </w:p>
    <w:p>
      <w:pPr>
        <w:pStyle w:val="TOC1"/>
        <w:tabs>
          <w:tab w:val="right" w:leader="dot" w:pos="8306"/>
        </w:tabs>
      </w:pPr>
      <w:hyperlink w:anchor="_Toc16694" w:history="1">
        <w:r>
          <w:rPr>
            <w:rFonts w:ascii="仿宋" w:eastAsia="仿宋" w:hAnsi="仿宋" w:cs="仿宋" w:hint="eastAsia"/>
            <w:lang w:eastAsia="zh-CN"/>
          </w:rPr>
          <w:t>十五、可调控辊型四辊液压轧机项目治理与监督</w:t>
        </w:r>
        <w:r>
          <w:tab/>
        </w:r>
        <w:r>
          <w:fldChar w:fldCharType="begin"/>
        </w:r>
        <w:r>
          <w:instrText xml:space="preserve"> PAGEREF _Toc16694 \h </w:instrText>
        </w:r>
        <w:r>
          <w:fldChar w:fldCharType="separate"/>
        </w:r>
        <w:r>
          <w:t>57</w:t>
        </w:r>
        <w:r>
          <w:fldChar w:fldCharType="end"/>
        </w:r>
      </w:hyperlink>
    </w:p>
    <w:p>
      <w:pPr>
        <w:pStyle w:val="TOC2"/>
        <w:tabs>
          <w:tab w:val="right" w:leader="dot" w:pos="8306"/>
        </w:tabs>
      </w:pPr>
      <w:hyperlink w:anchor="_Toc30604" w:history="1">
        <w:r>
          <w:rPr>
            <w:rFonts w:ascii="仿宋" w:eastAsia="仿宋" w:hAnsi="仿宋" w:cs="仿宋" w:hint="eastAsia"/>
            <w:lang w:eastAsia="zh-CN"/>
          </w:rPr>
          <w:t>(一)、可调控辊型四辊液压轧机项目治理结构</w:t>
        </w:r>
        <w:r>
          <w:tab/>
        </w:r>
        <w:r>
          <w:fldChar w:fldCharType="begin"/>
        </w:r>
        <w:r>
          <w:instrText xml:space="preserve"> PAGEREF _Toc30604 \h </w:instrText>
        </w:r>
        <w:r>
          <w:fldChar w:fldCharType="separate"/>
        </w:r>
        <w:r>
          <w:t>57</w:t>
        </w:r>
        <w:r>
          <w:fldChar w:fldCharType="end"/>
        </w:r>
      </w:hyperlink>
    </w:p>
    <w:p>
      <w:pPr>
        <w:pStyle w:val="TOC2"/>
        <w:tabs>
          <w:tab w:val="right" w:leader="dot" w:pos="8306"/>
        </w:tabs>
      </w:pPr>
      <w:hyperlink w:anchor="_Toc604" w:history="1">
        <w:r>
          <w:rPr>
            <w:rFonts w:ascii="仿宋" w:eastAsia="仿宋" w:hAnsi="仿宋" w:cs="仿宋" w:hint="eastAsia"/>
            <w:lang w:eastAsia="zh-CN"/>
          </w:rPr>
          <w:t>(二)、监督与审计</w:t>
        </w:r>
        <w:r>
          <w:tab/>
        </w:r>
        <w:r>
          <w:fldChar w:fldCharType="begin"/>
        </w:r>
        <w:r>
          <w:instrText xml:space="preserve"> PAGEREF _Toc604 \h </w:instrText>
        </w:r>
        <w:r>
          <w:fldChar w:fldCharType="separate"/>
        </w:r>
        <w:r>
          <w:t>58</w:t>
        </w:r>
        <w:r>
          <w:fldChar w:fldCharType="end"/>
        </w:r>
      </w:hyperlink>
    </w:p>
    <w:p>
      <w:pPr>
        <w:pStyle w:val="TOC1"/>
        <w:tabs>
          <w:tab w:val="right" w:leader="dot" w:pos="8306"/>
        </w:tabs>
      </w:pPr>
      <w:hyperlink w:anchor="_Toc21672" w:history="1">
        <w:r>
          <w:rPr>
            <w:rFonts w:ascii="仿宋" w:eastAsia="仿宋" w:hAnsi="仿宋" w:cs="仿宋" w:hint="eastAsia"/>
            <w:lang w:eastAsia="zh-CN"/>
          </w:rPr>
          <w:t>十六、可调控辊型四辊液压轧机项目变更管理</w:t>
        </w:r>
        <w:r>
          <w:tab/>
        </w:r>
        <w:r>
          <w:fldChar w:fldCharType="begin"/>
        </w:r>
        <w:r>
          <w:instrText xml:space="preserve"> PAGEREF _Toc21672 \h </w:instrText>
        </w:r>
        <w:r>
          <w:fldChar w:fldCharType="separate"/>
        </w:r>
        <w:r>
          <w:t>60</w:t>
        </w:r>
        <w:r>
          <w:fldChar w:fldCharType="end"/>
        </w:r>
      </w:hyperlink>
    </w:p>
    <w:p>
      <w:pPr>
        <w:pStyle w:val="TOC2"/>
        <w:tabs>
          <w:tab w:val="right" w:leader="dot" w:pos="8306"/>
        </w:tabs>
      </w:pPr>
      <w:hyperlink w:anchor="_Toc20735" w:history="1">
        <w:r>
          <w:rPr>
            <w:rFonts w:ascii="仿宋" w:eastAsia="仿宋" w:hAnsi="仿宋" w:cs="仿宋" w:hint="eastAsia"/>
            <w:lang w:eastAsia="zh-CN"/>
          </w:rPr>
          <w:t>(一)、变更申请与评估</w:t>
        </w:r>
        <w:r>
          <w:tab/>
        </w:r>
        <w:r>
          <w:fldChar w:fldCharType="begin"/>
        </w:r>
        <w:r>
          <w:instrText xml:space="preserve"> PAGEREF _Toc20735 \h </w:instrText>
        </w:r>
        <w:r>
          <w:fldChar w:fldCharType="separate"/>
        </w:r>
        <w:r>
          <w:t>60</w:t>
        </w:r>
        <w:r>
          <w:fldChar w:fldCharType="end"/>
        </w:r>
      </w:hyperlink>
    </w:p>
    <w:p>
      <w:pPr>
        <w:pStyle w:val="TOC2"/>
        <w:tabs>
          <w:tab w:val="right" w:leader="dot" w:pos="8306"/>
        </w:tabs>
      </w:pPr>
      <w:hyperlink w:anchor="_Toc24568" w:history="1">
        <w:r>
          <w:rPr>
            <w:rFonts w:ascii="仿宋" w:eastAsia="仿宋" w:hAnsi="仿宋" w:cs="仿宋" w:hint="eastAsia"/>
            <w:lang w:eastAsia="zh-CN"/>
          </w:rPr>
          <w:t>(二)、变更实施与控制</w:t>
        </w:r>
        <w:r>
          <w:tab/>
        </w:r>
        <w:r>
          <w:fldChar w:fldCharType="begin"/>
        </w:r>
        <w:r>
          <w:instrText xml:space="preserve"> PAGEREF _Toc24568 \h </w:instrText>
        </w:r>
        <w:r>
          <w:fldChar w:fldCharType="separate"/>
        </w:r>
        <w:r>
          <w:t>60</w:t>
        </w:r>
        <w:r>
          <w:fldChar w:fldCharType="end"/>
        </w:r>
      </w:hyperlink>
    </w:p>
    <w:p>
      <w:pPr>
        <w:pStyle w:val="TOC1"/>
        <w:tabs>
          <w:tab w:val="right" w:leader="dot" w:pos="8306"/>
        </w:tabs>
      </w:pPr>
      <w:hyperlink w:anchor="_Toc19973" w:history="1">
        <w:r>
          <w:rPr>
            <w:rFonts w:ascii="仿宋" w:eastAsia="仿宋" w:hAnsi="仿宋" w:cs="仿宋" w:hint="eastAsia"/>
            <w:lang w:eastAsia="zh-CN"/>
          </w:rPr>
          <w:t>十七、风险识别与分类</w:t>
        </w:r>
        <w:r>
          <w:tab/>
        </w:r>
        <w:r>
          <w:fldChar w:fldCharType="begin"/>
        </w:r>
        <w:r>
          <w:instrText xml:space="preserve"> PAGEREF _Toc19973 \h </w:instrText>
        </w:r>
        <w:r>
          <w:fldChar w:fldCharType="separate"/>
        </w:r>
        <w:r>
          <w:t>61</w:t>
        </w:r>
        <w:r>
          <w:fldChar w:fldCharType="end"/>
        </w:r>
      </w:hyperlink>
    </w:p>
    <w:p>
      <w:pPr>
        <w:pStyle w:val="TOC2"/>
        <w:tabs>
          <w:tab w:val="right" w:leader="dot" w:pos="8306"/>
        </w:tabs>
      </w:pPr>
      <w:hyperlink w:anchor="_Toc32291" w:history="1">
        <w:r>
          <w:rPr>
            <w:rFonts w:ascii="仿宋" w:eastAsia="仿宋" w:hAnsi="仿宋" w:cs="仿宋" w:hint="eastAsia"/>
            <w:lang w:eastAsia="zh-CN"/>
          </w:rPr>
          <w:t>(一)、风险识别</w:t>
        </w:r>
        <w:r>
          <w:tab/>
        </w:r>
        <w:r>
          <w:fldChar w:fldCharType="begin"/>
        </w:r>
        <w:r>
          <w:instrText xml:space="preserve"> PAGEREF _Toc32291 \h </w:instrText>
        </w:r>
        <w:r>
          <w:fldChar w:fldCharType="separate"/>
        </w:r>
        <w:r>
          <w:t>61</w:t>
        </w:r>
        <w:r>
          <w:fldChar w:fldCharType="end"/>
        </w:r>
      </w:hyperlink>
    </w:p>
    <w:p>
      <w:pPr>
        <w:pStyle w:val="TOC2"/>
        <w:tabs>
          <w:tab w:val="right" w:leader="dot" w:pos="8306"/>
        </w:tabs>
      </w:pPr>
      <w:hyperlink w:anchor="_Toc23913" w:history="1">
        <w:r>
          <w:rPr>
            <w:rFonts w:ascii="仿宋" w:eastAsia="仿宋" w:hAnsi="仿宋" w:cs="仿宋" w:hint="eastAsia"/>
            <w:lang w:eastAsia="zh-CN"/>
          </w:rPr>
          <w:t>(二)、风险分类</w:t>
        </w:r>
        <w:r>
          <w:tab/>
        </w:r>
        <w:r>
          <w:fldChar w:fldCharType="begin"/>
        </w:r>
        <w:r>
          <w:instrText xml:space="preserve"> PAGEREF _Toc23913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4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56"/>
      <w:r>
        <w:rPr>
          <w:rFonts w:ascii="仿宋" w:eastAsia="仿宋" w:hAnsi="仿宋" w:cs="仿宋" w:hint="eastAsia"/>
          <w:sz w:val="28"/>
          <w:lang w:eastAsia="zh-CN"/>
        </w:rPr>
        <w:t>一、可调控辊型四辊液压轧机项目土建工程</w:t>
      </w:r>
      <w:bookmarkEnd w:id="2"/>
    </w:p>
    <w:p>
      <w:pPr>
        <w:pStyle w:val="Heading2"/>
        <w:rPr>
          <w:rFonts w:ascii="仿宋" w:eastAsia="仿宋" w:hAnsi="仿宋" w:cs="仿宋" w:hint="eastAsia"/>
          <w:lang w:eastAsia="zh-CN"/>
        </w:rPr>
      </w:pPr>
      <w:bookmarkStart w:id="3" w:name="_Toc695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在可调控辊型四辊液压轧机项目的建筑工程设计中，我们将秉承一系列重要的设计原则，以确保可调控辊型四辊液压轧机项目建筑在功能、美观、可持续性等方面达到最佳效果。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首要原则是确保建筑的功能性得到最大化的发挥。我们将充分理解可调控辊型四辊液压轧机项目的实际需求，合理布局各个功能区域，保证建筑在满足业务需求的同时，提供高效的工作环境。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在建筑设计中，我们将综合考虑建设和运营成本。通过精细的经济效益分析，确保设计方案在高效利用资源的同时，对可调控辊型四辊液压轧机项目的长期盈利能力有积极的贡献。</w:t>
      </w:r>
    </w:p>
    <w:p>
      <w:pPr>
        <w:pStyle w:val="Heading2"/>
        <w:ind w:firstLine="560" w:firstLineChars="200"/>
        <w:rPr>
          <w:rFonts w:ascii="仿宋" w:eastAsia="仿宋" w:hAnsi="仿宋" w:cs="仿宋" w:hint="eastAsia"/>
          <w:sz w:val="28"/>
          <w:lang w:eastAsia="zh-CN"/>
        </w:rPr>
      </w:pPr>
      <w:bookmarkStart w:id="4" w:name="_Toc763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调控辊型四辊液压轧机项目的土建工程设计中，我们将精准设定设计年限，结合可调控辊型四辊液压轧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可调控辊型四辊液压轧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52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可调控辊型四辊液压轧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可调控辊型四辊液压轧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可调控辊型四辊液压轧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01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本期工程可调控辊型四辊液压轧机项目预计总建筑面积XXX平方米，其中：计容建筑面积XXX平方米，计划建筑工程投资XX万元，占可调控辊型四辊液压轧机项目总投资的XX%。</w:t>
      </w:r>
    </w:p>
    <w:p>
      <w:pPr>
        <w:pStyle w:val="Heading1"/>
        <w:ind w:firstLine="560" w:firstLineChars="200"/>
        <w:rPr>
          <w:rFonts w:ascii="仿宋" w:eastAsia="仿宋" w:hAnsi="仿宋" w:cs="仿宋" w:hint="eastAsia"/>
          <w:sz w:val="28"/>
          <w:lang w:eastAsia="zh-CN"/>
        </w:rPr>
      </w:pPr>
      <w:bookmarkStart w:id="7" w:name="_Toc5898"/>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29559"/>
      <w:r>
        <w:rPr>
          <w:rFonts w:ascii="仿宋" w:eastAsia="仿宋" w:hAnsi="仿宋" w:cs="仿宋" w:hint="eastAsia"/>
          <w:lang w:eastAsia="zh-CN"/>
        </w:rPr>
        <w:t>(一)、可调控辊型四辊液压轧机行业分析</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可调控辊型四辊液压轧机行业一直以来都是市场的关注焦点。行业内的发展趋势、竞争态势以及潜在机会都对可调控辊型四辊液压轧机项目的推进产生深远的影响。通过深入研究行业的整体概貌，我们将更好地理解行业的核心特征，为可调控辊型四辊液压轧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可调控辊型四辊液压轧机行业，技术一直是推动创新和发展的关键因素。我们将对当前技术趋势进行详尽分析，包括但不限于人工智能、大数据应用、先进制造技术等。这有助于可调控辊型四辊液压轧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可调控辊型四辊液压轧机项目成功的基础。我们将对主要竞争对手进行深入研究，包括其市场份额、产品特点、市场定位等。通过全面了解竞争对手的优势和劣势，可调控辊型四辊液压轧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1282"/>
      <w:r>
        <w:rPr>
          <w:rFonts w:ascii="仿宋" w:eastAsia="仿宋" w:hAnsi="仿宋" w:cs="仿宋" w:hint="eastAsia"/>
          <w:sz w:val="28"/>
          <w:lang w:eastAsia="zh-CN"/>
        </w:rPr>
        <w:t>(二)、可调控辊型四辊液压轧机市场分析预测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可调控辊型四辊液压轧机市场未来的增长趋势。这包括市场的整体规模、各细分领域的发展趋势等。可调控辊型四辊液压轧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可调控辊型四辊液压轧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可调控辊型四辊液压轧机项目实施过程中需要充分考虑的因素。我们将对市场风险进行全面评估，包括但不限于政策法规风险、市场竞争风险、技术变革风险等。通过对潜在风险的深入分析，可调控辊型四辊液压轧机项目可以制定相应的风险缓解策略，降低不确定性对可调控辊型四辊液压轧机项目的影响。</w:t>
      </w:r>
    </w:p>
    <w:p>
      <w:pPr>
        <w:pStyle w:val="Heading1"/>
        <w:ind w:firstLine="560" w:firstLineChars="200"/>
        <w:rPr>
          <w:rFonts w:ascii="仿宋" w:eastAsia="仿宋" w:hAnsi="仿宋" w:cs="仿宋" w:hint="eastAsia"/>
          <w:sz w:val="28"/>
          <w:lang w:eastAsia="zh-CN"/>
        </w:rPr>
      </w:pPr>
      <w:bookmarkStart w:id="10" w:name="_Toc24191"/>
      <w:r>
        <w:rPr>
          <w:rFonts w:ascii="仿宋" w:eastAsia="仿宋" w:hAnsi="仿宋" w:cs="仿宋" w:hint="eastAsia"/>
          <w:sz w:val="28"/>
          <w:lang w:eastAsia="zh-CN"/>
        </w:rPr>
        <w:t>三、可调控辊型四辊液压轧机项目文档管理</w:t>
      </w:r>
      <w:bookmarkEnd w:id="10"/>
    </w:p>
    <w:p>
      <w:pPr>
        <w:pStyle w:val="Heading2"/>
        <w:rPr>
          <w:rFonts w:ascii="仿宋" w:eastAsia="仿宋" w:hAnsi="仿宋" w:cs="仿宋" w:hint="eastAsia"/>
          <w:lang w:eastAsia="zh-CN"/>
        </w:rPr>
      </w:pPr>
      <w:bookmarkStart w:id="11" w:name="_Toc2501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可调控辊型四辊液压轧机项目高度重视文档的质量和准确性，以支持可调控辊型四辊液压轧机项目的各项活动和决策。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文档的编制始于可调控辊型四辊液压轧机项目计划的初期，我们制定了详细的文档编制计划，明确了每个文档的内容、格式和编写责任人。在可调控辊型四辊液压轧机项目启动阶段，我们首先编制了可调控辊型四辊液压轧机项目章程，明确定义了可调控辊型四辊液压轧机项目的目标、范围、风险等关键要素。随后，可调控辊型四辊液压轧机项目团队根据计划陆续编制了需求文档、设计文档、测试文档等各类文档，确保可调控辊型四辊液压轧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可调控辊型四辊液压轧机项目管理中的重要环节，旨在确保可调控辊型四辊液压轧机项目文档符合质量标准和可调控辊型四辊液压轧机项目需求。在可调控辊型四辊液压轧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可调控辊型四辊液压轧机项目相关利益方和专业领域的专家对文档进行独立审查。这有助于获取更全面、客观的反馈，确保可调控辊型四辊液压轧机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调控辊型四辊液压轧机项目在文档编制与审查方面建立了严格的管理机制，通过规范的流程和多维度的审查，确保可调控辊型四辊液压轧机项目文档的质量、准确性和可靠性，为可调控辊型四辊液压轧机项目的顺利推进提供了有力支持。</w:t>
      </w:r>
    </w:p>
    <w:p>
      <w:pPr>
        <w:pStyle w:val="Heading2"/>
        <w:ind w:firstLine="560" w:firstLineChars="200"/>
        <w:rPr>
          <w:rFonts w:ascii="仿宋" w:eastAsia="仿宋" w:hAnsi="仿宋" w:cs="仿宋" w:hint="eastAsia"/>
          <w:sz w:val="28"/>
          <w:lang w:eastAsia="zh-CN"/>
        </w:rPr>
      </w:pPr>
      <w:bookmarkStart w:id="12" w:name="_Toc15032"/>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在可调控辊型四辊液压轧机项目中，我们致力于优化文档发布与分发过程，以确保信息的高效传递和团队间协作的顺畅进行。以下是我们采取的关键优化策略：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我们通过多渠道发布文档，包括电子邮件、可调控辊型四辊液压轧机项目管理平台、内部网站等，以满足不同团队成员的偏好和需求。多渠道发布确保了信息的全面覆盖。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我们采用了精细的权限控制，确保只有授权人员可以访问敏感信息。这种安全措施保护了可调控辊型四辊液压轧机项目文档的机密性，防止了未经授权的信息泄露。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0382"/>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可调控辊型四辊液压轧机项目生命周期中一个至关重要的环节，直接关系到可调控辊型四辊液压轧机项目信息的长期保存和历史记录的完整性。在可调控辊型四辊液压轧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6536"/>
      <w:r>
        <w:rPr>
          <w:rFonts w:ascii="仿宋" w:eastAsia="仿宋" w:hAnsi="仿宋" w:cs="仿宋" w:hint="eastAsia"/>
          <w:sz w:val="28"/>
          <w:lang w:eastAsia="zh-CN"/>
        </w:rPr>
        <w:t>四、可调控辊型四辊液压轧机项目建设背景及必要性分析</w:t>
      </w:r>
      <w:bookmarkEnd w:id="14"/>
    </w:p>
    <w:p>
      <w:pPr>
        <w:pStyle w:val="Heading2"/>
        <w:rPr>
          <w:rFonts w:ascii="仿宋" w:eastAsia="仿宋" w:hAnsi="仿宋" w:cs="仿宋" w:hint="eastAsia"/>
          <w:lang w:eastAsia="zh-CN"/>
        </w:rPr>
      </w:pPr>
      <w:bookmarkStart w:id="15" w:name="_Toc10602"/>
      <w:r>
        <w:rPr>
          <w:rFonts w:ascii="仿宋" w:eastAsia="仿宋" w:hAnsi="仿宋" w:cs="仿宋" w:hint="eastAsia"/>
          <w:lang w:eastAsia="zh-CN"/>
        </w:rPr>
        <w:t>(一)、可调控辊型四辊液压轧机项目背景分析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可调控辊型四辊液压轧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可调控辊型四辊液压轧机项目在这个潮流中的定位。同时，我们将关注行业内涌现的新兴机遇，以便可调控辊型四辊液压轧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可调控辊型四辊液压轧机项目提供了强大的发展动力。我们将聚焦于行业内最新的技术发展趋势，包括但不限于人工智能、大数据分析、物联网等领域。通过深度的技术研究，我们将确保可调控辊型四辊液压轧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可调控辊型四辊液压轧机项目发展的源泉。我们将投入更多的精力对市场需求进行深入剖析，超越表面的需求，深入挖掘潜在的市场痛点和机遇。通过对市场需求的细致了解，可调控辊型四辊液压轧机项目将更有针对性地设计解决方案，满足市场的多样化需求，从而更好地促进可调控辊型四辊液压轧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可调控辊型四辊液压轧机项目战略至关重要。我们将对竞争态势进行更为深入的分析，包括但不限于市场份额、产品特点、客户满意度等多个维度。通过深度的竞争分析，可调控辊型四辊液压轧机项目将能够更准确地把握市场脉搏，制定具有竞争力的可调控辊型四辊液压轧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可调控辊型四辊液压轧机项目的发展具有直接的影响。我们将进行更为全面的法规和政策分析，了解行业发展中的潜在法律风险和合规挑战。通过充分了解和遵守相关法规，可调控辊型四辊液压轧机项目将确保在法律框架内合法合规运营，为可调控辊型四辊液压轧机项目的稳健发展提供有力支持。</w:t>
      </w:r>
    </w:p>
    <w:p>
      <w:pPr>
        <w:pStyle w:val="Heading2"/>
        <w:ind w:firstLine="560" w:firstLineChars="200"/>
        <w:rPr>
          <w:rFonts w:ascii="仿宋" w:eastAsia="仿宋" w:hAnsi="仿宋" w:cs="仿宋" w:hint="eastAsia"/>
          <w:sz w:val="28"/>
          <w:lang w:eastAsia="zh-CN"/>
        </w:rPr>
      </w:pPr>
      <w:bookmarkStart w:id="16" w:name="_Toc23192"/>
      <w:r>
        <w:rPr>
          <w:rFonts w:ascii="仿宋" w:eastAsia="仿宋" w:hAnsi="仿宋" w:cs="仿宋" w:hint="eastAsia"/>
          <w:sz w:val="28"/>
          <w:lang w:eastAsia="zh-CN"/>
        </w:rPr>
        <w:t>(二)、可调控辊型四辊液压轧机项目建设必要性分析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建设的迫切性源于对行业发展趋势的深刻洞察。我们正处于一个行业变革的时代，科技创新、数字化转型成为企业发展的关键动力。可调控辊型四辊液压轧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建设不仅仅是为了跟上潮流，更是为了通过技术创新推动企业的持续发展。通过引入先进的技术和解决方案，可调控辊型四辊液压轧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可调控辊型四辊液压轧机项目的建设成为必然选择，通过提高产品质量、拓展服务领域，从而在竞争中获得更多的机会。可调控辊型四辊液压轧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可调控辊型四辊液压轧机项目建设的必要性体现在对客户需求更精准的满足。通过可调控辊型四辊液压轧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调控辊型四辊液压轧机项目建设的背后是对企业持续创新的追求。只有通过不断创新，企业才能在竞争中立于不败之地。可调控辊型四辊液压轧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6496"/>
      <w:r>
        <w:rPr>
          <w:rFonts w:ascii="仿宋" w:eastAsia="仿宋" w:hAnsi="仿宋" w:cs="仿宋" w:hint="eastAsia"/>
          <w:sz w:val="28"/>
          <w:lang w:eastAsia="zh-CN"/>
        </w:rPr>
        <w:t>五、可调控辊型四辊液压轧机项目建设单位说明</w:t>
      </w:r>
      <w:bookmarkEnd w:id="17"/>
    </w:p>
    <w:p>
      <w:pPr>
        <w:pStyle w:val="Heading2"/>
        <w:rPr>
          <w:rFonts w:ascii="仿宋" w:eastAsia="仿宋" w:hAnsi="仿宋" w:cs="仿宋" w:hint="eastAsia"/>
          <w:lang w:eastAsia="zh-CN"/>
        </w:rPr>
      </w:pPr>
      <w:bookmarkStart w:id="18" w:name="_Toc22171"/>
      <w:r>
        <w:rPr>
          <w:rFonts w:ascii="仿宋" w:eastAsia="仿宋" w:hAnsi="仿宋" w:cs="仿宋" w:hint="eastAsia"/>
          <w:lang w:eastAsia="zh-CN"/>
        </w:rPr>
        <w:t>(一)、可调控辊型四辊液压轧机项目承办单位基本情况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876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可调控辊型四辊液压轧机项目承办单位的XXXX，我们着眼于实现可持续的经济效益。通过技术创新和解决方案的提供，公司预计在可调控辊型四辊液压轧机项目执行期间将获得可观的收入增长。这一收入来源主要包括可调控辊型四辊液压轧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同时，我们注重成本控制和效率提升，以确保可调控辊型四辊液压轧机项目的可持续盈利。透过精细的管理和资源优化，公司期望实现可调控辊型四辊液压轧机项目利润最大化。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可调控辊型四辊液压轧机项目实施进行全面的投资评估，包括可调控辊型四辊液压轧机项目启动阶段的资金投入和后续运营成本。通过对可调控辊型四辊液压轧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可调控辊型四辊液压轧机项目实施过程中具备足够的资金流动性，公司将进行详尽的现金流分析。这包括资金需求的合理预测、可调控辊型四辊液压轧机项目周期内的资金峰谷分析以及灵活的财务管理策略，以应对各种潜在的经济变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https://d.book118.com/056114134235010033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可调控辊型四辊液压轧机项目规划设计纲要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DA60A13"/>
    <w:rsid w:val="3DA60A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6114134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2024-01-11T03:46:00Z</dcterms:created>
  <dcterms:modified xsi:type="dcterms:W3CDTF">2024-01-11T03:46:35Z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857B9A75A204444DBE4AAC2588DC842A_11</vt:lpwstr>
  </property>
  <property fmtid="{D5CDD505-2E9C-101B-9397-08002B2CF9AE}" pid="3" name="KSOProductBuildVer">
    <vt:lpwstr>2052-12.1.0.16120</vt:lpwstr>
  </property>
</Properties>
</file>