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EPS再生料相关公司员工职业道路规划与管理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4" w:history="1">
        <w:r>
          <w:rPr>
            <w:rFonts w:ascii="仿宋" w:eastAsia="仿宋" w:hAnsi="仿宋" w:cs="仿宋" w:hint="eastAsia"/>
            <w:lang w:eastAsia="zh-CN"/>
          </w:rPr>
          <w:t>前言</w:t>
        </w:r>
        <w:r>
          <w:tab/>
        </w:r>
        <w:r>
          <w:fldChar w:fldCharType="begin"/>
        </w:r>
        <w:r>
          <w:instrText xml:space="preserve"> PAGEREF _Toc27234 \h </w:instrText>
        </w:r>
        <w:r>
          <w:fldChar w:fldCharType="separate"/>
        </w:r>
        <w:r>
          <w:t>3</w:t>
        </w:r>
        <w:r>
          <w:fldChar w:fldCharType="end"/>
        </w:r>
      </w:hyperlink>
    </w:p>
    <w:p>
      <w:pPr>
        <w:pStyle w:val="TOC1"/>
        <w:tabs>
          <w:tab w:val="right" w:leader="dot" w:pos="8306"/>
        </w:tabs>
      </w:pPr>
      <w:hyperlink w:anchor="_Toc16746" w:history="1">
        <w:r>
          <w:rPr>
            <w:rFonts w:ascii="仿宋" w:eastAsia="仿宋" w:hAnsi="仿宋" w:cs="仿宋" w:hint="eastAsia"/>
            <w:lang w:eastAsia="zh-CN"/>
          </w:rPr>
          <w:t>一、EPS再生料行业背景分析</w:t>
        </w:r>
        <w:r>
          <w:tab/>
        </w:r>
        <w:r>
          <w:fldChar w:fldCharType="begin"/>
        </w:r>
        <w:r>
          <w:instrText xml:space="preserve"> PAGEREF _Toc16746 \h </w:instrText>
        </w:r>
        <w:r>
          <w:fldChar w:fldCharType="separate"/>
        </w:r>
        <w:r>
          <w:t>3</w:t>
        </w:r>
        <w:r>
          <w:fldChar w:fldCharType="end"/>
        </w:r>
      </w:hyperlink>
    </w:p>
    <w:p>
      <w:pPr>
        <w:pStyle w:val="TOC2"/>
        <w:tabs>
          <w:tab w:val="right" w:leader="dot" w:pos="8306"/>
        </w:tabs>
      </w:pPr>
      <w:hyperlink w:anchor="_Toc11689" w:history="1">
        <w:r>
          <w:rPr>
            <w:rFonts w:ascii="仿宋" w:eastAsia="仿宋" w:hAnsi="仿宋" w:cs="仿宋" w:hint="eastAsia"/>
            <w:lang w:eastAsia="zh-CN"/>
          </w:rPr>
          <w:t>(一)、EPS再生料行业背景分析</w:t>
        </w:r>
        <w:r>
          <w:tab/>
        </w:r>
        <w:r>
          <w:fldChar w:fldCharType="begin"/>
        </w:r>
        <w:r>
          <w:instrText xml:space="preserve"> PAGEREF _Toc11689 \h </w:instrText>
        </w:r>
        <w:r>
          <w:fldChar w:fldCharType="separate"/>
        </w:r>
        <w:r>
          <w:t>3</w:t>
        </w:r>
        <w:r>
          <w:fldChar w:fldCharType="end"/>
        </w:r>
      </w:hyperlink>
    </w:p>
    <w:p>
      <w:pPr>
        <w:pStyle w:val="TOC1"/>
        <w:tabs>
          <w:tab w:val="right" w:leader="dot" w:pos="8306"/>
        </w:tabs>
      </w:pPr>
      <w:hyperlink w:anchor="_Toc27868" w:history="1">
        <w:r>
          <w:rPr>
            <w:rFonts w:ascii="仿宋" w:eastAsia="仿宋" w:hAnsi="仿宋" w:cs="仿宋" w:hint="eastAsia"/>
            <w:lang w:eastAsia="zh-CN"/>
          </w:rPr>
          <w:t>二、第八章员工绩效管理</w:t>
        </w:r>
        <w:r>
          <w:tab/>
        </w:r>
        <w:r>
          <w:fldChar w:fldCharType="begin"/>
        </w:r>
        <w:r>
          <w:instrText xml:space="preserve"> PAGEREF _Toc27868 \h </w:instrText>
        </w:r>
        <w:r>
          <w:fldChar w:fldCharType="separate"/>
        </w:r>
        <w:r>
          <w:t>5</w:t>
        </w:r>
        <w:r>
          <w:fldChar w:fldCharType="end"/>
        </w:r>
      </w:hyperlink>
    </w:p>
    <w:p>
      <w:pPr>
        <w:pStyle w:val="TOC2"/>
        <w:tabs>
          <w:tab w:val="right" w:leader="dot" w:pos="8306"/>
        </w:tabs>
      </w:pPr>
      <w:hyperlink w:anchor="_Toc23456" w:history="1">
        <w:r>
          <w:rPr>
            <w:rFonts w:ascii="仿宋" w:eastAsia="仿宋" w:hAnsi="仿宋" w:cs="仿宋" w:hint="eastAsia"/>
            <w:lang w:eastAsia="zh-CN"/>
          </w:rPr>
          <w:t>(一)、绩效评估体系建立</w:t>
        </w:r>
        <w:r>
          <w:tab/>
        </w:r>
        <w:r>
          <w:fldChar w:fldCharType="begin"/>
        </w:r>
        <w:r>
          <w:instrText xml:space="preserve"> PAGEREF _Toc23456 \h </w:instrText>
        </w:r>
        <w:r>
          <w:fldChar w:fldCharType="separate"/>
        </w:r>
        <w:r>
          <w:t>5</w:t>
        </w:r>
        <w:r>
          <w:fldChar w:fldCharType="end"/>
        </w:r>
      </w:hyperlink>
    </w:p>
    <w:p>
      <w:pPr>
        <w:pStyle w:val="TOC2"/>
        <w:tabs>
          <w:tab w:val="right" w:leader="dot" w:pos="8306"/>
        </w:tabs>
      </w:pPr>
      <w:hyperlink w:anchor="_Toc8617" w:history="1">
        <w:r>
          <w:rPr>
            <w:rFonts w:ascii="仿宋" w:eastAsia="仿宋" w:hAnsi="仿宋" w:cs="仿宋" w:hint="eastAsia"/>
            <w:lang w:eastAsia="zh-CN"/>
          </w:rPr>
          <w:t>(二)、绩效考核与反馈</w:t>
        </w:r>
        <w:r>
          <w:tab/>
        </w:r>
        <w:r>
          <w:fldChar w:fldCharType="begin"/>
        </w:r>
        <w:r>
          <w:instrText xml:space="preserve"> PAGEREF _Toc8617 \h </w:instrText>
        </w:r>
        <w:r>
          <w:fldChar w:fldCharType="separate"/>
        </w:r>
        <w:r>
          <w:t>5</w:t>
        </w:r>
        <w:r>
          <w:fldChar w:fldCharType="end"/>
        </w:r>
      </w:hyperlink>
    </w:p>
    <w:p>
      <w:pPr>
        <w:pStyle w:val="TOC2"/>
        <w:tabs>
          <w:tab w:val="right" w:leader="dot" w:pos="8306"/>
        </w:tabs>
      </w:pPr>
      <w:hyperlink w:anchor="_Toc4678" w:history="1">
        <w:r>
          <w:rPr>
            <w:rFonts w:ascii="仿宋" w:eastAsia="仿宋" w:hAnsi="仿宋" w:cs="仿宋" w:hint="eastAsia"/>
            <w:lang w:eastAsia="zh-CN"/>
          </w:rPr>
          <w:t>(三)、激励与奖惩机制</w:t>
        </w:r>
        <w:r>
          <w:tab/>
        </w:r>
        <w:r>
          <w:fldChar w:fldCharType="begin"/>
        </w:r>
        <w:r>
          <w:instrText xml:space="preserve"> PAGEREF _Toc4678 \h </w:instrText>
        </w:r>
        <w:r>
          <w:fldChar w:fldCharType="separate"/>
        </w:r>
        <w:r>
          <w:t>6</w:t>
        </w:r>
        <w:r>
          <w:fldChar w:fldCharType="end"/>
        </w:r>
      </w:hyperlink>
    </w:p>
    <w:p>
      <w:pPr>
        <w:pStyle w:val="TOC1"/>
        <w:tabs>
          <w:tab w:val="right" w:leader="dot" w:pos="8306"/>
        </w:tabs>
      </w:pPr>
      <w:hyperlink w:anchor="_Toc19255" w:history="1">
        <w:r>
          <w:rPr>
            <w:rFonts w:ascii="仿宋" w:eastAsia="仿宋" w:hAnsi="仿宋" w:cs="仿宋" w:hint="eastAsia"/>
            <w:lang w:eastAsia="zh-CN"/>
          </w:rPr>
          <w:t>三、员工职业生涯规划与发展</w:t>
        </w:r>
        <w:r>
          <w:tab/>
        </w:r>
        <w:r>
          <w:fldChar w:fldCharType="begin"/>
        </w:r>
        <w:r>
          <w:instrText xml:space="preserve"> PAGEREF _Toc19255 \h </w:instrText>
        </w:r>
        <w:r>
          <w:fldChar w:fldCharType="separate"/>
        </w:r>
        <w:r>
          <w:t>6</w:t>
        </w:r>
        <w:r>
          <w:fldChar w:fldCharType="end"/>
        </w:r>
      </w:hyperlink>
    </w:p>
    <w:p>
      <w:pPr>
        <w:pStyle w:val="TOC2"/>
        <w:tabs>
          <w:tab w:val="right" w:leader="dot" w:pos="8306"/>
        </w:tabs>
      </w:pPr>
      <w:hyperlink w:anchor="_Toc18236" w:history="1">
        <w:r>
          <w:rPr>
            <w:rFonts w:ascii="仿宋" w:eastAsia="仿宋" w:hAnsi="仿宋" w:cs="仿宋" w:hint="eastAsia"/>
            <w:lang w:eastAsia="zh-CN"/>
          </w:rPr>
          <w:t>(一)、职业生涯规划概述</w:t>
        </w:r>
        <w:r>
          <w:tab/>
        </w:r>
        <w:r>
          <w:fldChar w:fldCharType="begin"/>
        </w:r>
        <w:r>
          <w:instrText xml:space="preserve"> PAGEREF _Toc18236 \h </w:instrText>
        </w:r>
        <w:r>
          <w:fldChar w:fldCharType="separate"/>
        </w:r>
        <w:r>
          <w:t>6</w:t>
        </w:r>
        <w:r>
          <w:fldChar w:fldCharType="end"/>
        </w:r>
      </w:hyperlink>
    </w:p>
    <w:p>
      <w:pPr>
        <w:pStyle w:val="TOC2"/>
        <w:tabs>
          <w:tab w:val="right" w:leader="dot" w:pos="8306"/>
        </w:tabs>
      </w:pPr>
      <w:hyperlink w:anchor="_Toc18708" w:history="1">
        <w:r>
          <w:rPr>
            <w:rFonts w:ascii="仿宋" w:eastAsia="仿宋" w:hAnsi="仿宋" w:cs="仿宋" w:hint="eastAsia"/>
            <w:lang w:eastAsia="zh-CN"/>
          </w:rPr>
          <w:t>(二)、基本原则与方法</w:t>
        </w:r>
        <w:r>
          <w:tab/>
        </w:r>
        <w:r>
          <w:fldChar w:fldCharType="begin"/>
        </w:r>
        <w:r>
          <w:instrText xml:space="preserve"> PAGEREF _Toc18708 \h </w:instrText>
        </w:r>
        <w:r>
          <w:fldChar w:fldCharType="separate"/>
        </w:r>
        <w:r>
          <w:t>8</w:t>
        </w:r>
        <w:r>
          <w:fldChar w:fldCharType="end"/>
        </w:r>
      </w:hyperlink>
    </w:p>
    <w:p>
      <w:pPr>
        <w:pStyle w:val="TOC2"/>
        <w:tabs>
          <w:tab w:val="right" w:leader="dot" w:pos="8306"/>
        </w:tabs>
      </w:pPr>
      <w:hyperlink w:anchor="_Toc25220" w:history="1">
        <w:r>
          <w:rPr>
            <w:rFonts w:ascii="仿宋" w:eastAsia="仿宋" w:hAnsi="仿宋" w:cs="仿宋" w:hint="eastAsia"/>
            <w:lang w:eastAsia="zh-CN"/>
          </w:rPr>
          <w:t>(三)、员工职业生涯管理</w:t>
        </w:r>
        <w:r>
          <w:tab/>
        </w:r>
        <w:r>
          <w:fldChar w:fldCharType="begin"/>
        </w:r>
        <w:r>
          <w:instrText xml:space="preserve"> PAGEREF _Toc25220 \h </w:instrText>
        </w:r>
        <w:r>
          <w:fldChar w:fldCharType="separate"/>
        </w:r>
        <w:r>
          <w:t>8</w:t>
        </w:r>
        <w:r>
          <w:fldChar w:fldCharType="end"/>
        </w:r>
      </w:hyperlink>
    </w:p>
    <w:p>
      <w:pPr>
        <w:pStyle w:val="TOC2"/>
        <w:tabs>
          <w:tab w:val="right" w:leader="dot" w:pos="8306"/>
        </w:tabs>
      </w:pPr>
      <w:hyperlink w:anchor="_Toc30527" w:history="1">
        <w:r>
          <w:rPr>
            <w:rFonts w:ascii="仿宋" w:eastAsia="仿宋" w:hAnsi="仿宋" w:cs="仿宋" w:hint="eastAsia"/>
            <w:lang w:eastAsia="zh-CN"/>
          </w:rPr>
          <w:t>(四)、职业生涯发展支持体系</w:t>
        </w:r>
        <w:r>
          <w:tab/>
        </w:r>
        <w:r>
          <w:fldChar w:fldCharType="begin"/>
        </w:r>
        <w:r>
          <w:instrText xml:space="preserve"> PAGEREF _Toc30527 \h </w:instrText>
        </w:r>
        <w:r>
          <w:fldChar w:fldCharType="separate"/>
        </w:r>
        <w:r>
          <w:t>10</w:t>
        </w:r>
        <w:r>
          <w:fldChar w:fldCharType="end"/>
        </w:r>
      </w:hyperlink>
    </w:p>
    <w:p>
      <w:pPr>
        <w:pStyle w:val="TOC2"/>
        <w:tabs>
          <w:tab w:val="right" w:leader="dot" w:pos="8306"/>
        </w:tabs>
      </w:pPr>
      <w:hyperlink w:anchor="_Toc7195" w:history="1">
        <w:r>
          <w:rPr>
            <w:rFonts w:ascii="仿宋" w:eastAsia="仿宋" w:hAnsi="仿宋" w:cs="仿宋" w:hint="eastAsia"/>
            <w:lang w:eastAsia="zh-CN"/>
          </w:rPr>
          <w:t>(五)、公司文化与员工职业发展融合</w:t>
        </w:r>
        <w:r>
          <w:tab/>
        </w:r>
        <w:r>
          <w:fldChar w:fldCharType="begin"/>
        </w:r>
        <w:r>
          <w:instrText xml:space="preserve"> PAGEREF _Toc7195 \h </w:instrText>
        </w:r>
        <w:r>
          <w:fldChar w:fldCharType="separate"/>
        </w:r>
        <w:r>
          <w:t>12</w:t>
        </w:r>
        <w:r>
          <w:fldChar w:fldCharType="end"/>
        </w:r>
      </w:hyperlink>
    </w:p>
    <w:p>
      <w:pPr>
        <w:pStyle w:val="TOC2"/>
        <w:tabs>
          <w:tab w:val="right" w:leader="dot" w:pos="8306"/>
        </w:tabs>
      </w:pPr>
      <w:hyperlink w:anchor="_Toc12752" w:history="1">
        <w:r>
          <w:rPr>
            <w:rFonts w:ascii="仿宋" w:eastAsia="仿宋" w:hAnsi="仿宋" w:cs="仿宋" w:hint="eastAsia"/>
            <w:lang w:eastAsia="zh-CN"/>
          </w:rPr>
          <w:t>(六)、未来趋势与发展策略</w:t>
        </w:r>
        <w:r>
          <w:tab/>
        </w:r>
        <w:r>
          <w:fldChar w:fldCharType="begin"/>
        </w:r>
        <w:r>
          <w:instrText xml:space="preserve"> PAGEREF _Toc12752 \h </w:instrText>
        </w:r>
        <w:r>
          <w:fldChar w:fldCharType="separate"/>
        </w:r>
        <w:r>
          <w:t>13</w:t>
        </w:r>
        <w:r>
          <w:fldChar w:fldCharType="end"/>
        </w:r>
      </w:hyperlink>
    </w:p>
    <w:p>
      <w:pPr>
        <w:pStyle w:val="TOC1"/>
        <w:tabs>
          <w:tab w:val="right" w:leader="dot" w:pos="8306"/>
        </w:tabs>
      </w:pPr>
      <w:hyperlink w:anchor="_Toc7042" w:history="1">
        <w:r>
          <w:rPr>
            <w:rFonts w:ascii="仿宋" w:eastAsia="仿宋" w:hAnsi="仿宋" w:cs="仿宋" w:hint="eastAsia"/>
            <w:lang w:eastAsia="zh-CN"/>
          </w:rPr>
          <w:t>四、宏观环境分析</w:t>
        </w:r>
        <w:r>
          <w:tab/>
        </w:r>
        <w:r>
          <w:fldChar w:fldCharType="begin"/>
        </w:r>
        <w:r>
          <w:instrText xml:space="preserve"> PAGEREF _Toc7042 \h </w:instrText>
        </w:r>
        <w:r>
          <w:fldChar w:fldCharType="separate"/>
        </w:r>
        <w:r>
          <w:t>15</w:t>
        </w:r>
        <w:r>
          <w:fldChar w:fldCharType="end"/>
        </w:r>
      </w:hyperlink>
    </w:p>
    <w:p>
      <w:pPr>
        <w:pStyle w:val="TOC2"/>
        <w:tabs>
          <w:tab w:val="right" w:leader="dot" w:pos="8306"/>
        </w:tabs>
      </w:pPr>
      <w:hyperlink w:anchor="_Toc30440" w:history="1">
        <w:r>
          <w:rPr>
            <w:rFonts w:ascii="仿宋" w:eastAsia="仿宋" w:hAnsi="仿宋" w:cs="仿宋" w:hint="eastAsia"/>
            <w:lang w:eastAsia="zh-CN"/>
          </w:rPr>
          <w:t>(一)、宏观环境分析</w:t>
        </w:r>
        <w:r>
          <w:tab/>
        </w:r>
        <w:r>
          <w:fldChar w:fldCharType="begin"/>
        </w:r>
        <w:r>
          <w:instrText xml:space="preserve"> PAGEREF _Toc30440 \h </w:instrText>
        </w:r>
        <w:r>
          <w:fldChar w:fldCharType="separate"/>
        </w:r>
        <w:r>
          <w:t>15</w:t>
        </w:r>
        <w:r>
          <w:fldChar w:fldCharType="end"/>
        </w:r>
      </w:hyperlink>
    </w:p>
    <w:p>
      <w:pPr>
        <w:pStyle w:val="TOC1"/>
        <w:tabs>
          <w:tab w:val="right" w:leader="dot" w:pos="8306"/>
        </w:tabs>
      </w:pPr>
      <w:hyperlink w:anchor="_Toc4212" w:history="1">
        <w:r>
          <w:rPr>
            <w:rFonts w:ascii="仿宋" w:eastAsia="仿宋" w:hAnsi="仿宋" w:cs="仿宋" w:hint="eastAsia"/>
            <w:lang w:eastAsia="zh-CN"/>
          </w:rPr>
          <w:t>五、公司简介</w:t>
        </w:r>
        <w:r>
          <w:tab/>
        </w:r>
        <w:r>
          <w:fldChar w:fldCharType="begin"/>
        </w:r>
        <w:r>
          <w:instrText xml:space="preserve"> PAGEREF _Toc4212 \h </w:instrText>
        </w:r>
        <w:r>
          <w:fldChar w:fldCharType="separate"/>
        </w:r>
        <w:r>
          <w:t>17</w:t>
        </w:r>
        <w:r>
          <w:fldChar w:fldCharType="end"/>
        </w:r>
      </w:hyperlink>
    </w:p>
    <w:p>
      <w:pPr>
        <w:pStyle w:val="TOC2"/>
        <w:tabs>
          <w:tab w:val="right" w:leader="dot" w:pos="8306"/>
        </w:tabs>
      </w:pPr>
      <w:hyperlink w:anchor="_Toc8455" w:history="1">
        <w:r>
          <w:rPr>
            <w:rFonts w:ascii="仿宋" w:eastAsia="仿宋" w:hAnsi="仿宋" w:cs="仿宋" w:hint="eastAsia"/>
            <w:lang w:eastAsia="zh-CN"/>
          </w:rPr>
          <w:t>(一)、公司基本信息</w:t>
        </w:r>
        <w:r>
          <w:tab/>
        </w:r>
        <w:r>
          <w:fldChar w:fldCharType="begin"/>
        </w:r>
        <w:r>
          <w:instrText xml:space="preserve"> PAGEREF _Toc8455 \h </w:instrText>
        </w:r>
        <w:r>
          <w:fldChar w:fldCharType="separate"/>
        </w:r>
        <w:r>
          <w:t>17</w:t>
        </w:r>
        <w:r>
          <w:fldChar w:fldCharType="end"/>
        </w:r>
      </w:hyperlink>
    </w:p>
    <w:p>
      <w:pPr>
        <w:pStyle w:val="TOC2"/>
        <w:tabs>
          <w:tab w:val="right" w:leader="dot" w:pos="8306"/>
        </w:tabs>
      </w:pPr>
      <w:hyperlink w:anchor="_Toc30294" w:history="1">
        <w:r>
          <w:rPr>
            <w:rFonts w:ascii="仿宋" w:eastAsia="仿宋" w:hAnsi="仿宋" w:cs="仿宋" w:hint="eastAsia"/>
            <w:lang w:eastAsia="zh-CN"/>
          </w:rPr>
          <w:t>(二)、公司简介</w:t>
        </w:r>
        <w:r>
          <w:tab/>
        </w:r>
        <w:r>
          <w:fldChar w:fldCharType="begin"/>
        </w:r>
        <w:r>
          <w:instrText xml:space="preserve"> PAGEREF _Toc30294 \h </w:instrText>
        </w:r>
        <w:r>
          <w:fldChar w:fldCharType="separate"/>
        </w:r>
        <w:r>
          <w:t>18</w:t>
        </w:r>
        <w:r>
          <w:fldChar w:fldCharType="end"/>
        </w:r>
      </w:hyperlink>
    </w:p>
    <w:p>
      <w:pPr>
        <w:pStyle w:val="TOC2"/>
        <w:tabs>
          <w:tab w:val="right" w:leader="dot" w:pos="8306"/>
        </w:tabs>
      </w:pPr>
      <w:hyperlink w:anchor="_Toc17730" w:history="1">
        <w:r>
          <w:rPr>
            <w:rFonts w:ascii="仿宋" w:eastAsia="仿宋" w:hAnsi="仿宋" w:cs="仿宋" w:hint="eastAsia"/>
            <w:lang w:eastAsia="zh-CN"/>
          </w:rPr>
          <w:t>(三)、核心人员介绍</w:t>
        </w:r>
        <w:r>
          <w:tab/>
        </w:r>
        <w:r>
          <w:fldChar w:fldCharType="begin"/>
        </w:r>
        <w:r>
          <w:instrText xml:space="preserve"> PAGEREF _Toc17730 \h </w:instrText>
        </w:r>
        <w:r>
          <w:fldChar w:fldCharType="separate"/>
        </w:r>
        <w:r>
          <w:t>19</w:t>
        </w:r>
        <w:r>
          <w:fldChar w:fldCharType="end"/>
        </w:r>
      </w:hyperlink>
    </w:p>
    <w:p>
      <w:pPr>
        <w:pStyle w:val="TOC1"/>
        <w:tabs>
          <w:tab w:val="right" w:leader="dot" w:pos="8306"/>
        </w:tabs>
      </w:pPr>
      <w:hyperlink w:anchor="_Toc39" w:history="1">
        <w:r>
          <w:rPr>
            <w:rFonts w:ascii="仿宋" w:eastAsia="仿宋" w:hAnsi="仿宋" w:cs="仿宋" w:hint="eastAsia"/>
            <w:lang w:eastAsia="zh-CN"/>
          </w:rPr>
          <w:t>六、第四十章员工身心健康管理</w:t>
        </w:r>
        <w:r>
          <w:tab/>
        </w:r>
        <w:r>
          <w:fldChar w:fldCharType="begin"/>
        </w:r>
        <w:r>
          <w:instrText xml:space="preserve"> PAGEREF _Toc39 \h </w:instrText>
        </w:r>
        <w:r>
          <w:fldChar w:fldCharType="separate"/>
        </w:r>
        <w:r>
          <w:t>22</w:t>
        </w:r>
        <w:r>
          <w:fldChar w:fldCharType="end"/>
        </w:r>
      </w:hyperlink>
    </w:p>
    <w:p>
      <w:pPr>
        <w:pStyle w:val="TOC2"/>
        <w:tabs>
          <w:tab w:val="right" w:leader="dot" w:pos="8306"/>
        </w:tabs>
      </w:pPr>
      <w:hyperlink w:anchor="_Toc23529" w:history="1">
        <w:r>
          <w:rPr>
            <w:rFonts w:ascii="仿宋" w:eastAsia="仿宋" w:hAnsi="仿宋" w:cs="仿宋" w:hint="eastAsia"/>
            <w:lang w:eastAsia="zh-CN"/>
          </w:rPr>
          <w:t>(一)、健康促进计划</w:t>
        </w:r>
        <w:r>
          <w:tab/>
        </w:r>
        <w:r>
          <w:fldChar w:fldCharType="begin"/>
        </w:r>
        <w:r>
          <w:instrText xml:space="preserve"> PAGEREF _Toc23529 \h </w:instrText>
        </w:r>
        <w:r>
          <w:fldChar w:fldCharType="separate"/>
        </w:r>
        <w:r>
          <w:t>22</w:t>
        </w:r>
        <w:r>
          <w:fldChar w:fldCharType="end"/>
        </w:r>
      </w:hyperlink>
    </w:p>
    <w:p>
      <w:pPr>
        <w:pStyle w:val="TOC2"/>
        <w:tabs>
          <w:tab w:val="right" w:leader="dot" w:pos="8306"/>
        </w:tabs>
      </w:pPr>
      <w:hyperlink w:anchor="_Toc22782" w:history="1">
        <w:r>
          <w:rPr>
            <w:rFonts w:ascii="仿宋" w:eastAsia="仿宋" w:hAnsi="仿宋" w:cs="仿宋" w:hint="eastAsia"/>
            <w:lang w:eastAsia="zh-CN"/>
          </w:rPr>
          <w:t>(二)、健康饮食与运动计划</w:t>
        </w:r>
        <w:r>
          <w:tab/>
        </w:r>
        <w:r>
          <w:fldChar w:fldCharType="begin"/>
        </w:r>
        <w:r>
          <w:instrText xml:space="preserve"> PAGEREF _Toc22782 \h </w:instrText>
        </w:r>
        <w:r>
          <w:fldChar w:fldCharType="separate"/>
        </w:r>
        <w:r>
          <w:t>22</w:t>
        </w:r>
        <w:r>
          <w:fldChar w:fldCharType="end"/>
        </w:r>
      </w:hyperlink>
    </w:p>
    <w:p>
      <w:pPr>
        <w:pStyle w:val="TOC2"/>
        <w:tabs>
          <w:tab w:val="right" w:leader="dot" w:pos="8306"/>
        </w:tabs>
      </w:pPr>
      <w:hyperlink w:anchor="_Toc20382" w:history="1">
        <w:r>
          <w:rPr>
            <w:rFonts w:ascii="仿宋" w:eastAsia="仿宋" w:hAnsi="仿宋" w:cs="仿宋" w:hint="eastAsia"/>
            <w:lang w:eastAsia="zh-CN"/>
          </w:rPr>
          <w:t>(三)、心理健康服务与支持</w:t>
        </w:r>
        <w:r>
          <w:tab/>
        </w:r>
        <w:r>
          <w:fldChar w:fldCharType="begin"/>
        </w:r>
        <w:r>
          <w:instrText xml:space="preserve"> PAGEREF _Toc20382 \h </w:instrText>
        </w:r>
        <w:r>
          <w:fldChar w:fldCharType="separate"/>
        </w:r>
        <w:r>
          <w:t>23</w:t>
        </w:r>
        <w:r>
          <w:fldChar w:fldCharType="end"/>
        </w:r>
      </w:hyperlink>
    </w:p>
    <w:p>
      <w:pPr>
        <w:pStyle w:val="TOC2"/>
        <w:tabs>
          <w:tab w:val="right" w:leader="dot" w:pos="8306"/>
        </w:tabs>
      </w:pPr>
      <w:hyperlink w:anchor="_Toc1361" w:history="1">
        <w:r>
          <w:rPr>
            <w:rFonts w:ascii="仿宋" w:eastAsia="仿宋" w:hAnsi="仿宋" w:cs="仿宋" w:hint="eastAsia"/>
            <w:lang w:eastAsia="zh-CN"/>
          </w:rPr>
          <w:t>(四)、工作压力管理</w:t>
        </w:r>
        <w:r>
          <w:tab/>
        </w:r>
        <w:r>
          <w:fldChar w:fldCharType="begin"/>
        </w:r>
        <w:r>
          <w:instrText xml:space="preserve"> PAGEREF _Toc1361 \h </w:instrText>
        </w:r>
        <w:r>
          <w:fldChar w:fldCharType="separate"/>
        </w:r>
        <w:r>
          <w:t>24</w:t>
        </w:r>
        <w:r>
          <w:fldChar w:fldCharType="end"/>
        </w:r>
      </w:hyperlink>
    </w:p>
    <w:p>
      <w:pPr>
        <w:pStyle w:val="TOC2"/>
        <w:tabs>
          <w:tab w:val="right" w:leader="dot" w:pos="8306"/>
        </w:tabs>
      </w:pPr>
      <w:hyperlink w:anchor="_Toc11761" w:history="1">
        <w:r>
          <w:rPr>
            <w:rFonts w:ascii="仿宋" w:eastAsia="仿宋" w:hAnsi="仿宋" w:cs="仿宋" w:hint="eastAsia"/>
            <w:lang w:eastAsia="zh-CN"/>
          </w:rPr>
          <w:t>(五)、工作负荷评估与调整</w:t>
        </w:r>
        <w:r>
          <w:tab/>
        </w:r>
        <w:r>
          <w:fldChar w:fldCharType="begin"/>
        </w:r>
        <w:r>
          <w:instrText xml:space="preserve"> PAGEREF _Toc11761 \h </w:instrText>
        </w:r>
        <w:r>
          <w:fldChar w:fldCharType="separate"/>
        </w:r>
        <w:r>
          <w:t>24</w:t>
        </w:r>
        <w:r>
          <w:fldChar w:fldCharType="end"/>
        </w:r>
      </w:hyperlink>
    </w:p>
    <w:p>
      <w:pPr>
        <w:pStyle w:val="TOC2"/>
        <w:tabs>
          <w:tab w:val="right" w:leader="dot" w:pos="8306"/>
        </w:tabs>
      </w:pPr>
      <w:hyperlink w:anchor="_Toc21401" w:history="1">
        <w:r>
          <w:rPr>
            <w:rFonts w:ascii="仿宋" w:eastAsia="仿宋" w:hAnsi="仿宋" w:cs="仿宋" w:hint="eastAsia"/>
            <w:lang w:eastAsia="zh-CN"/>
          </w:rPr>
          <w:t>(六)、员工心理咨询与支持</w:t>
        </w:r>
        <w:r>
          <w:tab/>
        </w:r>
        <w:r>
          <w:fldChar w:fldCharType="begin"/>
        </w:r>
        <w:r>
          <w:instrText xml:space="preserve"> PAGEREF _Toc21401 \h </w:instrText>
        </w:r>
        <w:r>
          <w:fldChar w:fldCharType="separate"/>
        </w:r>
        <w:r>
          <w:t>25</w:t>
        </w:r>
        <w:r>
          <w:fldChar w:fldCharType="end"/>
        </w:r>
      </w:hyperlink>
    </w:p>
    <w:p>
      <w:pPr>
        <w:pStyle w:val="TOC1"/>
        <w:tabs>
          <w:tab w:val="right" w:leader="dot" w:pos="8306"/>
        </w:tabs>
      </w:pPr>
      <w:hyperlink w:anchor="_Toc19956" w:history="1">
        <w:r>
          <w:rPr>
            <w:rFonts w:ascii="仿宋" w:eastAsia="仿宋" w:hAnsi="仿宋" w:cs="仿宋" w:hint="eastAsia"/>
            <w:lang w:eastAsia="zh-CN"/>
          </w:rPr>
          <w:t>七、第二十八章公司与员工法律关系</w:t>
        </w:r>
        <w:r>
          <w:tab/>
        </w:r>
        <w:r>
          <w:fldChar w:fldCharType="begin"/>
        </w:r>
        <w:r>
          <w:instrText xml:space="preserve"> PAGEREF _Toc19956 \h </w:instrText>
        </w:r>
        <w:r>
          <w:fldChar w:fldCharType="separate"/>
        </w:r>
        <w:r>
          <w:t>26</w:t>
        </w:r>
        <w:r>
          <w:fldChar w:fldCharType="end"/>
        </w:r>
      </w:hyperlink>
    </w:p>
    <w:p>
      <w:pPr>
        <w:pStyle w:val="TOC2"/>
        <w:tabs>
          <w:tab w:val="right" w:leader="dot" w:pos="8306"/>
        </w:tabs>
      </w:pPr>
      <w:hyperlink w:anchor="_Toc32541" w:history="1">
        <w:r>
          <w:rPr>
            <w:rFonts w:ascii="仿宋" w:eastAsia="仿宋" w:hAnsi="仿宋" w:cs="仿宋" w:hint="eastAsia"/>
            <w:lang w:eastAsia="zh-CN"/>
          </w:rPr>
          <w:t>(一)、劳动合同管理</w:t>
        </w:r>
        <w:r>
          <w:tab/>
        </w:r>
        <w:r>
          <w:fldChar w:fldCharType="begin"/>
        </w:r>
        <w:r>
          <w:instrText xml:space="preserve"> PAGEREF _Toc32541 \h </w:instrText>
        </w:r>
        <w:r>
          <w:fldChar w:fldCharType="separate"/>
        </w:r>
        <w:r>
          <w:t>26</w:t>
        </w:r>
        <w:r>
          <w:fldChar w:fldCharType="end"/>
        </w:r>
      </w:hyperlink>
    </w:p>
    <w:p>
      <w:pPr>
        <w:pStyle w:val="TOC2"/>
        <w:tabs>
          <w:tab w:val="right" w:leader="dot" w:pos="8306"/>
        </w:tabs>
      </w:pPr>
      <w:hyperlink w:anchor="_Toc9322" w:history="1">
        <w:r>
          <w:rPr>
            <w:rFonts w:ascii="仿宋" w:eastAsia="仿宋" w:hAnsi="仿宋" w:cs="仿宋" w:hint="eastAsia"/>
            <w:lang w:eastAsia="zh-CN"/>
          </w:rPr>
          <w:t>(二)、法定假期与劳动保障</w:t>
        </w:r>
        <w:r>
          <w:tab/>
        </w:r>
        <w:r>
          <w:fldChar w:fldCharType="begin"/>
        </w:r>
        <w:r>
          <w:instrText xml:space="preserve"> PAGEREF _Toc9322 \h </w:instrText>
        </w:r>
        <w:r>
          <w:fldChar w:fldCharType="separate"/>
        </w:r>
        <w:r>
          <w:t>27</w:t>
        </w:r>
        <w:r>
          <w:fldChar w:fldCharType="end"/>
        </w:r>
      </w:hyperlink>
    </w:p>
    <w:p>
      <w:pPr>
        <w:pStyle w:val="TOC2"/>
        <w:tabs>
          <w:tab w:val="right" w:leader="dot" w:pos="8306"/>
        </w:tabs>
      </w:pPr>
      <w:hyperlink w:anchor="_Toc32216" w:history="1">
        <w:r>
          <w:rPr>
            <w:rFonts w:ascii="仿宋" w:eastAsia="仿宋" w:hAnsi="仿宋" w:cs="仿宋" w:hint="eastAsia"/>
            <w:lang w:eastAsia="zh-CN"/>
          </w:rPr>
          <w:t>(三)、合规经营与风险防范</w:t>
        </w:r>
        <w:r>
          <w:tab/>
        </w:r>
        <w:r>
          <w:fldChar w:fldCharType="begin"/>
        </w:r>
        <w:r>
          <w:instrText xml:space="preserve"> PAGEREF _Toc32216 \h </w:instrText>
        </w:r>
        <w:r>
          <w:fldChar w:fldCharType="separate"/>
        </w:r>
        <w:r>
          <w:t>28</w:t>
        </w:r>
        <w:r>
          <w:fldChar w:fldCharType="end"/>
        </w:r>
      </w:hyperlink>
    </w:p>
    <w:p>
      <w:pPr>
        <w:pStyle w:val="TOC1"/>
        <w:tabs>
          <w:tab w:val="right" w:leader="dot" w:pos="8306"/>
        </w:tabs>
      </w:pPr>
      <w:hyperlink w:anchor="_Toc31361" w:history="1">
        <w:r>
          <w:rPr>
            <w:rFonts w:ascii="仿宋" w:eastAsia="仿宋" w:hAnsi="仿宋" w:cs="仿宋" w:hint="eastAsia"/>
            <w:lang w:eastAsia="zh-CN"/>
          </w:rPr>
          <w:t>八、第三十二章未来发展愿景</w:t>
        </w:r>
        <w:r>
          <w:tab/>
        </w:r>
        <w:r>
          <w:fldChar w:fldCharType="begin"/>
        </w:r>
        <w:r>
          <w:instrText xml:space="preserve"> PAGEREF _Toc31361 \h </w:instrText>
        </w:r>
        <w:r>
          <w:fldChar w:fldCharType="separate"/>
        </w:r>
        <w:r>
          <w:t>29</w:t>
        </w:r>
        <w:r>
          <w:fldChar w:fldCharType="end"/>
        </w:r>
      </w:hyperlink>
    </w:p>
    <w:p>
      <w:pPr>
        <w:pStyle w:val="TOC2"/>
        <w:tabs>
          <w:tab w:val="right" w:leader="dot" w:pos="8306"/>
        </w:tabs>
      </w:pPr>
      <w:hyperlink w:anchor="_Toc31453" w:history="1">
        <w:r>
          <w:rPr>
            <w:rFonts w:ascii="仿宋" w:eastAsia="仿宋" w:hAnsi="仿宋" w:cs="仿宋" w:hint="eastAsia"/>
            <w:lang w:eastAsia="zh-CN"/>
          </w:rPr>
          <w:t>(一)、员工职业生涯管理的未来趋势</w:t>
        </w:r>
        <w:r>
          <w:tab/>
        </w:r>
        <w:r>
          <w:fldChar w:fldCharType="begin"/>
        </w:r>
        <w:r>
          <w:instrText xml:space="preserve"> PAGEREF _Toc31453 \h </w:instrText>
        </w:r>
        <w:r>
          <w:fldChar w:fldCharType="separate"/>
        </w:r>
        <w:r>
          <w:t>29</w:t>
        </w:r>
        <w:r>
          <w:fldChar w:fldCharType="end"/>
        </w:r>
      </w:hyperlink>
    </w:p>
    <w:p>
      <w:pPr>
        <w:pStyle w:val="TOC2"/>
        <w:tabs>
          <w:tab w:val="right" w:leader="dot" w:pos="8306"/>
        </w:tabs>
      </w:pPr>
      <w:hyperlink w:anchor="_Toc9009" w:history="1">
        <w:r>
          <w:rPr>
            <w:rFonts w:ascii="仿宋" w:eastAsia="仿宋" w:hAnsi="仿宋" w:cs="仿宋" w:hint="eastAsia"/>
            <w:lang w:eastAsia="zh-CN"/>
          </w:rPr>
          <w:t>(二)、公司在员工发展中的未来愿景</w:t>
        </w:r>
        <w:r>
          <w:tab/>
        </w:r>
        <w:r>
          <w:fldChar w:fldCharType="begin"/>
        </w:r>
        <w:r>
          <w:instrText xml:space="preserve"> PAGEREF _Toc9009 \h </w:instrText>
        </w:r>
        <w:r>
          <w:fldChar w:fldCharType="separate"/>
        </w:r>
        <w:r>
          <w:t>29</w:t>
        </w:r>
        <w:r>
          <w:fldChar w:fldCharType="end"/>
        </w:r>
      </w:hyperlink>
    </w:p>
    <w:p>
      <w:pPr>
        <w:pStyle w:val="TOC1"/>
        <w:tabs>
          <w:tab w:val="right" w:leader="dot" w:pos="8306"/>
        </w:tabs>
      </w:pPr>
      <w:hyperlink w:anchor="_Toc18607" w:history="1">
        <w:r>
          <w:rPr>
            <w:rFonts w:ascii="仿宋" w:eastAsia="仿宋" w:hAnsi="仿宋" w:cs="仿宋" w:hint="eastAsia"/>
            <w:lang w:eastAsia="zh-CN"/>
          </w:rPr>
          <w:t>九、第十四章员工健康与安全管理</w:t>
        </w:r>
        <w:r>
          <w:tab/>
        </w:r>
        <w:r>
          <w:fldChar w:fldCharType="begin"/>
        </w:r>
        <w:r>
          <w:instrText xml:space="preserve"> PAGEREF _Toc18607 \h </w:instrText>
        </w:r>
        <w:r>
          <w:fldChar w:fldCharType="separate"/>
        </w:r>
        <w:r>
          <w:t>30</w:t>
        </w:r>
        <w:r>
          <w:fldChar w:fldCharType="end"/>
        </w:r>
      </w:hyperlink>
    </w:p>
    <w:p>
      <w:pPr>
        <w:pStyle w:val="TOC2"/>
        <w:tabs>
          <w:tab w:val="right" w:leader="dot" w:pos="8306"/>
        </w:tabs>
      </w:pPr>
      <w:hyperlink w:anchor="_Toc27828" w:history="1">
        <w:r>
          <w:rPr>
            <w:rFonts w:ascii="仿宋" w:eastAsia="仿宋" w:hAnsi="仿宋" w:cs="仿宋" w:hint="eastAsia"/>
            <w:lang w:eastAsia="zh-CN"/>
          </w:rPr>
          <w:t>(一)、健康保障计划</w:t>
        </w:r>
        <w:r>
          <w:tab/>
        </w:r>
        <w:r>
          <w:fldChar w:fldCharType="begin"/>
        </w:r>
        <w:r>
          <w:instrText xml:space="preserve"> PAGEREF _Toc27828 \h </w:instrText>
        </w:r>
        <w:r>
          <w:fldChar w:fldCharType="separate"/>
        </w:r>
        <w:r>
          <w:t>30</w:t>
        </w:r>
        <w:r>
          <w:fldChar w:fldCharType="end"/>
        </w:r>
      </w:hyperlink>
    </w:p>
    <w:p>
      <w:pPr>
        <w:pStyle w:val="TOC2"/>
        <w:tabs>
          <w:tab w:val="right" w:leader="dot" w:pos="8306"/>
        </w:tabs>
      </w:pPr>
      <w:hyperlink w:anchor="_Toc13145" w:history="1">
        <w:r>
          <w:rPr>
            <w:rFonts w:ascii="仿宋" w:eastAsia="仿宋" w:hAnsi="仿宋" w:cs="仿宋" w:hint="eastAsia"/>
            <w:lang w:eastAsia="zh-CN"/>
          </w:rPr>
          <w:t>(二)、安全管理体系</w:t>
        </w:r>
        <w:r>
          <w:tab/>
        </w:r>
        <w:r>
          <w:fldChar w:fldCharType="begin"/>
        </w:r>
        <w:r>
          <w:instrText xml:space="preserve"> PAGEREF _Toc13145 \h </w:instrText>
        </w:r>
        <w:r>
          <w:fldChar w:fldCharType="separate"/>
        </w:r>
        <w:r>
          <w:t>31</w:t>
        </w:r>
        <w:r>
          <w:fldChar w:fldCharType="end"/>
        </w:r>
      </w:hyperlink>
    </w:p>
    <w:p>
      <w:pPr>
        <w:pStyle w:val="TOC1"/>
        <w:tabs>
          <w:tab w:val="right" w:leader="dot" w:pos="8306"/>
        </w:tabs>
      </w:pPr>
      <w:hyperlink w:anchor="_Toc14012" w:history="1">
        <w:r>
          <w:rPr>
            <w:rFonts w:ascii="仿宋" w:eastAsia="仿宋" w:hAnsi="仿宋" w:cs="仿宋" w:hint="eastAsia"/>
            <w:lang w:eastAsia="zh-CN"/>
          </w:rPr>
          <w:t>十、第二十六章人才留存与流失管理</w:t>
        </w:r>
        <w:r>
          <w:tab/>
        </w:r>
        <w:r>
          <w:fldChar w:fldCharType="begin"/>
        </w:r>
        <w:r>
          <w:instrText xml:space="preserve"> PAGEREF _Toc14012 \h </w:instrText>
        </w:r>
        <w:r>
          <w:fldChar w:fldCharType="separate"/>
        </w:r>
        <w:r>
          <w:t>33</w:t>
        </w:r>
        <w:r>
          <w:fldChar w:fldCharType="end"/>
        </w:r>
      </w:hyperlink>
    </w:p>
    <w:p>
      <w:pPr>
        <w:pStyle w:val="TOC2"/>
        <w:tabs>
          <w:tab w:val="right" w:leader="dot" w:pos="8306"/>
        </w:tabs>
      </w:pPr>
      <w:hyperlink w:anchor="_Toc6224" w:history="1">
        <w:r>
          <w:rPr>
            <w:rFonts w:ascii="仿宋" w:eastAsia="仿宋" w:hAnsi="仿宋" w:cs="仿宋" w:hint="eastAsia"/>
            <w:lang w:eastAsia="zh-CN"/>
          </w:rPr>
          <w:t>(一)、人才留存策略</w:t>
        </w:r>
        <w:r>
          <w:tab/>
        </w:r>
        <w:r>
          <w:fldChar w:fldCharType="begin"/>
        </w:r>
        <w:r>
          <w:instrText xml:space="preserve"> PAGEREF _Toc6224 \h </w:instrText>
        </w:r>
        <w:r>
          <w:fldChar w:fldCharType="separate"/>
        </w:r>
        <w:r>
          <w:t>33</w:t>
        </w:r>
        <w:r>
          <w:fldChar w:fldCharType="end"/>
        </w:r>
      </w:hyperlink>
    </w:p>
    <w:p>
      <w:pPr>
        <w:pStyle w:val="TOC2"/>
        <w:tabs>
          <w:tab w:val="right" w:leader="dot" w:pos="8306"/>
        </w:tabs>
      </w:pPr>
      <w:hyperlink w:anchor="_Toc6987" w:history="1">
        <w:r>
          <w:rPr>
            <w:rFonts w:ascii="仿宋" w:eastAsia="仿宋" w:hAnsi="仿宋" w:cs="仿宋" w:hint="eastAsia"/>
            <w:lang w:eastAsia="zh-CN"/>
          </w:rPr>
          <w:t>(二)、人才流失分析与改进</w:t>
        </w:r>
        <w:r>
          <w:tab/>
        </w:r>
        <w:r>
          <w:fldChar w:fldCharType="begin"/>
        </w:r>
        <w:r>
          <w:instrText xml:space="preserve"> PAGEREF _Toc6987 \h </w:instrText>
        </w:r>
        <w:r>
          <w:fldChar w:fldCharType="separate"/>
        </w:r>
        <w:r>
          <w:t>33</w:t>
        </w:r>
        <w:r>
          <w:fldChar w:fldCharType="end"/>
        </w:r>
      </w:hyperlink>
    </w:p>
    <w:p>
      <w:pPr>
        <w:pStyle w:val="TOC2"/>
        <w:tabs>
          <w:tab w:val="right" w:leader="dot" w:pos="8306"/>
        </w:tabs>
      </w:pPr>
      <w:hyperlink w:anchor="_Toc6758" w:history="1">
        <w:r>
          <w:rPr>
            <w:rFonts w:ascii="仿宋" w:eastAsia="仿宋" w:hAnsi="仿宋" w:cs="仿宋" w:hint="eastAsia"/>
            <w:lang w:eastAsia="zh-CN"/>
          </w:rPr>
          <w:t>(三)、持续改进与未来展望</w:t>
        </w:r>
        <w:r>
          <w:tab/>
        </w:r>
        <w:r>
          <w:fldChar w:fldCharType="begin"/>
        </w:r>
        <w:r>
          <w:instrText xml:space="preserve"> PAGEREF _Toc6758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67" w:history="1">
        <w:r>
          <w:rPr>
            <w:rFonts w:ascii="仿宋" w:eastAsia="仿宋" w:hAnsi="仿宋" w:cs="仿宋" w:hint="eastAsia"/>
            <w:lang w:eastAsia="zh-CN"/>
          </w:rPr>
          <w:t>十一、员工晋升与职业发展通道</w:t>
        </w:r>
        <w:r>
          <w:tab/>
        </w:r>
        <w:r>
          <w:fldChar w:fldCharType="begin"/>
        </w:r>
        <w:r>
          <w:instrText xml:space="preserve"> PAGEREF _Toc18267 \h </w:instrText>
        </w:r>
        <w:r>
          <w:fldChar w:fldCharType="separate"/>
        </w:r>
        <w:r>
          <w:t>34</w:t>
        </w:r>
        <w:r>
          <w:fldChar w:fldCharType="end"/>
        </w:r>
      </w:hyperlink>
    </w:p>
    <w:p>
      <w:pPr>
        <w:pStyle w:val="TOC2"/>
        <w:tabs>
          <w:tab w:val="right" w:leader="dot" w:pos="8306"/>
        </w:tabs>
      </w:pPr>
      <w:hyperlink w:anchor="_Toc14937" w:history="1">
        <w:r>
          <w:rPr>
            <w:rFonts w:ascii="仿宋" w:eastAsia="仿宋" w:hAnsi="仿宋" w:cs="仿宋" w:hint="eastAsia"/>
            <w:lang w:eastAsia="zh-CN"/>
          </w:rPr>
          <w:t>(一)、晋升制度的设计与实施</w:t>
        </w:r>
        <w:r>
          <w:tab/>
        </w:r>
        <w:r>
          <w:fldChar w:fldCharType="begin"/>
        </w:r>
        <w:r>
          <w:instrText xml:space="preserve"> PAGEREF _Toc14937 \h </w:instrText>
        </w:r>
        <w:r>
          <w:fldChar w:fldCharType="separate"/>
        </w:r>
        <w:r>
          <w:t>34</w:t>
        </w:r>
        <w:r>
          <w:fldChar w:fldCharType="end"/>
        </w:r>
      </w:hyperlink>
    </w:p>
    <w:p>
      <w:pPr>
        <w:pStyle w:val="TOC2"/>
        <w:tabs>
          <w:tab w:val="right" w:leader="dot" w:pos="8306"/>
        </w:tabs>
      </w:pPr>
      <w:hyperlink w:anchor="_Toc18874" w:history="1">
        <w:r>
          <w:rPr>
            <w:rFonts w:ascii="仿宋" w:eastAsia="仿宋" w:hAnsi="仿宋" w:cs="仿宋" w:hint="eastAsia"/>
            <w:lang w:eastAsia="zh-CN"/>
          </w:rPr>
          <w:t>(二)、职业发展通道的建立与拓展</w:t>
        </w:r>
        <w:r>
          <w:tab/>
        </w:r>
        <w:r>
          <w:fldChar w:fldCharType="begin"/>
        </w:r>
        <w:r>
          <w:instrText xml:space="preserve"> PAGEREF _Toc18874 \h </w:instrText>
        </w:r>
        <w:r>
          <w:fldChar w:fldCharType="separate"/>
        </w:r>
        <w:r>
          <w:t>35</w:t>
        </w:r>
        <w:r>
          <w:fldChar w:fldCharType="end"/>
        </w:r>
      </w:hyperlink>
    </w:p>
    <w:p>
      <w:pPr>
        <w:pStyle w:val="TOC2"/>
        <w:tabs>
          <w:tab w:val="right" w:leader="dot" w:pos="8306"/>
        </w:tabs>
      </w:pPr>
      <w:hyperlink w:anchor="_Toc8379" w:history="1">
        <w:r>
          <w:rPr>
            <w:rFonts w:ascii="仿宋" w:eastAsia="仿宋" w:hAnsi="仿宋" w:cs="仿宋" w:hint="eastAsia"/>
            <w:lang w:eastAsia="zh-CN"/>
          </w:rPr>
          <w:t>(三)、晋升机会的公平与透明保障</w:t>
        </w:r>
        <w:r>
          <w:tab/>
        </w:r>
        <w:r>
          <w:fldChar w:fldCharType="begin"/>
        </w:r>
        <w:r>
          <w:instrText xml:space="preserve"> PAGEREF _Toc8379 \h </w:instrText>
        </w:r>
        <w:r>
          <w:fldChar w:fldCharType="separate"/>
        </w:r>
        <w:r>
          <w:t>38</w:t>
        </w:r>
        <w:r>
          <w:fldChar w:fldCharType="end"/>
        </w:r>
      </w:hyperlink>
    </w:p>
    <w:p>
      <w:pPr>
        <w:pStyle w:val="TOC1"/>
        <w:tabs>
          <w:tab w:val="right" w:leader="dot" w:pos="8306"/>
        </w:tabs>
      </w:pPr>
      <w:hyperlink w:anchor="_Toc4542" w:history="1">
        <w:r>
          <w:rPr>
            <w:rFonts w:ascii="仿宋" w:eastAsia="仿宋" w:hAnsi="仿宋" w:cs="仿宋" w:hint="eastAsia"/>
            <w:lang w:eastAsia="zh-CN"/>
          </w:rPr>
          <w:t>十二、第四十七章全球人才流动与交流</w:t>
        </w:r>
        <w:r>
          <w:tab/>
        </w:r>
        <w:r>
          <w:fldChar w:fldCharType="begin"/>
        </w:r>
        <w:r>
          <w:instrText xml:space="preserve"> PAGEREF _Toc4542 \h </w:instrText>
        </w:r>
        <w:r>
          <w:fldChar w:fldCharType="separate"/>
        </w:r>
        <w:r>
          <w:t>39</w:t>
        </w:r>
        <w:r>
          <w:fldChar w:fldCharType="end"/>
        </w:r>
      </w:hyperlink>
    </w:p>
    <w:p>
      <w:pPr>
        <w:pStyle w:val="TOC2"/>
        <w:tabs>
          <w:tab w:val="right" w:leader="dot" w:pos="8306"/>
        </w:tabs>
      </w:pPr>
      <w:hyperlink w:anchor="_Toc3148" w:history="1">
        <w:r>
          <w:rPr>
            <w:rFonts w:ascii="仿宋" w:eastAsia="仿宋" w:hAnsi="仿宋" w:cs="仿宋" w:hint="eastAsia"/>
            <w:lang w:eastAsia="zh-CN"/>
          </w:rPr>
          <w:t>(一)、跨国项目与团队</w:t>
        </w:r>
        <w:r>
          <w:tab/>
        </w:r>
        <w:r>
          <w:fldChar w:fldCharType="begin"/>
        </w:r>
        <w:r>
          <w:instrText xml:space="preserve"> PAGEREF _Toc3148 \h </w:instrText>
        </w:r>
        <w:r>
          <w:fldChar w:fldCharType="separate"/>
        </w:r>
        <w:r>
          <w:t>39</w:t>
        </w:r>
        <w:r>
          <w:fldChar w:fldCharType="end"/>
        </w:r>
      </w:hyperlink>
    </w:p>
    <w:p>
      <w:pPr>
        <w:pStyle w:val="TOC2"/>
        <w:tabs>
          <w:tab w:val="right" w:leader="dot" w:pos="8306"/>
        </w:tabs>
      </w:pPr>
      <w:hyperlink w:anchor="_Toc25804" w:history="1">
        <w:r>
          <w:rPr>
            <w:rFonts w:ascii="仿宋" w:eastAsia="仿宋" w:hAnsi="仿宋" w:cs="仿宋" w:hint="eastAsia"/>
            <w:lang w:eastAsia="zh-CN"/>
          </w:rPr>
          <w:t>(二)、全球项目经验的累积</w:t>
        </w:r>
        <w:r>
          <w:tab/>
        </w:r>
        <w:r>
          <w:fldChar w:fldCharType="begin"/>
        </w:r>
        <w:r>
          <w:instrText xml:space="preserve"> PAGEREF _Toc25804 \h </w:instrText>
        </w:r>
        <w:r>
          <w:fldChar w:fldCharType="separate"/>
        </w:r>
        <w:r>
          <w:t>40</w:t>
        </w:r>
        <w:r>
          <w:fldChar w:fldCharType="end"/>
        </w:r>
      </w:hyperlink>
    </w:p>
    <w:p>
      <w:pPr>
        <w:pStyle w:val="TOC2"/>
        <w:tabs>
          <w:tab w:val="right" w:leader="dot" w:pos="8306"/>
        </w:tabs>
      </w:pPr>
      <w:hyperlink w:anchor="_Toc12289" w:history="1">
        <w:r>
          <w:rPr>
            <w:rFonts w:ascii="仿宋" w:eastAsia="仿宋" w:hAnsi="仿宋" w:cs="仿宋" w:hint="eastAsia"/>
            <w:lang w:eastAsia="zh-CN"/>
          </w:rPr>
          <w:t>(三)、跨文化团队领导与协作</w:t>
        </w:r>
        <w:r>
          <w:tab/>
        </w:r>
        <w:r>
          <w:fldChar w:fldCharType="begin"/>
        </w:r>
        <w:r>
          <w:instrText xml:space="preserve"> PAGEREF _Toc12289 \h </w:instrText>
        </w:r>
        <w:r>
          <w:fldChar w:fldCharType="separate"/>
        </w:r>
        <w:r>
          <w:t>40</w:t>
        </w:r>
        <w:r>
          <w:fldChar w:fldCharType="end"/>
        </w:r>
      </w:hyperlink>
    </w:p>
    <w:p>
      <w:pPr>
        <w:pStyle w:val="TOC2"/>
        <w:tabs>
          <w:tab w:val="right" w:leader="dot" w:pos="8306"/>
        </w:tabs>
      </w:pPr>
      <w:hyperlink w:anchor="_Toc2232" w:history="1">
        <w:r>
          <w:rPr>
            <w:rFonts w:ascii="仿宋" w:eastAsia="仿宋" w:hAnsi="仿宋" w:cs="仿宋" w:hint="eastAsia"/>
            <w:lang w:eastAsia="zh-CN"/>
          </w:rPr>
          <w:t>(四)、跨国交流与人才培养</w:t>
        </w:r>
        <w:r>
          <w:tab/>
        </w:r>
        <w:r>
          <w:fldChar w:fldCharType="begin"/>
        </w:r>
        <w:r>
          <w:instrText xml:space="preserve"> PAGEREF _Toc2232 \h </w:instrText>
        </w:r>
        <w:r>
          <w:fldChar w:fldCharType="separate"/>
        </w:r>
        <w:r>
          <w:t>41</w:t>
        </w:r>
        <w:r>
          <w:fldChar w:fldCharType="end"/>
        </w:r>
      </w:hyperlink>
    </w:p>
    <w:p>
      <w:pPr>
        <w:pStyle w:val="TOC2"/>
        <w:tabs>
          <w:tab w:val="right" w:leader="dot" w:pos="8306"/>
        </w:tabs>
      </w:pPr>
      <w:hyperlink w:anchor="_Toc26177" w:history="1">
        <w:r>
          <w:rPr>
            <w:rFonts w:ascii="仿宋" w:eastAsia="仿宋" w:hAnsi="仿宋" w:cs="仿宋" w:hint="eastAsia"/>
            <w:lang w:eastAsia="zh-CN"/>
          </w:rPr>
          <w:t>(五)、跨国交流计划的实施</w:t>
        </w:r>
        <w:r>
          <w:tab/>
        </w:r>
        <w:r>
          <w:fldChar w:fldCharType="begin"/>
        </w:r>
        <w:r>
          <w:instrText xml:space="preserve"> PAGEREF _Toc26177 \h </w:instrText>
        </w:r>
        <w:r>
          <w:fldChar w:fldCharType="separate"/>
        </w:r>
        <w:r>
          <w:t>42</w:t>
        </w:r>
        <w:r>
          <w:fldChar w:fldCharType="end"/>
        </w:r>
      </w:hyperlink>
    </w:p>
    <w:p>
      <w:pPr>
        <w:pStyle w:val="TOC2"/>
        <w:tabs>
          <w:tab w:val="right" w:leader="dot" w:pos="8306"/>
        </w:tabs>
      </w:pPr>
      <w:hyperlink w:anchor="_Toc4748" w:history="1">
        <w:r>
          <w:rPr>
            <w:rFonts w:ascii="仿宋" w:eastAsia="仿宋" w:hAnsi="仿宋" w:cs="仿宋" w:hint="eastAsia"/>
            <w:lang w:eastAsia="zh-CN"/>
          </w:rPr>
          <w:t>(六)、跨国培训与知识转移</w:t>
        </w:r>
        <w:r>
          <w:tab/>
        </w:r>
        <w:r>
          <w:fldChar w:fldCharType="begin"/>
        </w:r>
        <w:r>
          <w:instrText xml:space="preserve"> PAGEREF _Toc4748 \h </w:instrText>
        </w:r>
        <w:r>
          <w:fldChar w:fldCharType="separate"/>
        </w:r>
        <w:r>
          <w:t>43</w:t>
        </w:r>
        <w:r>
          <w:fldChar w:fldCharType="end"/>
        </w:r>
      </w:hyperlink>
    </w:p>
    <w:p>
      <w:pPr>
        <w:pStyle w:val="TOC1"/>
        <w:tabs>
          <w:tab w:val="right" w:leader="dot" w:pos="8306"/>
        </w:tabs>
      </w:pPr>
      <w:hyperlink w:anchor="_Toc2857" w:history="1">
        <w:r>
          <w:rPr>
            <w:rFonts w:ascii="仿宋" w:eastAsia="仿宋" w:hAnsi="仿宋" w:cs="仿宋" w:hint="eastAsia"/>
            <w:lang w:eastAsia="zh-CN"/>
          </w:rPr>
          <w:t>十三、员工离职率分析与降低措施</w:t>
        </w:r>
        <w:r>
          <w:tab/>
        </w:r>
        <w:r>
          <w:fldChar w:fldCharType="begin"/>
        </w:r>
        <w:r>
          <w:instrText xml:space="preserve"> PAGEREF _Toc2857 \h </w:instrText>
        </w:r>
        <w:r>
          <w:fldChar w:fldCharType="separate"/>
        </w:r>
        <w:r>
          <w:t>44</w:t>
        </w:r>
        <w:r>
          <w:fldChar w:fldCharType="end"/>
        </w:r>
      </w:hyperlink>
    </w:p>
    <w:p>
      <w:pPr>
        <w:pStyle w:val="TOC2"/>
        <w:tabs>
          <w:tab w:val="right" w:leader="dot" w:pos="8306"/>
        </w:tabs>
      </w:pPr>
      <w:hyperlink w:anchor="_Toc1090" w:history="1">
        <w:r>
          <w:rPr>
            <w:rFonts w:ascii="仿宋" w:eastAsia="仿宋" w:hAnsi="仿宋" w:cs="仿宋" w:hint="eastAsia"/>
            <w:lang w:eastAsia="zh-CN"/>
          </w:rPr>
          <w:t>(一)、离职率分析的方法与工具</w:t>
        </w:r>
        <w:r>
          <w:tab/>
        </w:r>
        <w:r>
          <w:fldChar w:fldCharType="begin"/>
        </w:r>
        <w:r>
          <w:instrText xml:space="preserve"> PAGEREF _Toc1090 \h </w:instrText>
        </w:r>
        <w:r>
          <w:fldChar w:fldCharType="separate"/>
        </w:r>
        <w:r>
          <w:t>44</w:t>
        </w:r>
        <w:r>
          <w:fldChar w:fldCharType="end"/>
        </w:r>
      </w:hyperlink>
    </w:p>
    <w:p>
      <w:pPr>
        <w:pStyle w:val="TOC2"/>
        <w:tabs>
          <w:tab w:val="right" w:leader="dot" w:pos="8306"/>
        </w:tabs>
      </w:pPr>
      <w:hyperlink w:anchor="_Toc7639" w:history="1">
        <w:r>
          <w:rPr>
            <w:rFonts w:ascii="仿宋" w:eastAsia="仿宋" w:hAnsi="仿宋" w:cs="仿宋" w:hint="eastAsia"/>
            <w:lang w:eastAsia="zh-CN"/>
          </w:rPr>
          <w:t>(二)、离职原因的调查与对策制定</w:t>
        </w:r>
        <w:r>
          <w:tab/>
        </w:r>
        <w:r>
          <w:fldChar w:fldCharType="begin"/>
        </w:r>
        <w:r>
          <w:instrText xml:space="preserve"> PAGEREF _Toc7639 \h </w:instrText>
        </w:r>
        <w:r>
          <w:fldChar w:fldCharType="separate"/>
        </w:r>
        <w:r>
          <w:t>45</w:t>
        </w:r>
        <w:r>
          <w:fldChar w:fldCharType="end"/>
        </w:r>
      </w:hyperlink>
    </w:p>
    <w:p>
      <w:pPr>
        <w:pStyle w:val="TOC2"/>
        <w:tabs>
          <w:tab w:val="right" w:leader="dot" w:pos="8306"/>
        </w:tabs>
      </w:pPr>
      <w:hyperlink w:anchor="_Toc31078" w:history="1">
        <w:r>
          <w:rPr>
            <w:rFonts w:ascii="仿宋" w:eastAsia="仿宋" w:hAnsi="仿宋" w:cs="仿宋" w:hint="eastAsia"/>
            <w:lang w:eastAsia="zh-CN"/>
          </w:rPr>
          <w:t>(三)、降低离职率的策略与实践</w:t>
        </w:r>
        <w:r>
          <w:tab/>
        </w:r>
        <w:r>
          <w:fldChar w:fldCharType="begin"/>
        </w:r>
        <w:r>
          <w:instrText xml:space="preserve"> PAGEREF _Toc31078 \h </w:instrText>
        </w:r>
        <w:r>
          <w:fldChar w:fldCharType="separate"/>
        </w:r>
        <w:r>
          <w:t>46</w:t>
        </w:r>
        <w:r>
          <w:fldChar w:fldCharType="end"/>
        </w:r>
      </w:hyperlink>
    </w:p>
    <w:p>
      <w:pPr>
        <w:pStyle w:val="TOC1"/>
        <w:tabs>
          <w:tab w:val="right" w:leader="dot" w:pos="8306"/>
        </w:tabs>
      </w:pPr>
      <w:hyperlink w:anchor="_Toc2306" w:history="1">
        <w:r>
          <w:rPr>
            <w:rFonts w:ascii="仿宋" w:eastAsia="仿宋" w:hAnsi="仿宋" w:cs="仿宋" w:hint="eastAsia"/>
            <w:lang w:eastAsia="zh-CN"/>
          </w:rPr>
          <w:t>十四、员工职业发展教育与培训</w:t>
        </w:r>
        <w:r>
          <w:tab/>
        </w:r>
        <w:r>
          <w:fldChar w:fldCharType="begin"/>
        </w:r>
        <w:r>
          <w:instrText xml:space="preserve"> PAGEREF _Toc2306 \h </w:instrText>
        </w:r>
        <w:r>
          <w:fldChar w:fldCharType="separate"/>
        </w:r>
        <w:r>
          <w:t>47</w:t>
        </w:r>
        <w:r>
          <w:fldChar w:fldCharType="end"/>
        </w:r>
      </w:hyperlink>
    </w:p>
    <w:p>
      <w:pPr>
        <w:pStyle w:val="TOC2"/>
        <w:tabs>
          <w:tab w:val="right" w:leader="dot" w:pos="8306"/>
        </w:tabs>
      </w:pPr>
      <w:hyperlink w:anchor="_Toc25027" w:history="1">
        <w:r>
          <w:rPr>
            <w:rFonts w:ascii="仿宋" w:eastAsia="仿宋" w:hAnsi="仿宋" w:cs="仿宋" w:hint="eastAsia"/>
            <w:lang w:eastAsia="zh-CN"/>
          </w:rPr>
          <w:t>(一)、职业发展教育的目标与实施策略</w:t>
        </w:r>
        <w:r>
          <w:tab/>
        </w:r>
        <w:r>
          <w:fldChar w:fldCharType="begin"/>
        </w:r>
        <w:r>
          <w:instrText xml:space="preserve"> PAGEREF _Toc25027 \h </w:instrText>
        </w:r>
        <w:r>
          <w:fldChar w:fldCharType="separate"/>
        </w:r>
        <w:r>
          <w:t>47</w:t>
        </w:r>
        <w:r>
          <w:fldChar w:fldCharType="end"/>
        </w:r>
      </w:hyperlink>
    </w:p>
    <w:p>
      <w:pPr>
        <w:pStyle w:val="TOC2"/>
        <w:tabs>
          <w:tab w:val="right" w:leader="dot" w:pos="8306"/>
        </w:tabs>
      </w:pPr>
      <w:hyperlink w:anchor="_Toc13680" w:history="1">
        <w:r>
          <w:rPr>
            <w:rFonts w:ascii="仿宋" w:eastAsia="仿宋" w:hAnsi="仿宋" w:cs="仿宋" w:hint="eastAsia"/>
            <w:lang w:eastAsia="zh-CN"/>
          </w:rPr>
          <w:t>(二)、培训计划的设计与实施步骤</w:t>
        </w:r>
        <w:r>
          <w:tab/>
        </w:r>
        <w:r>
          <w:fldChar w:fldCharType="begin"/>
        </w:r>
        <w:r>
          <w:instrText xml:space="preserve"> PAGEREF _Toc13680 \h </w:instrText>
        </w:r>
        <w:r>
          <w:fldChar w:fldCharType="separate"/>
        </w:r>
        <w:r>
          <w:t>48</w:t>
        </w:r>
        <w:r>
          <w:fldChar w:fldCharType="end"/>
        </w:r>
      </w:hyperlink>
    </w:p>
    <w:p>
      <w:pPr>
        <w:pStyle w:val="TOC2"/>
        <w:tabs>
          <w:tab w:val="right" w:leader="dot" w:pos="8306"/>
        </w:tabs>
      </w:pPr>
      <w:hyperlink w:anchor="_Toc650" w:history="1">
        <w:r>
          <w:rPr>
            <w:rFonts w:ascii="仿宋" w:eastAsia="仿宋" w:hAnsi="仿宋" w:cs="仿宋" w:hint="eastAsia"/>
            <w:lang w:eastAsia="zh-CN"/>
          </w:rPr>
          <w:t>(三)、培训效果的评估与反馈机制</w:t>
        </w:r>
        <w:r>
          <w:tab/>
        </w:r>
        <w:r>
          <w:fldChar w:fldCharType="begin"/>
        </w:r>
        <w:r>
          <w:instrText xml:space="preserve"> PAGEREF _Toc650 \h </w:instrText>
        </w:r>
        <w:r>
          <w:fldChar w:fldCharType="separate"/>
        </w:r>
        <w:r>
          <w:t>49</w:t>
        </w:r>
        <w:r>
          <w:fldChar w:fldCharType="end"/>
        </w:r>
      </w:hyperlink>
    </w:p>
    <w:p>
      <w:pPr>
        <w:pStyle w:val="TOC1"/>
        <w:tabs>
          <w:tab w:val="right" w:leader="dot" w:pos="8306"/>
        </w:tabs>
      </w:pPr>
      <w:hyperlink w:anchor="_Toc23819" w:history="1">
        <w:r>
          <w:rPr>
            <w:rFonts w:ascii="仿宋" w:eastAsia="仿宋" w:hAnsi="仿宋" w:cs="仿宋" w:hint="eastAsia"/>
            <w:lang w:eastAsia="zh-CN"/>
          </w:rPr>
          <w:t>十五、第四十三章员工参与决策与公司治理</w:t>
        </w:r>
        <w:r>
          <w:tab/>
        </w:r>
        <w:r>
          <w:fldChar w:fldCharType="begin"/>
        </w:r>
        <w:r>
          <w:instrText xml:space="preserve"> PAGEREF _Toc23819 \h </w:instrText>
        </w:r>
        <w:r>
          <w:fldChar w:fldCharType="separate"/>
        </w:r>
        <w:r>
          <w:t>50</w:t>
        </w:r>
        <w:r>
          <w:fldChar w:fldCharType="end"/>
        </w:r>
      </w:hyperlink>
    </w:p>
    <w:p>
      <w:pPr>
        <w:pStyle w:val="TOC2"/>
        <w:tabs>
          <w:tab w:val="right" w:leader="dot" w:pos="8306"/>
        </w:tabs>
      </w:pPr>
      <w:hyperlink w:anchor="_Toc31119" w:history="1">
        <w:r>
          <w:rPr>
            <w:rFonts w:ascii="仿宋" w:eastAsia="仿宋" w:hAnsi="仿宋" w:cs="仿宋" w:hint="eastAsia"/>
            <w:lang w:eastAsia="zh-CN"/>
          </w:rPr>
          <w:t>(一)、员工参与决策机制</w:t>
        </w:r>
        <w:r>
          <w:tab/>
        </w:r>
        <w:r>
          <w:fldChar w:fldCharType="begin"/>
        </w:r>
        <w:r>
          <w:instrText xml:space="preserve"> PAGEREF _Toc31119 \h </w:instrText>
        </w:r>
        <w:r>
          <w:fldChar w:fldCharType="separate"/>
        </w:r>
        <w:r>
          <w:t>50</w:t>
        </w:r>
        <w:r>
          <w:fldChar w:fldCharType="end"/>
        </w:r>
      </w:hyperlink>
    </w:p>
    <w:p>
      <w:pPr>
        <w:pStyle w:val="TOC2"/>
        <w:tabs>
          <w:tab w:val="right" w:leader="dot" w:pos="8306"/>
        </w:tabs>
      </w:pPr>
      <w:hyperlink w:anchor="_Toc2974" w:history="1">
        <w:r>
          <w:rPr>
            <w:rFonts w:ascii="仿宋" w:eastAsia="仿宋" w:hAnsi="仿宋" w:cs="仿宋" w:hint="eastAsia"/>
            <w:lang w:eastAsia="zh-CN"/>
          </w:rPr>
          <w:t>(二)、参与决策的渠道与机会</w:t>
        </w:r>
        <w:r>
          <w:tab/>
        </w:r>
        <w:r>
          <w:fldChar w:fldCharType="begin"/>
        </w:r>
        <w:r>
          <w:instrText xml:space="preserve"> PAGEREF _Toc2974 \h </w:instrText>
        </w:r>
        <w:r>
          <w:fldChar w:fldCharType="separate"/>
        </w:r>
        <w:r>
          <w:t>50</w:t>
        </w:r>
        <w:r>
          <w:fldChar w:fldCharType="end"/>
        </w:r>
      </w:hyperlink>
    </w:p>
    <w:p>
      <w:pPr>
        <w:pStyle w:val="TOC2"/>
        <w:tabs>
          <w:tab w:val="right" w:leader="dot" w:pos="8306"/>
        </w:tabs>
      </w:pPr>
      <w:hyperlink w:anchor="_Toc7057" w:history="1">
        <w:r>
          <w:rPr>
            <w:rFonts w:ascii="仿宋" w:eastAsia="仿宋" w:hAnsi="仿宋" w:cs="仿宋" w:hint="eastAsia"/>
            <w:lang w:eastAsia="zh-CN"/>
          </w:rPr>
          <w:t>(三)、代表员工意见的制度</w:t>
        </w:r>
        <w:r>
          <w:tab/>
        </w:r>
        <w:r>
          <w:fldChar w:fldCharType="begin"/>
        </w:r>
        <w:r>
          <w:instrText xml:space="preserve"> PAGEREF _Toc7057 \h </w:instrText>
        </w:r>
        <w:r>
          <w:fldChar w:fldCharType="separate"/>
        </w:r>
        <w:r>
          <w:t>51</w:t>
        </w:r>
        <w:r>
          <w:fldChar w:fldCharType="end"/>
        </w:r>
      </w:hyperlink>
    </w:p>
    <w:p>
      <w:pPr>
        <w:pStyle w:val="TOC2"/>
        <w:tabs>
          <w:tab w:val="right" w:leader="dot" w:pos="8306"/>
        </w:tabs>
      </w:pPr>
      <w:hyperlink w:anchor="_Toc25222" w:history="1">
        <w:r>
          <w:rPr>
            <w:rFonts w:ascii="仿宋" w:eastAsia="仿宋" w:hAnsi="仿宋" w:cs="仿宋" w:hint="eastAsia"/>
            <w:lang w:eastAsia="zh-CN"/>
          </w:rPr>
          <w:t>(四)、公司治理与透明度</w:t>
        </w:r>
        <w:r>
          <w:tab/>
        </w:r>
        <w:r>
          <w:fldChar w:fldCharType="begin"/>
        </w:r>
        <w:r>
          <w:instrText xml:space="preserve"> PAGEREF _Toc25222 \h </w:instrText>
        </w:r>
        <w:r>
          <w:fldChar w:fldCharType="separate"/>
        </w:r>
        <w:r>
          <w:t>52</w:t>
        </w:r>
        <w:r>
          <w:fldChar w:fldCharType="end"/>
        </w:r>
      </w:hyperlink>
    </w:p>
    <w:p>
      <w:pPr>
        <w:pStyle w:val="TOC2"/>
        <w:tabs>
          <w:tab w:val="right" w:leader="dot" w:pos="8306"/>
        </w:tabs>
      </w:pPr>
      <w:hyperlink w:anchor="_Toc3501" w:history="1">
        <w:r>
          <w:rPr>
            <w:rFonts w:ascii="仿宋" w:eastAsia="仿宋" w:hAnsi="仿宋" w:cs="仿宋" w:hint="eastAsia"/>
            <w:lang w:eastAsia="zh-CN"/>
          </w:rPr>
          <w:t>(五)、公司治理结构的建设</w:t>
        </w:r>
        <w:r>
          <w:tab/>
        </w:r>
        <w:r>
          <w:fldChar w:fldCharType="begin"/>
        </w:r>
        <w:r>
          <w:instrText xml:space="preserve"> PAGEREF _Toc3501 \h </w:instrText>
        </w:r>
        <w:r>
          <w:fldChar w:fldCharType="separate"/>
        </w:r>
        <w:r>
          <w:t>52</w:t>
        </w:r>
        <w:r>
          <w:fldChar w:fldCharType="end"/>
        </w:r>
      </w:hyperlink>
    </w:p>
    <w:p>
      <w:pPr>
        <w:pStyle w:val="TOC2"/>
        <w:tabs>
          <w:tab w:val="right" w:leader="dot" w:pos="8306"/>
        </w:tabs>
      </w:pPr>
      <w:hyperlink w:anchor="_Toc7896" w:history="1">
        <w:r>
          <w:rPr>
            <w:rFonts w:ascii="仿宋" w:eastAsia="仿宋" w:hAnsi="仿宋" w:cs="仿宋" w:hint="eastAsia"/>
            <w:lang w:eastAsia="zh-CN"/>
          </w:rPr>
          <w:t>(六)、公司业绩与财务信息的公开</w:t>
        </w:r>
        <w:r>
          <w:tab/>
        </w:r>
        <w:r>
          <w:fldChar w:fldCharType="begin"/>
        </w:r>
        <w:r>
          <w:instrText xml:space="preserve"> PAGEREF _Toc7896 \h </w:instrText>
        </w:r>
        <w:r>
          <w:fldChar w:fldCharType="separate"/>
        </w:r>
        <w:r>
          <w:t>53</w:t>
        </w:r>
        <w:r>
          <w:fldChar w:fldCharType="end"/>
        </w:r>
      </w:hyperlink>
    </w:p>
    <w:p>
      <w:pPr>
        <w:pStyle w:val="TOC1"/>
        <w:tabs>
          <w:tab w:val="right" w:leader="dot" w:pos="8306"/>
        </w:tabs>
      </w:pPr>
      <w:hyperlink w:anchor="_Toc15203" w:history="1">
        <w:r>
          <w:rPr>
            <w:rFonts w:ascii="仿宋" w:eastAsia="仿宋" w:hAnsi="仿宋" w:cs="仿宋" w:hint="eastAsia"/>
            <w:lang w:eastAsia="zh-CN"/>
          </w:rPr>
          <w:t>十六、员工满意度调查与提升策略</w:t>
        </w:r>
        <w:r>
          <w:tab/>
        </w:r>
        <w:r>
          <w:fldChar w:fldCharType="begin"/>
        </w:r>
        <w:r>
          <w:instrText xml:space="preserve"> PAGEREF _Toc15203 \h </w:instrText>
        </w:r>
        <w:r>
          <w:fldChar w:fldCharType="separate"/>
        </w:r>
        <w:r>
          <w:t>54</w:t>
        </w:r>
        <w:r>
          <w:fldChar w:fldCharType="end"/>
        </w:r>
      </w:hyperlink>
    </w:p>
    <w:p>
      <w:pPr>
        <w:pStyle w:val="TOC2"/>
        <w:tabs>
          <w:tab w:val="right" w:leader="dot" w:pos="8306"/>
        </w:tabs>
      </w:pPr>
      <w:hyperlink w:anchor="_Toc7629" w:history="1">
        <w:r>
          <w:rPr>
            <w:rFonts w:ascii="仿宋" w:eastAsia="仿宋" w:hAnsi="仿宋" w:cs="仿宋" w:hint="eastAsia"/>
            <w:lang w:eastAsia="zh-CN"/>
          </w:rPr>
          <w:t>(一)、满意度调查的设计与实施</w:t>
        </w:r>
        <w:r>
          <w:tab/>
        </w:r>
        <w:r>
          <w:fldChar w:fldCharType="begin"/>
        </w:r>
        <w:r>
          <w:instrText xml:space="preserve"> PAGEREF _Toc7629 \h </w:instrText>
        </w:r>
        <w:r>
          <w:fldChar w:fldCharType="separate"/>
        </w:r>
        <w:r>
          <w:t>54</w:t>
        </w:r>
        <w:r>
          <w:fldChar w:fldCharType="end"/>
        </w:r>
      </w:hyperlink>
    </w:p>
    <w:p>
      <w:pPr>
        <w:pStyle w:val="TOC2"/>
        <w:tabs>
          <w:tab w:val="right" w:leader="dot" w:pos="8306"/>
        </w:tabs>
      </w:pPr>
      <w:hyperlink w:anchor="_Toc5597" w:history="1">
        <w:r>
          <w:rPr>
            <w:rFonts w:ascii="仿宋" w:eastAsia="仿宋" w:hAnsi="仿宋" w:cs="仿宋" w:hint="eastAsia"/>
            <w:lang w:eastAsia="zh-CN"/>
          </w:rPr>
          <w:t>(二)、员工满意度的分析与解读</w:t>
        </w:r>
        <w:r>
          <w:tab/>
        </w:r>
        <w:r>
          <w:fldChar w:fldCharType="begin"/>
        </w:r>
        <w:r>
          <w:instrText xml:space="preserve"> PAGEREF _Toc5597 \h </w:instrText>
        </w:r>
        <w:r>
          <w:fldChar w:fldCharType="separate"/>
        </w:r>
        <w:r>
          <w:t>56</w:t>
        </w:r>
        <w:r>
          <w:fldChar w:fldCharType="end"/>
        </w:r>
      </w:hyperlink>
    </w:p>
    <w:p>
      <w:pPr>
        <w:pStyle w:val="TOC2"/>
        <w:tabs>
          <w:tab w:val="right" w:leader="dot" w:pos="8306"/>
        </w:tabs>
      </w:pPr>
      <w:hyperlink w:anchor="_Toc14706" w:history="1">
        <w:r>
          <w:rPr>
            <w:rFonts w:ascii="仿宋" w:eastAsia="仿宋" w:hAnsi="仿宋" w:cs="仿宋" w:hint="eastAsia"/>
            <w:lang w:eastAsia="zh-CN"/>
          </w:rPr>
          <w:t>(三)、提升员工满意度的措施与行动计划</w:t>
        </w:r>
        <w:r>
          <w:tab/>
        </w:r>
        <w:r>
          <w:fldChar w:fldCharType="begin"/>
        </w:r>
        <w:r>
          <w:instrText xml:space="preserve"> PAGEREF _Toc14706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EPS再生料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6746"/>
      <w:r>
        <w:rPr>
          <w:rFonts w:ascii="仿宋" w:eastAsia="仿宋" w:hAnsi="仿宋" w:cs="仿宋" w:hint="eastAsia"/>
          <w:sz w:val="28"/>
          <w:lang w:eastAsia="zh-CN"/>
        </w:rPr>
        <w:t>一、EPS再生料行业背景分析</w:t>
      </w:r>
      <w:bookmarkEnd w:id="2"/>
    </w:p>
    <w:p>
      <w:pPr>
        <w:pStyle w:val="Heading2"/>
        <w:rPr>
          <w:rFonts w:ascii="仿宋" w:eastAsia="仿宋" w:hAnsi="仿宋" w:cs="仿宋" w:hint="eastAsia"/>
          <w:lang w:eastAsia="zh-CN"/>
        </w:rPr>
      </w:pPr>
      <w:bookmarkStart w:id="3" w:name="_Toc11689"/>
      <w:r>
        <w:rPr>
          <w:rFonts w:ascii="仿宋" w:eastAsia="仿宋" w:hAnsi="仿宋" w:cs="仿宋" w:hint="eastAsia"/>
          <w:lang w:eastAsia="zh-CN"/>
        </w:rPr>
        <w:t>(一)、EPS再生料行业背景分析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行业是一个充满活力且不断演变的领域。近年来，该EPS再生料行业经历了显著的增长，这一增长主要受益于多方面的推动因素，尤其是技术创新和市场需求的持续增加。技术创新为EPS再生料行业带来了新的商业模式和解决方案，而不断增长的市场需求则推动了EPS再生料行业的整体扩张。这使得 EPS再生料行业成为当前经济中备受关注的一个重要组成部分。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行业的市场规模持续扩大，预计未来几年仍将保持良好的增长势头。这一趋势得益于多种因素，其中包括数字化转型、全球化市场和消费者需求的多样化。数字化转型推动了EPS再生料行业内各个环节的效率提升，全球化市场为企业提供了更广阔的业务机会，而消费者需求的多样化则促使EPS再生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EPS再生料行业呈现激烈的竞争格局，主要由一些领先的企业主导市场。这些企业通常在创新、市场份额和客户忠诚度等方面表现出强大的竞争力。随着EPS再生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EPS再生料行业发展的关键因素之一。新技术的引入，如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EPS再生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EPS再生料行业仍然充满挑战和机遇。随着全球经济的发展和技术的不断进步，EPS再生料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EPS再生料行业的未来，持乐观但谨慎的态度，不断优化业务模式和提升核心竞争力是至关重要的。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7868"/>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23456"/>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8617"/>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4678"/>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19255"/>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18236"/>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了解当前和未来的职业市场趋势，以及所处EPS再生料行业的发展方向，有助于调整个人的职业规划，确保与市场需求保持一致。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18708"/>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EPS再生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25220"/>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30527"/>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建立一个职业发展资源中心，集中提供各类有关职业发展的信息和工具，有助于员工更便捷地获取所需的资源。这可以包括在线平台、内部文档、EPS再生料行业报告等。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7195"/>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12752"/>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EPS再生料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投资于员工的技能培训，确保他们具备未来工作所需的新技能。与EPS再生料行业专业机构建立合作关系，提供最新的EPS再生料行业培训。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7042"/>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30440"/>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EPS再生料行业中具有重要意义。随着社会结构的变化，消费者对产品和服务的需求也发生了变化。当前，社会对可持续性和社会责任的关注不断增加，这对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EPS再生料行业提出了更高的要求。企业需要适应社会价值观的演变，关注社会趋势，以更好地满足市场需求。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EPS再生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EPS再生料行业的发展至关重要。政府政策的变化、国际关系的调整都可能对企业产生深刻的影响。特别是在 EPS再生料行业可能涉及到的领域，如法规、知识产权保护等，企业需要密切关注政治动态，及时调整战略。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EPS再生料行业的驱动力之一。新技术的引入可能改变EPS再生料行业格局，提高生产效率，创造新的商业机会。企业需要保持对技术趋势的敏感性，不断更新技术和提升创新能力，以保持竞争力。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EPS再生料行业的运营产生直接的约束和引导。合规性、知识产权的保护、劳动法规等都是企业必须遵循的法律框架。企业需要建立完善的法律团队，确保在法规范围内经营，降低法律风险。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EPS再生料行业需要更加重视环境因素。降低碳足迹、可持续生产、环保政策的遵守等都成为企业经营的重要考量。企业需要通过绿色技术和环保举措，积极履行社会责任。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4212"/>
      <w:r>
        <w:rPr>
          <w:rFonts w:ascii="仿宋" w:eastAsia="仿宋" w:hAnsi="仿宋" w:cs="仿宋" w:hint="eastAsia"/>
          <w:sz w:val="28"/>
          <w:lang w:eastAsia="zh-CN"/>
        </w:rPr>
        <w:t>五、公司简介</w:t>
      </w:r>
      <w:bookmarkEnd w:id="17"/>
    </w:p>
    <w:p>
      <w:pPr>
        <w:pStyle w:val="Heading2"/>
        <w:rPr>
          <w:rFonts w:ascii="仿宋" w:eastAsia="仿宋" w:hAnsi="仿宋" w:cs="仿宋" w:hint="eastAsia"/>
          <w:lang w:eastAsia="zh-CN"/>
        </w:rPr>
      </w:pPr>
      <w:bookmarkStart w:id="18" w:name="_Toc8455"/>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30294"/>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 项目公司是一家致力于 EPS再生料EPS再生料行业的公司，成立于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 项目公司的使命是 [公司使命]，旨在通过 [关键业务活动] 提升EPS再生料EPS再生料行业的整体水平。公司的愿景是 [公司愿景]，立志成为 EPS再生料 中的领军企业，引领EPS再生料行业未来的发展方向。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项目公司拥有一支充满活力、高度专业化的团队。团队成员具备丰富的EPS再生料行业经验和专业知识，致力于通过协同合作实现公司设定的战略目标。公司注重员工培训和发展，提供广阔的职业发展空间。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17730"/>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在市场拓展和品牌建设方面具有丰富经验，致力于提升公司在EPS再生料行业中的市场份额。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XXXX年XX月至今，加入公司担任技术总监，负责产品研发和创新项目管理。具备深厚的技术功底和团队领导能力，对EPS再生料行业技术发展有深刻见解。</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39"/>
      <w:r>
        <w:rPr>
          <w:rFonts w:ascii="仿宋" w:eastAsia="仿宋" w:hAnsi="仿宋" w:cs="仿宋" w:hint="eastAsia"/>
          <w:sz w:val="28"/>
          <w:lang w:eastAsia="zh-CN"/>
        </w:rPr>
        <w:t>六、第四十章员工身心健康管理</w:t>
      </w:r>
      <w:bookmarkEnd w:id="21"/>
    </w:p>
    <w:p>
      <w:pPr>
        <w:pStyle w:val="Heading2"/>
        <w:rPr>
          <w:rFonts w:ascii="仿宋" w:eastAsia="仿宋" w:hAnsi="仿宋" w:cs="仿宋" w:hint="eastAsia"/>
          <w:lang w:eastAsia="zh-CN"/>
        </w:rPr>
      </w:pPr>
      <w:bookmarkStart w:id="22" w:name="_Toc23529"/>
      <w:r>
        <w:rPr>
          <w:rFonts w:ascii="仿宋" w:eastAsia="仿宋" w:hAnsi="仿宋" w:cs="仿宋" w:hint="eastAsia"/>
          <w:lang w:eastAsia="zh-CN"/>
        </w:rPr>
        <w:t>(一)、健康促进计划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3" w:name="_Toc22782"/>
      <w:r>
        <w:rPr>
          <w:rFonts w:ascii="仿宋" w:eastAsia="仿宋" w:hAnsi="仿宋" w:cs="仿宋" w:hint="eastAsia"/>
          <w:sz w:val="28"/>
          <w:lang w:eastAsia="zh-CN"/>
        </w:rPr>
        <w:t>(二)、健康饮食与运动计划</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4" w:name="_Toc20382"/>
      <w:r>
        <w:rPr>
          <w:rFonts w:ascii="仿宋" w:eastAsia="仿宋" w:hAnsi="仿宋" w:cs="仿宋" w:hint="eastAsia"/>
          <w:sz w:val="28"/>
          <w:lang w:eastAsia="zh-CN"/>
        </w:rPr>
        <w:t>(三)、心理健康服务与支持</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5" w:name="_Toc1361"/>
      <w:r>
        <w:rPr>
          <w:rFonts w:ascii="仿宋" w:eastAsia="仿宋" w:hAnsi="仿宋" w:cs="仿宋" w:hint="eastAsia"/>
          <w:sz w:val="28"/>
          <w:lang w:eastAsia="zh-CN"/>
        </w:rPr>
        <w:t>(四)、工作压力管理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6" w:name="_Toc11761"/>
      <w:r>
        <w:rPr>
          <w:rFonts w:ascii="仿宋" w:eastAsia="仿宋" w:hAnsi="仿宋" w:cs="仿宋" w:hint="eastAsia"/>
          <w:sz w:val="28"/>
          <w:lang w:eastAsia="zh-CN"/>
        </w:rPr>
        <w:t>(五)、工作负荷评估与调整</w:t>
      </w:r>
      <w:bookmarkEnd w:id="26"/>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7" w:name="_Toc21401"/>
      <w:r>
        <w:rPr>
          <w:rFonts w:ascii="仿宋" w:eastAsia="仿宋" w:hAnsi="仿宋" w:cs="仿宋" w:hint="eastAsia"/>
          <w:sz w:val="28"/>
          <w:lang w:eastAsia="zh-CN"/>
        </w:rPr>
        <w:t>(六)、员工心理咨询与支持</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28" w:name="_Toc19956"/>
      <w:r>
        <w:rPr>
          <w:rFonts w:ascii="仿宋" w:eastAsia="仿宋" w:hAnsi="仿宋" w:cs="仿宋" w:hint="eastAsia"/>
          <w:sz w:val="28"/>
          <w:lang w:eastAsia="zh-CN"/>
        </w:rPr>
        <w:t>七、第二十八章公司与员工法律关系</w:t>
      </w:r>
      <w:bookmarkEnd w:id="28"/>
    </w:p>
    <w:p>
      <w:pPr>
        <w:pStyle w:val="Heading2"/>
        <w:rPr>
          <w:rFonts w:ascii="仿宋" w:eastAsia="仿宋" w:hAnsi="仿宋" w:cs="仿宋" w:hint="eastAsia"/>
          <w:lang w:eastAsia="zh-CN"/>
        </w:rPr>
      </w:pPr>
      <w:bookmarkStart w:id="29" w:name="_Toc32541"/>
      <w:r>
        <w:rPr>
          <w:rFonts w:ascii="仿宋" w:eastAsia="仿宋" w:hAnsi="仿宋" w:cs="仿宋" w:hint="eastAsia"/>
          <w:lang w:eastAsia="zh-CN"/>
        </w:rPr>
        <w:t>(一)、劳动合同管理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https://d.book118.com/056115042230010050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22B9F"/>
    <w:rsid w:val="34722B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5611504223001005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2023-12-11T23:33:00Z</dcterms:created>
  <dcterms:modified xsi:type="dcterms:W3CDTF">2023-12-11T23:33:59Z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43FAC16400434740BB078E2B381091A4_11</vt:lpwstr>
  </property>
  <property fmtid="{D5CDD505-2E9C-101B-9397-08002B2CF9AE}" pid="3" name="KSOProductBuildVer">
    <vt:lpwstr>2052-12.1.0.15712</vt:lpwstr>
  </property>
</Properties>
</file>