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乳胶漆项目创业投资方案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4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_Toc28640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2" w:history="1">
        <w:r>
          <w:rPr>
            <w:rFonts w:ascii="仿宋" w:eastAsia="仿宋" w:hAnsi="仿宋" w:cs="仿宋" w:hint="eastAsia"/>
            <w:lang w:eastAsia="zh-CN"/>
          </w:rPr>
          <w:t>一、后期运营与管理</w:t>
        </w:r>
        <w:r>
          <w:tab/>
        </w:r>
        <w:r>
          <w:fldChar w:fldCharType="begin"/>
        </w:r>
        <w:r>
          <w:instrText xml:space="preserve"> PAGEREF _Toc10772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(一)、乳胶漆项目运营管理机制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0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_Toc32320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9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_Toc17369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8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_Toc12498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二、社会影响分析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1" w:history="1">
        <w:r>
          <w:rPr>
            <w:rFonts w:ascii="仿宋" w:eastAsia="仿宋" w:hAnsi="仿宋" w:cs="仿宋" w:hint="eastAsia"/>
            <w:lang w:eastAsia="zh-CN"/>
          </w:rPr>
          <w:t>三、建设内容与产品方案</w:t>
        </w:r>
        <w:r>
          <w:tab/>
        </w:r>
        <w:r>
          <w:fldChar w:fldCharType="begin"/>
        </w:r>
        <w:r>
          <w:instrText xml:space="preserve"> PAGEREF _Toc8971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1" w:history="1">
        <w:r>
          <w:rPr>
            <w:rFonts w:ascii="仿宋" w:eastAsia="仿宋" w:hAnsi="仿宋" w:cs="仿宋" w:hint="eastAsia"/>
            <w:lang w:eastAsia="zh-CN"/>
          </w:rPr>
          <w:t>(二)、乳胶漆产品规划方案及生产纲领</w:t>
        </w:r>
        <w:r>
          <w:tab/>
        </w:r>
        <w:r>
          <w:fldChar w:fldCharType="begin"/>
        </w:r>
        <w:r>
          <w:instrText xml:space="preserve"> PAGEREF _Toc18221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eastAsia="zh-CN"/>
          </w:rPr>
          <w:t>四、社交媒体与在线营销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_Toc23598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9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_Toc4309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五、建设规模分析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4" w:history="1">
        <w:r>
          <w:rPr>
            <w:rFonts w:ascii="仿宋" w:eastAsia="仿宋" w:hAnsi="仿宋" w:cs="仿宋" w:hint="eastAsia"/>
            <w:lang w:eastAsia="zh-CN"/>
          </w:rPr>
          <w:t>(一)、建设规模</w:t>
        </w:r>
        <w:r>
          <w:tab/>
        </w:r>
        <w:r>
          <w:fldChar w:fldCharType="begin"/>
        </w:r>
        <w:r>
          <w:instrText xml:space="preserve"> PAGEREF _Toc14674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9" w:history="1">
        <w:r>
          <w:rPr>
            <w:rFonts w:ascii="仿宋" w:eastAsia="仿宋" w:hAnsi="仿宋" w:cs="仿宋" w:hint="eastAsia"/>
            <w:lang w:eastAsia="zh-CN"/>
          </w:rPr>
          <w:t>(二)、产值规模</w:t>
        </w:r>
        <w:r>
          <w:tab/>
        </w:r>
        <w:r>
          <w:fldChar w:fldCharType="begin"/>
        </w:r>
        <w:r>
          <w:instrText xml:space="preserve"> PAGEREF _Toc26449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0" w:history="1">
        <w:r>
          <w:rPr>
            <w:rFonts w:ascii="仿宋" w:eastAsia="仿宋" w:hAnsi="仿宋" w:cs="仿宋" w:hint="eastAsia"/>
            <w:lang w:eastAsia="zh-CN"/>
          </w:rPr>
          <w:t>六、乳胶漆企业概貌</w:t>
        </w:r>
        <w:r>
          <w:tab/>
        </w:r>
        <w:r>
          <w:fldChar w:fldCharType="begin"/>
        </w:r>
        <w:r>
          <w:instrText xml:space="preserve"> PAGEREF _Toc14830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(一)、乳胶漆企业基础信息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6" w:history="1">
        <w:r>
          <w:rPr>
            <w:rFonts w:ascii="仿宋" w:eastAsia="仿宋" w:hAnsi="仿宋" w:cs="仿宋" w:hint="eastAsia"/>
            <w:lang w:eastAsia="zh-CN"/>
          </w:rPr>
          <w:t>(二)、乳胶漆企业简要介绍</w:t>
        </w:r>
        <w:r>
          <w:tab/>
        </w:r>
        <w:r>
          <w:fldChar w:fldCharType="begin"/>
        </w:r>
        <w:r>
          <w:instrText xml:space="preserve"> PAGEREF _Toc23316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eastAsia="zh-CN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7" w:history="1">
        <w:r>
          <w:rPr>
            <w:rFonts w:ascii="仿宋" w:eastAsia="仿宋" w:hAnsi="仿宋" w:cs="仿宋" w:hint="eastAsia"/>
            <w:lang w:eastAsia="zh-CN"/>
          </w:rPr>
          <w:t>(四)、乳胶漆企业财务数据要略</w:t>
        </w:r>
        <w:r>
          <w:tab/>
        </w:r>
        <w:r>
          <w:fldChar w:fldCharType="begin"/>
        </w:r>
        <w:r>
          <w:instrText xml:space="preserve"> PAGEREF _Toc9987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1" w:history="1">
        <w:r>
          <w:rPr>
            <w:rFonts w:ascii="仿宋" w:eastAsia="仿宋" w:hAnsi="仿宋" w:cs="仿宋" w:hint="eastAsia"/>
            <w:lang w:eastAsia="zh-CN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_Toc5621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6" w:history="1">
        <w:r>
          <w:rPr>
            <w:rFonts w:ascii="仿宋" w:eastAsia="仿宋" w:hAnsi="仿宋" w:cs="仿宋" w:hint="eastAsia"/>
            <w:lang w:eastAsia="zh-CN"/>
          </w:rPr>
          <w:t>(六)、乳胶漆企业经营宗旨阐述</w:t>
        </w:r>
        <w:r>
          <w:tab/>
        </w:r>
        <w:r>
          <w:fldChar w:fldCharType="begin"/>
        </w:r>
        <w:r>
          <w:instrText xml:space="preserve"> PAGEREF _Toc27966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(七)、乳胶漆企业未来发展规划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6" w:history="1">
        <w:r>
          <w:rPr>
            <w:rFonts w:ascii="仿宋" w:eastAsia="仿宋" w:hAnsi="仿宋" w:cs="仿宋" w:hint="eastAsia"/>
            <w:lang w:eastAsia="zh-CN"/>
          </w:rPr>
          <w:t>七、发展规划分析</w:t>
        </w:r>
        <w:r>
          <w:tab/>
        </w:r>
        <w:r>
          <w:fldChar w:fldCharType="begin"/>
        </w:r>
        <w:r>
          <w:instrText xml:space="preserve"> PAGEREF _Toc10076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_Toc22845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八、企业研究与发展管理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7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_Toc28657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5" w:history="1">
        <w:r>
          <w:rPr>
            <w:rFonts w:ascii="仿宋" w:eastAsia="仿宋" w:hAnsi="仿宋" w:cs="仿宋" w:hint="eastAsia"/>
            <w:lang w:eastAsia="zh-CN"/>
          </w:rPr>
          <w:t>九、工艺技术分析</w:t>
        </w:r>
        <w:r>
          <w:tab/>
        </w:r>
        <w:r>
          <w:fldChar w:fldCharType="begin"/>
        </w:r>
        <w:r>
          <w:instrText xml:space="preserve"> PAGEREF _Toc14775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_Toc31958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(二)、乳胶漆项目技术工艺分析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5" w:history="1">
        <w:r>
          <w:rPr>
            <w:rFonts w:ascii="仿宋" w:eastAsia="仿宋" w:hAnsi="仿宋" w:cs="仿宋" w:hint="eastAsia"/>
            <w:lang w:eastAsia="zh-CN"/>
          </w:rPr>
          <w:t>(三)、乳胶漆项目技术流程</w:t>
        </w:r>
        <w:r>
          <w:tab/>
        </w:r>
        <w:r>
          <w:fldChar w:fldCharType="begin"/>
        </w:r>
        <w:r>
          <w:instrText xml:space="preserve"> PAGEREF _Toc22205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" w:history="1">
        <w:r>
          <w:rPr>
            <w:rFonts w:ascii="仿宋" w:eastAsia="仿宋" w:hAnsi="仿宋" w:cs="仿宋" w:hint="eastAsia"/>
            <w:lang w:eastAsia="zh-CN"/>
          </w:rPr>
          <w:t>十、乳胶漆项目监理与质量保证</w:t>
        </w:r>
        <w:r>
          <w:tab/>
        </w:r>
        <w:r>
          <w:fldChar w:fldCharType="begin"/>
        </w:r>
        <w:r>
          <w:instrText xml:space="preserve"> PAGEREF _Toc772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_Toc14612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_Toc11558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_Toc31069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27" w:history="1">
        <w:r>
          <w:rPr>
            <w:rFonts w:ascii="仿宋" w:eastAsia="仿宋" w:hAnsi="仿宋" w:cs="仿宋" w:hint="eastAsia"/>
            <w:lang w:eastAsia="zh-CN"/>
          </w:rPr>
          <w:t>十一、建设规划方案</w:t>
        </w:r>
        <w:r>
          <w:tab/>
        </w:r>
        <w:r>
          <w:fldChar w:fldCharType="begin"/>
        </w:r>
        <w:r>
          <w:instrText xml:space="preserve"> PAGEREF _Toc6627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_Toc28037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_Toc17651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1" w:history="1">
        <w:r>
          <w:rPr>
            <w:rFonts w:ascii="仿宋" w:eastAsia="仿宋" w:hAnsi="仿宋" w:cs="仿宋" w:hint="eastAsia"/>
            <w:lang w:eastAsia="zh-CN"/>
          </w:rPr>
          <w:t>十二、技术与生产管理</w:t>
        </w:r>
        <w:r>
          <w:tab/>
        </w:r>
        <w:r>
          <w:fldChar w:fldCharType="begin"/>
        </w:r>
        <w:r>
          <w:instrText xml:space="preserve"> PAGEREF _Toc12761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6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_Toc4866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2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_Toc13222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6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0" w:history="1">
        <w:r>
          <w:rPr>
            <w:rFonts w:ascii="仿宋" w:eastAsia="仿宋" w:hAnsi="仿宋" w:cs="仿宋" w:hint="eastAsia"/>
            <w:lang w:eastAsia="zh-CN"/>
          </w:rPr>
          <w:t>十三、法规合规与审计</w:t>
        </w:r>
        <w:r>
          <w:tab/>
        </w:r>
        <w:r>
          <w:fldChar w:fldCharType="begin"/>
        </w:r>
        <w:r>
          <w:instrText xml:space="preserve"> PAGEREF _Toc2440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仿宋" w:eastAsia="仿宋" w:hAnsi="仿宋" w:cs="仿宋" w:hint="eastAsia"/>
            <w:lang w:eastAsia="zh-CN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_Toc28315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7" w:history="1">
        <w:r>
          <w:rPr>
            <w:rFonts w:ascii="仿宋" w:eastAsia="仿宋" w:hAnsi="仿宋" w:cs="仿宋" w:hint="eastAsia"/>
            <w:lang w:eastAsia="zh-CN"/>
          </w:rPr>
          <w:t>(二)、内部审计计划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9" w:history="1">
        <w:r>
          <w:rPr>
            <w:rFonts w:ascii="仿宋" w:eastAsia="仿宋" w:hAnsi="仿宋" w:cs="仿宋" w:hint="eastAsia"/>
            <w:lang w:eastAsia="zh-CN"/>
          </w:rPr>
          <w:t>(三)、外部审计准备</w:t>
        </w:r>
        <w:r>
          <w:tab/>
        </w:r>
        <w:r>
          <w:fldChar w:fldCharType="begin"/>
        </w:r>
        <w:r>
          <w:instrText xml:space="preserve"> PAGEREF _Toc15229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2" w:history="1">
        <w:r>
          <w:rPr>
            <w:rFonts w:ascii="仿宋" w:eastAsia="仿宋" w:hAnsi="仿宋" w:cs="仿宋" w:hint="eastAsia"/>
            <w:lang w:eastAsia="zh-CN"/>
          </w:rPr>
          <w:t>(四)、审计结果整改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十四、土地利用与规划方案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_Toc25978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_Toc8670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2" w:history="1">
        <w:r>
          <w:rPr>
            <w:rFonts w:ascii="仿宋" w:eastAsia="仿宋" w:hAnsi="仿宋" w:cs="仿宋" w:hint="eastAsia"/>
            <w:lang w:eastAsia="zh-CN"/>
          </w:rPr>
          <w:t>十五、供应链管理与物流优化</w:t>
        </w:r>
        <w:r>
          <w:tab/>
        </w:r>
        <w:r>
          <w:fldChar w:fldCharType="begin"/>
        </w:r>
        <w:r>
          <w:instrText xml:space="preserve"> PAGEREF _Toc27882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_Toc19404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5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3" w:history="1">
        <w:r>
          <w:rPr>
            <w:rFonts w:ascii="仿宋" w:eastAsia="仿宋" w:hAnsi="仿宋" w:cs="仿宋" w:hint="eastAsia"/>
            <w:lang w:eastAsia="zh-CN"/>
          </w:rPr>
          <w:t>十六、危机管理与应急响应</w:t>
        </w:r>
        <w:r>
          <w:tab/>
        </w:r>
        <w:r>
          <w:fldChar w:fldCharType="begin"/>
        </w:r>
        <w:r>
          <w:instrText xml:space="preserve"> PAGEREF _Toc7523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5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_Toc18515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_Toc32351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eastAsia="zh-CN"/>
          </w:rPr>
          <w:t>十八、 环境保护可行性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_Toc22155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_Toc16638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_Toc30272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" w:history="1">
        <w:r>
          <w:rPr>
            <w:rFonts w:ascii="仿宋" w:eastAsia="仿宋" w:hAnsi="仿宋" w:cs="仿宋" w:hint="eastAsia"/>
            <w:lang w:eastAsia="zh-CN"/>
          </w:rPr>
          <w:t>(四)、乳胶漆项目建设对区域经济的影响</w:t>
        </w:r>
        <w:r>
          <w:tab/>
        </w:r>
        <w:r>
          <w:fldChar w:fldCharType="begin"/>
        </w:r>
        <w:r>
          <w:instrText xml:space="preserve"> PAGEREF _Toc668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_Toc4431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_Toc14666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9" w:history="1">
        <w:r>
          <w:rPr>
            <w:rFonts w:ascii="仿宋" w:eastAsia="仿宋" w:hAnsi="仿宋" w:cs="仿宋" w:hint="eastAsia"/>
            <w:lang w:eastAsia="zh-CN"/>
          </w:rPr>
          <w:t>十九、乳胶漆项目实施保障措施</w:t>
        </w:r>
        <w:r>
          <w:tab/>
        </w:r>
        <w:r>
          <w:fldChar w:fldCharType="begin"/>
        </w:r>
        <w:r>
          <w:instrText xml:space="preserve"> PAGEREF _Toc18029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5" w:history="1">
        <w:r>
          <w:rPr>
            <w:rFonts w:ascii="仿宋" w:eastAsia="仿宋" w:hAnsi="仿宋" w:cs="仿宋" w:hint="eastAsia"/>
            <w:lang w:eastAsia="zh-CN"/>
          </w:rPr>
          <w:t>(一)、乳胶漆项目实施保障机制</w:t>
        </w:r>
        <w:r>
          <w:tab/>
        </w:r>
        <w:r>
          <w:fldChar w:fldCharType="begin"/>
        </w:r>
        <w:r>
          <w:instrText xml:space="preserve"> PAGEREF _Toc22715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(二)、乳胶漆项目法律合规要求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1" w:history="1">
        <w:r>
          <w:rPr>
            <w:rFonts w:ascii="仿宋" w:eastAsia="仿宋" w:hAnsi="仿宋" w:cs="仿宋" w:hint="eastAsia"/>
            <w:lang w:eastAsia="zh-CN"/>
          </w:rPr>
          <w:t>(三)、乳胶漆项目合同管理与法律事务</w:t>
        </w:r>
        <w:r>
          <w:tab/>
        </w:r>
        <w:r>
          <w:fldChar w:fldCharType="begin"/>
        </w:r>
        <w:r>
          <w:instrText xml:space="preserve"> PAGEREF _Toc4801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" w:history="1">
        <w:r>
          <w:rPr>
            <w:rFonts w:ascii="仿宋" w:eastAsia="仿宋" w:hAnsi="仿宋" w:cs="仿宋" w:hint="eastAsia"/>
            <w:lang w:eastAsia="zh-CN"/>
          </w:rPr>
          <w:t>(四)、乳胶漆项目知识产权保护策略</w:t>
        </w:r>
        <w:r>
          <w:tab/>
        </w:r>
        <w:r>
          <w:fldChar w:fldCharType="begin"/>
        </w:r>
        <w:r>
          <w:instrText xml:space="preserve"> PAGEREF _Toc735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二十、人力资源与员工培训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_Toc21027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_Toc4270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0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64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72"/>
      <w:r>
        <w:rPr>
          <w:rFonts w:ascii="仿宋" w:eastAsia="仿宋" w:hAnsi="仿宋" w:cs="仿宋" w:hint="eastAsia"/>
          <w:sz w:val="28"/>
          <w:lang w:eastAsia="zh-CN"/>
        </w:rPr>
        <w:t>一、后期运营与管理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00"/>
      <w:r>
        <w:rPr>
          <w:rFonts w:ascii="仿宋" w:eastAsia="仿宋" w:hAnsi="仿宋" w:cs="仿宋" w:hint="eastAsia"/>
          <w:lang w:eastAsia="zh-CN"/>
        </w:rPr>
        <w:t>(一)、乳胶漆项目运营管理机制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在乳胶漆项目的运营阶段，我们将建立一个完善的运营管理机制，以保证项目能够稳健运行和高效管理。主要包括以下要点：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1.组建运营团队：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我们将组建一个由各个领域的专业人才组成的运营团队，以全面管理乳胶漆项目的各个方面。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我们将确立明确的职责和权限，并且营造一个协同工作的团队氛围。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2.制定和执行运营计划：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我们将制定详细的运营计划，包括生产计划、人力资源计划、设备维护计划等，以确保运营活动的有序展开。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https://d.book118.com/056115050145010053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乳胶漆项目创业投资方案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乳胶漆项目创业投资方案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乳胶漆项目创业投资方案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乳胶漆项目创业投资方案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乳胶漆项目创业投资方案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022CBE"/>
    <w:rsid w:val="06022CB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6115050145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2024-02-23T06:29:00Z</dcterms:created>
  <dcterms:modified xsi:type="dcterms:W3CDTF">2024-02-23T06:29:14Z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8B1FAE7D8B434433AA6596AA823C00D7_11</vt:lpwstr>
  </property>
  <property fmtid="{D5CDD505-2E9C-101B-9397-08002B2CF9AE}" pid="3" name="KSOProductBuildVer">
    <vt:lpwstr>2052-12.1.0.16250</vt:lpwstr>
  </property>
</Properties>
</file>